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D4" w:rsidRDefault="003309D4" w:rsidP="00B72C9B">
      <w:pPr>
        <w:widowControl w:val="0"/>
        <w:pBdr>
          <w:top w:val="single" w:sz="24" w:space="1" w:color="auto"/>
        </w:pBdr>
        <w:contextualSpacing/>
        <w:jc w:val="both"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</w:rPr>
        <w:t xml:space="preserve">This Notice of Intrastate </w:t>
      </w:r>
      <w:r w:rsidR="0022071E">
        <w:rPr>
          <w:rFonts w:ascii="Times New Roman" w:hAnsi="Times New Roman" w:cs="Times New Roman"/>
        </w:rPr>
        <w:t xml:space="preserve">Funding Portal </w:t>
      </w:r>
      <w:r>
        <w:rPr>
          <w:rFonts w:ascii="Times New Roman" w:hAnsi="Times New Roman" w:cs="Times New Roman"/>
        </w:rPr>
        <w:t>(“NC</w:t>
      </w:r>
      <w:r w:rsidR="0022071E">
        <w:rPr>
          <w:rFonts w:ascii="Times New Roman" w:hAnsi="Times New Roman" w:cs="Times New Roman"/>
        </w:rPr>
        <w:t>FP</w:t>
      </w:r>
      <w:r>
        <w:rPr>
          <w:rFonts w:ascii="Times New Roman" w:hAnsi="Times New Roman" w:cs="Times New Roman"/>
        </w:rPr>
        <w:t xml:space="preserve">”) </w:t>
      </w:r>
      <w:r w:rsidRPr="002E0260">
        <w:rPr>
          <w:rFonts w:ascii="Times New Roman" w:hAnsi="Times New Roman" w:cs="Times New Roman"/>
        </w:rPr>
        <w:t xml:space="preserve">is required by law to be filed with the </w:t>
      </w:r>
      <w:r w:rsidR="0022071E">
        <w:rPr>
          <w:rFonts w:ascii="Times New Roman" w:hAnsi="Times New Roman" w:cs="Times New Roman"/>
        </w:rPr>
        <w:t>Administrator at least</w:t>
      </w:r>
      <w:r w:rsidRPr="002E0260">
        <w:rPr>
          <w:rFonts w:ascii="Times New Roman" w:hAnsi="Times New Roman" w:cs="Times New Roman"/>
        </w:rPr>
        <w:t xml:space="preserve"> </w:t>
      </w:r>
      <w:r w:rsidR="0022071E">
        <w:rPr>
          <w:rFonts w:ascii="Times New Roman" w:hAnsi="Times New Roman" w:cs="Times New Roman"/>
        </w:rPr>
        <w:t xml:space="preserve">10 business days before </w:t>
      </w:r>
      <w:r w:rsidR="006574CE">
        <w:rPr>
          <w:rFonts w:ascii="Times New Roman" w:hAnsi="Times New Roman" w:cs="Times New Roman"/>
        </w:rPr>
        <w:t xml:space="preserve">the Portal </w:t>
      </w:r>
      <w:r w:rsidR="0022071E">
        <w:rPr>
          <w:rFonts w:ascii="Times New Roman" w:hAnsi="Times New Roman" w:cs="Times New Roman"/>
        </w:rPr>
        <w:t xml:space="preserve">intends to post an offering on behalf of any </w:t>
      </w:r>
      <w:r w:rsidR="00024EEC">
        <w:rPr>
          <w:rFonts w:ascii="Times New Roman" w:hAnsi="Times New Roman" w:cs="Times New Roman"/>
        </w:rPr>
        <w:t>issuer</w:t>
      </w:r>
      <w:r w:rsidR="0022071E">
        <w:rPr>
          <w:rFonts w:ascii="Times New Roman" w:hAnsi="Times New Roman" w:cs="Times New Roman"/>
        </w:rPr>
        <w:t xml:space="preserve"> relying on the </w:t>
      </w:r>
      <w:r w:rsidR="00024EEC">
        <w:rPr>
          <w:rFonts w:ascii="Times New Roman" w:hAnsi="Times New Roman" w:cs="Times New Roman"/>
        </w:rPr>
        <w:t>Exemption</w:t>
      </w:r>
      <w:r w:rsidR="0022071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</w:rPr>
        <w:t xml:space="preserve">The </w:t>
      </w:r>
      <w:r w:rsidR="0022071E">
        <w:rPr>
          <w:rFonts w:ascii="Times New Roman" w:hAnsi="Times New Roman" w:cs="Times New Roman"/>
          <w:b/>
        </w:rPr>
        <w:t>NCFP</w:t>
      </w:r>
      <w:r>
        <w:rPr>
          <w:rFonts w:ascii="Times New Roman" w:hAnsi="Times New Roman" w:cs="Times New Roman"/>
          <w:b/>
        </w:rPr>
        <w:t xml:space="preserve"> must be completed in its entirety and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all required attachments must be </w:t>
      </w:r>
      <w:r w:rsidR="00A34942">
        <w:rPr>
          <w:rFonts w:ascii="Times New Roman" w:hAnsi="Times New Roman" w:cs="Times New Roman"/>
          <w:b/>
        </w:rPr>
        <w:t>filed with</w:t>
      </w:r>
      <w:r>
        <w:rPr>
          <w:rFonts w:ascii="Times New Roman" w:hAnsi="Times New Roman" w:cs="Times New Roman"/>
          <w:b/>
        </w:rPr>
        <w:t xml:space="preserve"> the </w:t>
      </w:r>
      <w:r w:rsidR="005A3AC4">
        <w:rPr>
          <w:rFonts w:ascii="Times New Roman" w:hAnsi="Times New Roman" w:cs="Times New Roman"/>
          <w:b/>
        </w:rPr>
        <w:t xml:space="preserve">Administrator </w:t>
      </w:r>
      <w:r>
        <w:rPr>
          <w:rFonts w:ascii="Times New Roman" w:hAnsi="Times New Roman" w:cs="Times New Roman"/>
          <w:b/>
        </w:rPr>
        <w:t xml:space="preserve">with the completed </w:t>
      </w:r>
      <w:r w:rsidR="0022071E">
        <w:rPr>
          <w:rFonts w:ascii="Times New Roman" w:hAnsi="Times New Roman" w:cs="Times New Roman"/>
          <w:b/>
        </w:rPr>
        <w:t>NCFP</w:t>
      </w:r>
      <w:r>
        <w:rPr>
          <w:rFonts w:ascii="Times New Roman" w:hAnsi="Times New Roman" w:cs="Times New Roman"/>
          <w:b/>
        </w:rPr>
        <w:t xml:space="preserve">.  </w:t>
      </w:r>
    </w:p>
    <w:p w:rsidR="00D15031" w:rsidRDefault="00D85BC7" w:rsidP="00D85BC7">
      <w:pPr>
        <w:widowControl w:val="0"/>
        <w:spacing w:after="0"/>
        <w:ind w:firstLine="720"/>
        <w:contextualSpacing/>
        <w:rPr>
          <w:rFonts w:ascii="Times New Roman" w:hAnsi="Times New Roman" w:cs="Times New Roman"/>
        </w:rPr>
      </w:pPr>
      <w:r w:rsidRPr="00D85BC7">
        <w:rPr>
          <w:rFonts w:ascii="Times New Roman" w:hAnsi="Times New Roman" w:cs="Times New Roman"/>
          <w:sz w:val="56"/>
          <w:szCs w:val="56"/>
        </w:rPr>
        <w:t xml:space="preserve">□ </w:t>
      </w:r>
      <w:r>
        <w:rPr>
          <w:rFonts w:ascii="Times New Roman" w:hAnsi="Times New Roman" w:cs="Times New Roman"/>
        </w:rPr>
        <w:t>Check here if this is an amendment to a previous filing.</w:t>
      </w:r>
    </w:p>
    <w:p w:rsidR="00D85BC7" w:rsidRDefault="00D85BC7" w:rsidP="00B72C9B">
      <w:pPr>
        <w:widowControl w:val="0"/>
        <w:contextualSpacing/>
        <w:rPr>
          <w:rFonts w:ascii="Times New Roman" w:hAnsi="Times New Roman" w:cs="Times New Roman"/>
        </w:rPr>
      </w:pPr>
    </w:p>
    <w:p w:rsidR="005A3AC4" w:rsidRPr="00D66D8C" w:rsidRDefault="00D66D8C" w:rsidP="00B72C9B">
      <w:pPr>
        <w:widowControl w:val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IDENTIFYING INFORMATION ABOUT THE COMPANY </w:t>
      </w: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</w:rPr>
        <w:t xml:space="preserve">1.  The </w:t>
      </w:r>
      <w:r w:rsidR="003335A9">
        <w:rPr>
          <w:rFonts w:ascii="Times New Roman" w:hAnsi="Times New Roman" w:cs="Times New Roman"/>
        </w:rPr>
        <w:t>legal name of the funding portal</w:t>
      </w:r>
      <w:r w:rsidR="00CB3CCD">
        <w:rPr>
          <w:rFonts w:ascii="Times New Roman" w:hAnsi="Times New Roman" w:cs="Times New Roman"/>
        </w:rPr>
        <w:t xml:space="preserve"> (“Funding Portal”) </w:t>
      </w:r>
      <w:r w:rsidRPr="002E0260">
        <w:rPr>
          <w:rFonts w:ascii="Times New Roman" w:hAnsi="Times New Roman" w:cs="Times New Roman"/>
        </w:rPr>
        <w:t>is:</w:t>
      </w:r>
      <w:r w:rsidR="00CB3CCD">
        <w:rPr>
          <w:rFonts w:ascii="Times New Roman" w:hAnsi="Times New Roman" w:cs="Times New Roman"/>
        </w:rPr>
        <w:t xml:space="preserve">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</w:rPr>
      </w:pPr>
    </w:p>
    <w:p w:rsidR="003335A9" w:rsidRDefault="003335A9" w:rsidP="00B72C9B">
      <w:pPr>
        <w:widowControl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With regard to the formation of the </w:t>
      </w:r>
      <w:r w:rsidR="00A34942">
        <w:rPr>
          <w:rFonts w:ascii="Times New Roman" w:hAnsi="Times New Roman" w:cs="Times New Roman"/>
        </w:rPr>
        <w:t>Funding Portal</w:t>
      </w:r>
      <w:r>
        <w:rPr>
          <w:rFonts w:ascii="Times New Roman" w:hAnsi="Times New Roman" w:cs="Times New Roman"/>
        </w:rPr>
        <w:t xml:space="preserve">’s business entity:  </w:t>
      </w:r>
    </w:p>
    <w:p w:rsidR="00AC2E6F" w:rsidRPr="00495645" w:rsidRDefault="00AC2E6F" w:rsidP="00B72C9B">
      <w:pPr>
        <w:widowControl w:val="0"/>
        <w:ind w:left="72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The U.S. state in which formed (for example, NC):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335A9" w:rsidRPr="00AC2E6F" w:rsidRDefault="00AC2E6F" w:rsidP="00B72C9B">
      <w:pPr>
        <w:widowControl w:val="0"/>
        <w:ind w:left="72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="003335A9">
        <w:rPr>
          <w:rFonts w:ascii="Times New Roman" w:hAnsi="Times New Roman" w:cs="Times New Roman"/>
        </w:rPr>
        <w:t>The date of formation: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335A9" w:rsidRPr="00AC2E6F" w:rsidRDefault="00AC2E6F" w:rsidP="00B72C9B">
      <w:pPr>
        <w:widowControl w:val="0"/>
        <w:ind w:left="72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</w:r>
      <w:r w:rsidR="003335A9">
        <w:rPr>
          <w:rFonts w:ascii="Times New Roman" w:hAnsi="Times New Roman" w:cs="Times New Roman"/>
        </w:rPr>
        <w:t xml:space="preserve">The type of business entity: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335A9" w:rsidRDefault="003335A9" w:rsidP="00B72C9B">
      <w:pPr>
        <w:widowControl w:val="0"/>
        <w:tabs>
          <w:tab w:val="left" w:pos="4500"/>
        </w:tabs>
        <w:contextualSpacing/>
        <w:rPr>
          <w:rFonts w:ascii="Times New Roman" w:hAnsi="Times New Roman" w:cs="Times New Roman"/>
        </w:rPr>
      </w:pPr>
    </w:p>
    <w:p w:rsidR="003309D4" w:rsidRDefault="003335A9" w:rsidP="00B72C9B">
      <w:pPr>
        <w:widowControl w:val="0"/>
        <w:tabs>
          <w:tab w:val="left" w:pos="45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309D4" w:rsidRPr="002E026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Location</w:t>
      </w:r>
      <w:r w:rsidR="00CB3CCD">
        <w:rPr>
          <w:rFonts w:ascii="Times New Roman" w:hAnsi="Times New Roman" w:cs="Times New Roman"/>
        </w:rPr>
        <w:t xml:space="preserve"> of the Funding Portal</w:t>
      </w:r>
      <w:r w:rsidR="003309D4" w:rsidRPr="002E0260">
        <w:rPr>
          <w:rFonts w:ascii="Times New Roman" w:hAnsi="Times New Roman" w:cs="Times New Roman"/>
        </w:rPr>
        <w:t xml:space="preserve">’s </w:t>
      </w:r>
      <w:r w:rsidR="00A34942">
        <w:rPr>
          <w:rFonts w:ascii="Times New Roman" w:hAnsi="Times New Roman" w:cs="Times New Roman"/>
        </w:rPr>
        <w:t>physical address</w:t>
      </w:r>
      <w:r w:rsidR="003309D4" w:rsidRPr="002E0260">
        <w:rPr>
          <w:rFonts w:ascii="Times New Roman" w:hAnsi="Times New Roman" w:cs="Times New Roman"/>
        </w:rPr>
        <w:t>:</w:t>
      </w:r>
      <w:r w:rsidR="006574CE">
        <w:rPr>
          <w:rFonts w:ascii="Times New Roman" w:hAnsi="Times New Roman" w:cs="Times New Roman"/>
        </w:rPr>
        <w:t xml:space="preserve"> </w:t>
      </w:r>
    </w:p>
    <w:p w:rsidR="003309D4" w:rsidRPr="002E0260" w:rsidRDefault="00CB3CCD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  <w:r w:rsidR="003309D4" w:rsidRPr="002E0260">
        <w:rPr>
          <w:rFonts w:ascii="Times New Roman" w:hAnsi="Times New Roman" w:cs="Times New Roman"/>
          <w:u w:val="single"/>
        </w:rPr>
        <w:tab/>
      </w: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Street</w:t>
      </w: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City</w:t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State</w:t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Zip</w:t>
      </w:r>
    </w:p>
    <w:p w:rsidR="00CB3CCD" w:rsidRDefault="00CB3CCD" w:rsidP="00B72C9B">
      <w:pPr>
        <w:widowControl w:val="0"/>
        <w:contextualSpacing/>
        <w:rPr>
          <w:rFonts w:ascii="Times New Roman" w:hAnsi="Times New Roman" w:cs="Times New Roman"/>
        </w:rPr>
      </w:pPr>
    </w:p>
    <w:p w:rsidR="00FC5511" w:rsidRDefault="003335A9" w:rsidP="00B72C9B">
      <w:pPr>
        <w:widowControl w:val="0"/>
        <w:tabs>
          <w:tab w:val="left" w:pos="4590"/>
        </w:tabs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 Person the Administrator should contact if there are questions: </w:t>
      </w:r>
    </w:p>
    <w:p w:rsidR="00DB2D60" w:rsidRPr="00AC2E6F" w:rsidRDefault="00DB2D60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</w:p>
    <w:p w:rsidR="003335A9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A34942" w:rsidRDefault="00A34942" w:rsidP="00B72C9B">
      <w:pPr>
        <w:widowControl w:val="0"/>
        <w:spacing w:after="0"/>
        <w:ind w:left="720"/>
        <w:contextualSpacing/>
        <w:rPr>
          <w:rFonts w:ascii="Times New Roman" w:hAnsi="Times New Roman" w:cs="Times New Roman"/>
        </w:rPr>
      </w:pPr>
    </w:p>
    <w:p w:rsidR="00AC2E6F" w:rsidRPr="00495645" w:rsidRDefault="00AC2E6F" w:rsidP="00B72C9B">
      <w:pPr>
        <w:widowControl w:val="0"/>
        <w:spacing w:after="0"/>
        <w:ind w:left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Contact person’s telephone number: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34942" w:rsidRDefault="00A34942" w:rsidP="00B72C9B">
      <w:pPr>
        <w:widowControl w:val="0"/>
        <w:spacing w:after="0"/>
        <w:ind w:left="720"/>
        <w:contextualSpacing/>
        <w:rPr>
          <w:rFonts w:ascii="Times New Roman" w:hAnsi="Times New Roman" w:cs="Times New Roman"/>
        </w:rPr>
      </w:pPr>
    </w:p>
    <w:p w:rsidR="00AC2E6F" w:rsidRPr="00495645" w:rsidRDefault="00AC2E6F" w:rsidP="00B72C9B">
      <w:pPr>
        <w:widowControl w:val="0"/>
        <w:spacing w:after="0"/>
        <w:ind w:left="72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Contact person’s email 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335A9" w:rsidRDefault="003335A9" w:rsidP="00B72C9B">
      <w:pPr>
        <w:widowControl w:val="0"/>
        <w:tabs>
          <w:tab w:val="left" w:pos="4590"/>
        </w:tabs>
        <w:contextualSpacing/>
        <w:rPr>
          <w:rFonts w:ascii="Times New Roman" w:hAnsi="Times New Roman" w:cs="Times New Roman"/>
        </w:rPr>
      </w:pPr>
    </w:p>
    <w:p w:rsidR="00CB3CCD" w:rsidRPr="002E0260" w:rsidRDefault="003335A9" w:rsidP="00B72C9B">
      <w:pPr>
        <w:widowControl w:val="0"/>
        <w:tabs>
          <w:tab w:val="left" w:pos="4590"/>
        </w:tabs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="00CB3CCD" w:rsidRPr="002E0260">
        <w:rPr>
          <w:rFonts w:ascii="Times New Roman" w:hAnsi="Times New Roman" w:cs="Times New Roman"/>
        </w:rPr>
        <w:t xml:space="preserve">.  The </w:t>
      </w:r>
      <w:r w:rsidR="00CB3CCD">
        <w:rPr>
          <w:rFonts w:ascii="Times New Roman" w:hAnsi="Times New Roman" w:cs="Times New Roman"/>
        </w:rPr>
        <w:t>Funding Portal</w:t>
      </w:r>
      <w:r w:rsidR="00CB3CCD" w:rsidRPr="002E0260">
        <w:rPr>
          <w:rFonts w:ascii="Times New Roman" w:hAnsi="Times New Roman" w:cs="Times New Roman"/>
        </w:rPr>
        <w:t>’s prin</w:t>
      </w:r>
      <w:r w:rsidR="00A34942">
        <w:rPr>
          <w:rFonts w:ascii="Times New Roman" w:hAnsi="Times New Roman" w:cs="Times New Roman"/>
        </w:rPr>
        <w:t>cipal office telephone number</w:t>
      </w:r>
      <w:r w:rsidR="00CB3CCD" w:rsidRPr="002E0260">
        <w:rPr>
          <w:rFonts w:ascii="Times New Roman" w:hAnsi="Times New Roman" w:cs="Times New Roman"/>
        </w:rPr>
        <w:t xml:space="preserve">: </w:t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</w:p>
    <w:p w:rsidR="00DB2D60" w:rsidRDefault="00DB2D60" w:rsidP="00B72C9B">
      <w:pPr>
        <w:widowControl w:val="0"/>
        <w:tabs>
          <w:tab w:val="left" w:pos="3600"/>
        </w:tabs>
        <w:contextualSpacing/>
        <w:rPr>
          <w:rFonts w:ascii="Times New Roman" w:hAnsi="Times New Roman" w:cs="Times New Roman"/>
        </w:rPr>
      </w:pPr>
    </w:p>
    <w:p w:rsidR="00CB3CCD" w:rsidRDefault="003335A9" w:rsidP="00B72C9B">
      <w:pPr>
        <w:widowControl w:val="0"/>
        <w:tabs>
          <w:tab w:val="left" w:pos="36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B3CCD" w:rsidRPr="002E0260">
        <w:rPr>
          <w:rFonts w:ascii="Times New Roman" w:hAnsi="Times New Roman" w:cs="Times New Roman"/>
        </w:rPr>
        <w:t xml:space="preserve">.  The </w:t>
      </w:r>
      <w:r w:rsidR="00CB3CCD">
        <w:rPr>
          <w:rFonts w:ascii="Times New Roman" w:hAnsi="Times New Roman" w:cs="Times New Roman"/>
        </w:rPr>
        <w:t>Funding Portal</w:t>
      </w:r>
      <w:r w:rsidR="00CB3CCD" w:rsidRPr="002E0260">
        <w:rPr>
          <w:rFonts w:ascii="Times New Roman" w:hAnsi="Times New Roman" w:cs="Times New Roman"/>
        </w:rPr>
        <w:t>’s e-mail add</w:t>
      </w:r>
      <w:r w:rsidR="00A34942">
        <w:rPr>
          <w:rFonts w:ascii="Times New Roman" w:hAnsi="Times New Roman" w:cs="Times New Roman"/>
        </w:rPr>
        <w:t>ress</w:t>
      </w:r>
      <w:r w:rsidR="00CB3CCD" w:rsidRPr="002E0260">
        <w:rPr>
          <w:rFonts w:ascii="Times New Roman" w:hAnsi="Times New Roman" w:cs="Times New Roman"/>
        </w:rPr>
        <w:t xml:space="preserve">: </w:t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A34942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  <w:r w:rsidR="00CB3CCD" w:rsidRPr="002E0260">
        <w:rPr>
          <w:rFonts w:ascii="Times New Roman" w:hAnsi="Times New Roman" w:cs="Times New Roman"/>
          <w:u w:val="single"/>
        </w:rPr>
        <w:tab/>
      </w:r>
    </w:p>
    <w:p w:rsidR="00DB2D60" w:rsidRDefault="00DB2D60" w:rsidP="00B72C9B">
      <w:pPr>
        <w:widowControl w:val="0"/>
        <w:contextualSpacing/>
        <w:rPr>
          <w:rFonts w:ascii="Times New Roman" w:hAnsi="Times New Roman" w:cs="Times New Roman"/>
        </w:rPr>
      </w:pPr>
    </w:p>
    <w:p w:rsidR="00D42813" w:rsidRDefault="003335A9" w:rsidP="00B72C9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B3CCD">
        <w:rPr>
          <w:rFonts w:ascii="Times New Roman" w:hAnsi="Times New Roman" w:cs="Times New Roman"/>
        </w:rPr>
        <w:t xml:space="preserve">.  </w:t>
      </w:r>
      <w:r w:rsidR="00D42813" w:rsidRPr="002E0260">
        <w:rPr>
          <w:rFonts w:ascii="Times New Roman" w:hAnsi="Times New Roman" w:cs="Times New Roman"/>
        </w:rPr>
        <w:t xml:space="preserve">The </w:t>
      </w:r>
      <w:r w:rsidR="00D42813">
        <w:rPr>
          <w:rFonts w:ascii="Times New Roman" w:hAnsi="Times New Roman" w:cs="Times New Roman"/>
        </w:rPr>
        <w:t>Funding Portal</w:t>
      </w:r>
      <w:r w:rsidR="00D42813" w:rsidRPr="002E0260">
        <w:rPr>
          <w:rFonts w:ascii="Times New Roman" w:hAnsi="Times New Roman" w:cs="Times New Roman"/>
        </w:rPr>
        <w:t xml:space="preserve">’s </w:t>
      </w:r>
      <w:r w:rsidR="00D42813">
        <w:rPr>
          <w:rFonts w:ascii="Times New Roman" w:hAnsi="Times New Roman" w:cs="Times New Roman"/>
        </w:rPr>
        <w:t>website</w:t>
      </w:r>
      <w:r w:rsidR="00D42813" w:rsidRPr="002E0260">
        <w:rPr>
          <w:rFonts w:ascii="Times New Roman" w:hAnsi="Times New Roman" w:cs="Times New Roman"/>
        </w:rPr>
        <w:t xml:space="preserve"> address </w:t>
      </w:r>
      <w:r w:rsidR="00A34942">
        <w:rPr>
          <w:rFonts w:ascii="Times New Roman" w:hAnsi="Times New Roman" w:cs="Times New Roman"/>
        </w:rPr>
        <w:t>(URL)</w:t>
      </w:r>
      <w:r w:rsidR="00D42813" w:rsidRPr="002E0260">
        <w:rPr>
          <w:rFonts w:ascii="Times New Roman" w:hAnsi="Times New Roman" w:cs="Times New Roman"/>
        </w:rPr>
        <w:t xml:space="preserve">: </w:t>
      </w:r>
      <w:r w:rsidR="00D42813" w:rsidRPr="002E0260">
        <w:rPr>
          <w:rFonts w:ascii="Times New Roman" w:hAnsi="Times New Roman" w:cs="Times New Roman"/>
          <w:u w:val="single"/>
        </w:rPr>
        <w:tab/>
      </w:r>
      <w:r w:rsidR="00D42813" w:rsidRPr="002E0260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  <w:t>`</w:t>
      </w:r>
      <w:r w:rsidR="00D42813" w:rsidRPr="002E0260">
        <w:rPr>
          <w:rFonts w:ascii="Times New Roman" w:hAnsi="Times New Roman" w:cs="Times New Roman"/>
          <w:u w:val="single"/>
        </w:rPr>
        <w:tab/>
      </w:r>
      <w:r w:rsidR="00D42813">
        <w:rPr>
          <w:rFonts w:ascii="Times New Roman" w:hAnsi="Times New Roman" w:cs="Times New Roman"/>
          <w:u w:val="single"/>
        </w:rPr>
        <w:tab/>
      </w:r>
      <w:r w:rsidR="00D42813" w:rsidRPr="002E0260">
        <w:rPr>
          <w:rFonts w:ascii="Times New Roman" w:hAnsi="Times New Roman" w:cs="Times New Roman"/>
          <w:u w:val="single"/>
        </w:rPr>
        <w:tab/>
      </w:r>
      <w:r w:rsidR="00D42813" w:rsidRPr="002E0260">
        <w:rPr>
          <w:rFonts w:ascii="Times New Roman" w:hAnsi="Times New Roman" w:cs="Times New Roman"/>
          <w:u w:val="single"/>
        </w:rPr>
        <w:tab/>
      </w:r>
      <w:r w:rsidR="00D42813" w:rsidRPr="002E0260">
        <w:rPr>
          <w:rFonts w:ascii="Times New Roman" w:hAnsi="Times New Roman" w:cs="Times New Roman"/>
          <w:u w:val="single"/>
        </w:rPr>
        <w:tab/>
      </w:r>
      <w:r w:rsidR="00D42813" w:rsidRPr="002E0260">
        <w:rPr>
          <w:rFonts w:ascii="Times New Roman" w:hAnsi="Times New Roman" w:cs="Times New Roman"/>
          <w:u w:val="single"/>
        </w:rPr>
        <w:tab/>
      </w:r>
    </w:p>
    <w:p w:rsidR="00DB2D60" w:rsidRDefault="00DB2D60" w:rsidP="00B72C9B">
      <w:pPr>
        <w:widowControl w:val="0"/>
        <w:contextualSpacing/>
        <w:rPr>
          <w:rFonts w:ascii="Times New Roman" w:hAnsi="Times New Roman" w:cs="Times New Roman"/>
        </w:rPr>
      </w:pPr>
    </w:p>
    <w:p w:rsidR="00AC2E6F" w:rsidRDefault="003335A9" w:rsidP="00B72C9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42813">
        <w:rPr>
          <w:rFonts w:ascii="Times New Roman" w:hAnsi="Times New Roman" w:cs="Times New Roman"/>
        </w:rPr>
        <w:t>.</w:t>
      </w:r>
      <w:r w:rsidR="005A52D4">
        <w:rPr>
          <w:rFonts w:ascii="Times New Roman" w:hAnsi="Times New Roman" w:cs="Times New Roman"/>
        </w:rPr>
        <w:t xml:space="preserve"> </w:t>
      </w:r>
      <w:r w:rsidR="00D42813">
        <w:rPr>
          <w:rFonts w:ascii="Times New Roman" w:hAnsi="Times New Roman" w:cs="Times New Roman"/>
        </w:rPr>
        <w:t xml:space="preserve"> </w:t>
      </w:r>
      <w:r w:rsidR="00CB3CCD" w:rsidRPr="002E0260">
        <w:rPr>
          <w:rFonts w:ascii="Times New Roman" w:hAnsi="Times New Roman" w:cs="Times New Roman"/>
        </w:rPr>
        <w:t xml:space="preserve">The </w:t>
      </w:r>
      <w:r w:rsidR="006574CE">
        <w:rPr>
          <w:rFonts w:ascii="Times New Roman" w:hAnsi="Times New Roman" w:cs="Times New Roman"/>
        </w:rPr>
        <w:t xml:space="preserve">name of the </w:t>
      </w:r>
      <w:r w:rsidR="00CB3CCD">
        <w:rPr>
          <w:rFonts w:ascii="Times New Roman" w:hAnsi="Times New Roman" w:cs="Times New Roman"/>
        </w:rPr>
        <w:t xml:space="preserve">Funding Portal’s registered </w:t>
      </w:r>
      <w:r w:rsidR="006574CE">
        <w:rPr>
          <w:rFonts w:ascii="Times New Roman" w:hAnsi="Times New Roman" w:cs="Times New Roman"/>
        </w:rPr>
        <w:t xml:space="preserve">agent </w:t>
      </w:r>
      <w:r w:rsidR="00CB3CCD" w:rsidRPr="002E0260">
        <w:rPr>
          <w:rFonts w:ascii="Times New Roman" w:hAnsi="Times New Roman" w:cs="Times New Roman"/>
        </w:rPr>
        <w:t>is:</w:t>
      </w:r>
      <w:r w:rsidR="00CB3CCD">
        <w:rPr>
          <w:rFonts w:ascii="Times New Roman" w:hAnsi="Times New Roman" w:cs="Times New Roman"/>
        </w:rPr>
        <w:t xml:space="preserve"> </w:t>
      </w:r>
    </w:p>
    <w:p w:rsidR="00CB3CCD" w:rsidRDefault="00CB3CCD" w:rsidP="00B72C9B">
      <w:pPr>
        <w:widowControl w:val="0"/>
        <w:contextualSpacing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="00AC2E6F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CB3CCD" w:rsidRDefault="003335A9" w:rsidP="00B72C9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Company or </w:t>
      </w:r>
      <w:r w:rsidRPr="00DD3653">
        <w:rPr>
          <w:rFonts w:ascii="Times New Roman" w:hAnsi="Times New Roman" w:cs="Times New Roman"/>
        </w:rPr>
        <w:t>First</w:t>
      </w:r>
      <w:r w:rsidR="00AC2E6F">
        <w:rPr>
          <w:rFonts w:ascii="Times New Roman" w:hAnsi="Times New Roman" w:cs="Times New Roman"/>
        </w:rPr>
        <w:tab/>
      </w:r>
      <w:r w:rsidR="00AC2E6F">
        <w:rPr>
          <w:rFonts w:ascii="Times New Roman" w:hAnsi="Times New Roman" w:cs="Times New Roman"/>
        </w:rPr>
        <w:tab/>
      </w:r>
      <w:r w:rsidR="00AC2E6F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Additional Name(s)/Initial(s)</w:t>
      </w:r>
      <w:r w:rsidR="00DB2D60">
        <w:rPr>
          <w:rFonts w:ascii="Times New Roman" w:hAnsi="Times New Roman" w:cs="Times New Roman"/>
        </w:rPr>
        <w:t xml:space="preserve"> </w:t>
      </w:r>
      <w:r w:rsidR="00AC2E6F">
        <w:rPr>
          <w:rFonts w:ascii="Times New Roman" w:hAnsi="Times New Roman" w:cs="Times New Roman"/>
        </w:rPr>
        <w:tab/>
      </w:r>
      <w:r w:rsidR="00AC2E6F">
        <w:rPr>
          <w:rFonts w:ascii="Times New Roman" w:hAnsi="Times New Roman" w:cs="Times New Roman"/>
        </w:rPr>
        <w:tab/>
      </w:r>
      <w:r w:rsidR="00AC2E6F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Last/Family</w:t>
      </w:r>
      <w:r w:rsidR="00AC2E6F">
        <w:rPr>
          <w:rFonts w:ascii="Times New Roman" w:hAnsi="Times New Roman" w:cs="Times New Roman"/>
        </w:rPr>
        <w:tab/>
      </w:r>
      <w:r w:rsidR="00AC2E6F">
        <w:rPr>
          <w:rFonts w:ascii="Times New Roman" w:hAnsi="Times New Roman" w:cs="Times New Roman"/>
        </w:rPr>
        <w:tab/>
      </w:r>
      <w:r w:rsidR="00AC2E6F">
        <w:rPr>
          <w:rFonts w:ascii="Times New Roman" w:hAnsi="Times New Roman" w:cs="Times New Roman"/>
        </w:rPr>
        <w:tab/>
      </w:r>
    </w:p>
    <w:p w:rsidR="00FC5511" w:rsidRDefault="00FC5511" w:rsidP="00B72C9B">
      <w:pPr>
        <w:widowControl w:val="0"/>
        <w:tabs>
          <w:tab w:val="left" w:pos="4500"/>
        </w:tabs>
        <w:contextualSpacing/>
        <w:rPr>
          <w:rFonts w:ascii="Times New Roman" w:hAnsi="Times New Roman" w:cs="Times New Roman"/>
        </w:rPr>
      </w:pPr>
    </w:p>
    <w:p w:rsidR="00AC2E6F" w:rsidRDefault="00AC2E6F" w:rsidP="00B72C9B">
      <w:pPr>
        <w:widowControl w:val="0"/>
        <w:tabs>
          <w:tab w:val="left" w:pos="45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B3CCD">
        <w:rPr>
          <w:rFonts w:ascii="Times New Roman" w:hAnsi="Times New Roman" w:cs="Times New Roman"/>
        </w:rPr>
        <w:t xml:space="preserve">.  </w:t>
      </w:r>
      <w:r w:rsidR="00CB3CCD" w:rsidRPr="002E0260">
        <w:rPr>
          <w:rFonts w:ascii="Times New Roman" w:hAnsi="Times New Roman" w:cs="Times New Roman"/>
        </w:rPr>
        <w:t xml:space="preserve">The </w:t>
      </w:r>
      <w:r w:rsidR="00CB3CCD">
        <w:rPr>
          <w:rFonts w:ascii="Times New Roman" w:hAnsi="Times New Roman" w:cs="Times New Roman"/>
        </w:rPr>
        <w:t xml:space="preserve">registered agent’s </w:t>
      </w:r>
      <w:r w:rsidR="00CB3CCD" w:rsidRPr="002E0260">
        <w:rPr>
          <w:rFonts w:ascii="Times New Roman" w:hAnsi="Times New Roman" w:cs="Times New Roman"/>
        </w:rPr>
        <w:t>address:</w:t>
      </w:r>
    </w:p>
    <w:p w:rsidR="00AC2E6F" w:rsidRPr="002E0260" w:rsidRDefault="00AC2E6F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AC2E6F" w:rsidRPr="002E02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Street</w:t>
      </w:r>
      <w:r>
        <w:rPr>
          <w:rFonts w:ascii="Times New Roman" w:hAnsi="Times New Roman" w:cs="Times New Roman"/>
        </w:rPr>
        <w:t xml:space="preserve"> or Post Office Box Number</w:t>
      </w:r>
    </w:p>
    <w:p w:rsidR="00AC2E6F" w:rsidRPr="002E02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AC2E6F" w:rsidRPr="002E02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City</w:t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State</w:t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  <w:t>Zip</w:t>
      </w:r>
    </w:p>
    <w:p w:rsidR="00F165E4" w:rsidRPr="0074756E" w:rsidRDefault="00F165E4" w:rsidP="00F165E4">
      <w:pPr>
        <w:tabs>
          <w:tab w:val="left" w:pos="3600"/>
        </w:tabs>
        <w:contextualSpacing/>
        <w:rPr>
          <w:rFonts w:ascii="Times New Roman" w:hAnsi="Times New Roman" w:cs="Times New Roman"/>
        </w:rPr>
      </w:pPr>
    </w:p>
    <w:p w:rsidR="00F165E4" w:rsidRDefault="00F165E4" w:rsidP="00F165E4">
      <w:pPr>
        <w:tabs>
          <w:tab w:val="left" w:pos="7290"/>
        </w:tabs>
        <w:contextualSpacing/>
        <w:rPr>
          <w:rFonts w:ascii="Times New Roman" w:hAnsi="Times New Roman" w:cs="Times New Roman"/>
        </w:rPr>
        <w:sectPr w:rsidR="00F165E4" w:rsidSect="00FB68B5">
          <w:headerReference w:type="default" r:id="rId8"/>
          <w:footerReference w:type="default" r:id="rId9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DB2D60" w:rsidRDefault="00AC2E6F" w:rsidP="00B72C9B">
      <w:pPr>
        <w:widowControl w:val="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10</w:t>
      </w:r>
      <w:r w:rsidR="00DA7ACE">
        <w:rPr>
          <w:rFonts w:ascii="Times New Roman" w:hAnsi="Times New Roman" w:cs="Times New Roman"/>
        </w:rPr>
        <w:t>.  The identity of the individual responsible for filing updates to the Funding Portal’s NCFP is:</w:t>
      </w:r>
    </w:p>
    <w:p w:rsidR="00DA7ACE" w:rsidRPr="00DA7ACE" w:rsidRDefault="00DA7ACE" w:rsidP="00B72C9B">
      <w:pPr>
        <w:widowControl w:val="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B2D60" w:rsidRDefault="00DB2D60" w:rsidP="00B72C9B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</w:p>
    <w:p w:rsidR="00FC5511" w:rsidRDefault="00FC5511" w:rsidP="00B72C9B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D66D8C" w:rsidRDefault="00AC2E6F" w:rsidP="00B72C9B">
      <w:pPr>
        <w:widowControl w:val="0"/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11</w:t>
      </w:r>
      <w:r w:rsidR="00DA7ACE">
        <w:rPr>
          <w:rFonts w:ascii="Times New Roman" w:hAnsi="Times New Roman" w:cs="Times New Roman"/>
        </w:rPr>
        <w:t xml:space="preserve">.  </w:t>
      </w:r>
      <w:r w:rsidR="00D66D8C">
        <w:rPr>
          <w:rFonts w:ascii="Times New Roman" w:hAnsi="Times New Roman" w:cs="Times New Roman"/>
        </w:rPr>
        <w:t>List the n</w:t>
      </w:r>
      <w:r w:rsidR="00D1469E">
        <w:rPr>
          <w:rFonts w:ascii="Times New Roman" w:hAnsi="Times New Roman" w:cs="Times New Roman"/>
        </w:rPr>
        <w:t>ames and titles</w:t>
      </w:r>
      <w:r>
        <w:rPr>
          <w:rFonts w:ascii="Times New Roman" w:hAnsi="Times New Roman" w:cs="Times New Roman"/>
        </w:rPr>
        <w:t xml:space="preserve"> of</w:t>
      </w:r>
      <w:r w:rsidR="00D1469E">
        <w:rPr>
          <w:rFonts w:ascii="Times New Roman" w:hAnsi="Times New Roman" w:cs="Times New Roman"/>
        </w:rPr>
        <w:t xml:space="preserve"> </w:t>
      </w:r>
      <w:r w:rsidR="00DA7ACE">
        <w:rPr>
          <w:rFonts w:ascii="Times New Roman" w:hAnsi="Times New Roman" w:cs="Times New Roman"/>
        </w:rPr>
        <w:t>its offic</w:t>
      </w:r>
      <w:r w:rsidR="00A34942">
        <w:rPr>
          <w:rFonts w:ascii="Times New Roman" w:hAnsi="Times New Roman" w:cs="Times New Roman"/>
        </w:rPr>
        <w:t xml:space="preserve">ers, directors, or any persons </w:t>
      </w:r>
      <w:r w:rsidR="00DA7ACE">
        <w:rPr>
          <w:rFonts w:ascii="Times New Roman" w:hAnsi="Times New Roman" w:cs="Times New Roman"/>
        </w:rPr>
        <w:t>occupying a similar status o</w:t>
      </w:r>
      <w:r w:rsidR="00A34942">
        <w:rPr>
          <w:rFonts w:ascii="Times New Roman" w:hAnsi="Times New Roman" w:cs="Times New Roman"/>
        </w:rPr>
        <w:t>r performing a similar function</w:t>
      </w:r>
      <w:r w:rsidR="00DA7ACE">
        <w:rPr>
          <w:rFonts w:ascii="Times New Roman" w:hAnsi="Times New Roman" w:cs="Times New Roman"/>
        </w:rPr>
        <w:t xml:space="preserve">: </w:t>
      </w:r>
    </w:p>
    <w:p w:rsidR="00DB2D60" w:rsidRPr="00DA7ACE" w:rsidRDefault="00DB2D60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C2E6F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DB2D60" w:rsidRPr="00DA7ACE" w:rsidRDefault="00DB2D60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B2D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DB2D60" w:rsidRPr="00DA7ACE" w:rsidRDefault="00DB2D60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B2D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DB2D60" w:rsidRPr="00DA7ACE" w:rsidRDefault="00DB2D60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B2D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DB2D60" w:rsidRPr="00DA7ACE" w:rsidRDefault="00DB2D60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B2D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DB2D60" w:rsidRPr="00DA7ACE" w:rsidRDefault="00DB2D60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B2D60" w:rsidRDefault="00AC2E6F" w:rsidP="00B72C9B">
      <w:pPr>
        <w:widowControl w:val="0"/>
        <w:contextualSpacing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>First</w:t>
      </w:r>
      <w:r w:rsidRPr="00DD36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Additional Name(s)/Initial(s)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653">
        <w:rPr>
          <w:rFonts w:ascii="Times New Roman" w:hAnsi="Times New Roman" w:cs="Times New Roman"/>
        </w:rPr>
        <w:tab/>
        <w:t>Last/Family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DA7ACE" w:rsidRDefault="00DA7ACE" w:rsidP="00B72C9B">
      <w:pPr>
        <w:widowControl w:val="0"/>
        <w:tabs>
          <w:tab w:val="left" w:pos="7290"/>
        </w:tabs>
        <w:spacing w:after="0"/>
        <w:contextualSpacing/>
        <w:rPr>
          <w:rFonts w:ascii="Times New Roman" w:hAnsi="Times New Roman" w:cs="Times New Roman"/>
        </w:rPr>
      </w:pPr>
    </w:p>
    <w:p w:rsidR="00DA7ACE" w:rsidRDefault="00DA7ACE" w:rsidP="00B72C9B">
      <w:pPr>
        <w:widowControl w:val="0"/>
        <w:tabs>
          <w:tab w:val="left" w:pos="7290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DA7ACE">
        <w:rPr>
          <w:rFonts w:ascii="Times New Roman" w:hAnsi="Times New Roman" w:cs="Times New Roman"/>
        </w:rPr>
        <w:t>1</w:t>
      </w:r>
      <w:r w:rsidR="00AC2E6F">
        <w:rPr>
          <w:rFonts w:ascii="Times New Roman" w:hAnsi="Times New Roman" w:cs="Times New Roman"/>
        </w:rPr>
        <w:t>2</w:t>
      </w:r>
      <w:r w:rsidRPr="00DA7ACE">
        <w:rPr>
          <w:rFonts w:ascii="Times New Roman" w:hAnsi="Times New Roman" w:cs="Times New Roman"/>
        </w:rPr>
        <w:t>.  Describe how the Funding Portal will safeguard the investment funds in the escrow account</w:t>
      </w:r>
      <w:r w:rsidR="00A34942">
        <w:rPr>
          <w:rFonts w:ascii="Times New Roman" w:hAnsi="Times New Roman" w:cs="Times New Roman"/>
        </w:rPr>
        <w:t xml:space="preserve"> related to any securities offering</w:t>
      </w:r>
      <w:r w:rsidRPr="00DA7ACE">
        <w:rPr>
          <w:rFonts w:ascii="Times New Roman" w:hAnsi="Times New Roman" w:cs="Times New Roman"/>
        </w:rPr>
        <w:t xml:space="preserve"> if its registration expires or it no longer intends to do business in North Carolina: </w:t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Pr="00DA7ACE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3AC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  <w:r w:rsidR="005A52D4">
        <w:rPr>
          <w:rFonts w:ascii="Times New Roman" w:hAnsi="Times New Roman" w:cs="Times New Roman"/>
          <w:u w:val="single"/>
        </w:rPr>
        <w:tab/>
      </w:r>
    </w:p>
    <w:p w:rsidR="00FC5511" w:rsidRPr="00DA7ACE" w:rsidRDefault="00FC5511" w:rsidP="00B72C9B">
      <w:pPr>
        <w:widowControl w:val="0"/>
        <w:tabs>
          <w:tab w:val="left" w:pos="7290"/>
        </w:tabs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C5511" w:rsidRPr="00DA7ACE" w:rsidRDefault="00FC5511" w:rsidP="00B72C9B">
      <w:pPr>
        <w:widowControl w:val="0"/>
        <w:tabs>
          <w:tab w:val="left" w:pos="7290"/>
        </w:tabs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C5511" w:rsidRDefault="00DA7ACE" w:rsidP="00B72C9B">
      <w:pPr>
        <w:pStyle w:val="Item"/>
        <w:widowControl w:val="0"/>
        <w:tabs>
          <w:tab w:val="clear" w:pos="1800"/>
        </w:tabs>
        <w:ind w:left="0" w:firstLine="0"/>
        <w:rPr>
          <w:sz w:val="22"/>
          <w:szCs w:val="22"/>
          <w:u w:val="single"/>
        </w:rPr>
      </w:pPr>
      <w:r>
        <w:rPr>
          <w:sz w:val="22"/>
          <w:szCs w:val="22"/>
        </w:rPr>
        <w:t>1</w:t>
      </w:r>
      <w:r w:rsidR="00AC2E6F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AC2E6F">
        <w:rPr>
          <w:sz w:val="22"/>
          <w:szCs w:val="22"/>
        </w:rPr>
        <w:t xml:space="preserve">  </w:t>
      </w:r>
      <w:r w:rsidR="005A3AC4">
        <w:rPr>
          <w:sz w:val="22"/>
          <w:szCs w:val="22"/>
        </w:rPr>
        <w:t xml:space="preserve">State the name of the </w:t>
      </w:r>
      <w:r w:rsidRPr="00DA7ACE">
        <w:rPr>
          <w:sz w:val="22"/>
          <w:szCs w:val="22"/>
        </w:rPr>
        <w:t xml:space="preserve">escrow agent that the </w:t>
      </w:r>
      <w:r w:rsidR="005A3AC4">
        <w:rPr>
          <w:sz w:val="22"/>
          <w:szCs w:val="22"/>
        </w:rPr>
        <w:t>F</w:t>
      </w:r>
      <w:r w:rsidRPr="00DA7ACE">
        <w:rPr>
          <w:sz w:val="22"/>
          <w:szCs w:val="22"/>
        </w:rPr>
        <w:t xml:space="preserve">unding </w:t>
      </w:r>
      <w:r w:rsidR="005A3AC4">
        <w:rPr>
          <w:sz w:val="22"/>
          <w:szCs w:val="22"/>
        </w:rPr>
        <w:t>P</w:t>
      </w:r>
      <w:r w:rsidRPr="00DA7ACE">
        <w:rPr>
          <w:sz w:val="22"/>
          <w:szCs w:val="22"/>
        </w:rPr>
        <w:t>ortal intends to</w:t>
      </w:r>
      <w:r w:rsidR="005A3AC4">
        <w:rPr>
          <w:sz w:val="22"/>
          <w:szCs w:val="22"/>
        </w:rPr>
        <w:t xml:space="preserve"> use to hold the investor funds: </w:t>
      </w:r>
      <w:r w:rsidR="005A3AC4">
        <w:rPr>
          <w:sz w:val="22"/>
          <w:szCs w:val="22"/>
          <w:u w:val="single"/>
        </w:rPr>
        <w:tab/>
      </w:r>
      <w:r w:rsidR="00AC2E6F">
        <w:rPr>
          <w:sz w:val="22"/>
          <w:szCs w:val="22"/>
          <w:u w:val="single"/>
        </w:rPr>
        <w:tab/>
      </w:r>
      <w:r w:rsidR="005A3AC4">
        <w:rPr>
          <w:sz w:val="22"/>
          <w:szCs w:val="22"/>
          <w:u w:val="single"/>
        </w:rPr>
        <w:tab/>
      </w:r>
    </w:p>
    <w:p w:rsidR="00DA7ACE" w:rsidRPr="005A3AC4" w:rsidRDefault="005A3AC4" w:rsidP="00B72C9B">
      <w:pPr>
        <w:pStyle w:val="Item"/>
        <w:widowControl w:val="0"/>
        <w:tabs>
          <w:tab w:val="clear" w:pos="1800"/>
        </w:tabs>
        <w:ind w:left="0"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3AC4" w:rsidRDefault="005A3AC4" w:rsidP="00B72C9B">
      <w:pPr>
        <w:pStyle w:val="Item"/>
        <w:widowControl w:val="0"/>
        <w:tabs>
          <w:tab w:val="clear" w:pos="1800"/>
        </w:tabs>
        <w:ind w:left="0" w:firstLine="0"/>
        <w:rPr>
          <w:sz w:val="22"/>
          <w:szCs w:val="22"/>
        </w:rPr>
      </w:pPr>
    </w:p>
    <w:p w:rsidR="00D66D8C" w:rsidRPr="00D66D8C" w:rsidRDefault="00D66D8C" w:rsidP="00B72C9B">
      <w:pPr>
        <w:widowControl w:val="0"/>
        <w:tabs>
          <w:tab w:val="left" w:pos="7290"/>
        </w:tabs>
        <w:spacing w:after="0"/>
        <w:contextualSpacing/>
        <w:rPr>
          <w:rFonts w:ascii="Times New Roman" w:hAnsi="Times New Roman" w:cs="Times New Roman"/>
          <w:b/>
        </w:rPr>
      </w:pPr>
      <w:r w:rsidRPr="00D66D8C">
        <w:rPr>
          <w:rFonts w:ascii="Times New Roman" w:hAnsi="Times New Roman" w:cs="Times New Roman"/>
          <w:b/>
        </w:rPr>
        <w:t>ATTESTATIONS</w:t>
      </w:r>
    </w:p>
    <w:p w:rsidR="00D66D8C" w:rsidRPr="00DA7ACE" w:rsidRDefault="00D66D8C" w:rsidP="00B72C9B">
      <w:pPr>
        <w:widowControl w:val="0"/>
        <w:tabs>
          <w:tab w:val="left" w:pos="7290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E6F">
        <w:rPr>
          <w:rFonts w:ascii="Times New Roman" w:hAnsi="Times New Roman" w:cs="Times New Roman"/>
        </w:rPr>
        <w:t>4</w:t>
      </w:r>
      <w:r w:rsidRPr="00DA7AC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By filing this Form NCFP, t</w:t>
      </w:r>
      <w:r w:rsidRPr="00DA7ACE">
        <w:rPr>
          <w:rFonts w:ascii="Times New Roman" w:hAnsi="Times New Roman" w:cs="Times New Roman"/>
        </w:rPr>
        <w:t>he Funding Portal attest</w:t>
      </w:r>
      <w:r>
        <w:rPr>
          <w:rFonts w:ascii="Times New Roman" w:hAnsi="Times New Roman" w:cs="Times New Roman"/>
        </w:rPr>
        <w:t>s</w:t>
      </w:r>
      <w:r w:rsidRPr="00DA7ACE">
        <w:rPr>
          <w:rFonts w:ascii="Times New Roman" w:hAnsi="Times New Roman" w:cs="Times New Roman"/>
        </w:rPr>
        <w:t xml:space="preserve"> that:</w:t>
      </w:r>
    </w:p>
    <w:p w:rsidR="00D66D8C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it</w:t>
      </w:r>
      <w:proofErr w:type="gramEnd"/>
      <w:r>
        <w:rPr>
          <w:sz w:val="22"/>
          <w:szCs w:val="22"/>
        </w:rPr>
        <w:t xml:space="preserve"> will not post a securities offering until its registration has been approved;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it</w:t>
      </w:r>
      <w:proofErr w:type="gramEnd"/>
      <w:r w:rsidRPr="00DA7ACE">
        <w:rPr>
          <w:sz w:val="22"/>
          <w:szCs w:val="22"/>
        </w:rPr>
        <w:t xml:space="preserve"> is registered with the Secretary of State</w:t>
      </w:r>
      <w:r w:rsidR="007E5725">
        <w:rPr>
          <w:sz w:val="22"/>
          <w:szCs w:val="22"/>
        </w:rPr>
        <w:t xml:space="preserve"> and has a principal place of business in North Carolina</w:t>
      </w:r>
      <w:r w:rsidRPr="00DA7ACE">
        <w:rPr>
          <w:sz w:val="22"/>
          <w:szCs w:val="22"/>
        </w:rPr>
        <w:t>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it</w:t>
      </w:r>
      <w:proofErr w:type="gramEnd"/>
      <w:r w:rsidRPr="00DA7ACE">
        <w:rPr>
          <w:sz w:val="22"/>
          <w:szCs w:val="22"/>
        </w:rPr>
        <w:t xml:space="preserve"> is being used to offer and sell securities under G.S. 78A-17.1;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(d)</w:t>
      </w:r>
      <w:r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it</w:t>
      </w:r>
      <w:proofErr w:type="gramEnd"/>
      <w:r w:rsidRPr="00DA7ACE">
        <w:rPr>
          <w:sz w:val="22"/>
          <w:szCs w:val="22"/>
        </w:rPr>
        <w:t xml:space="preserve"> will not engage in the prohibited activities set out in G.S. 78A-17.1(a)(11);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(e)</w:t>
      </w:r>
      <w:r>
        <w:rPr>
          <w:sz w:val="22"/>
          <w:szCs w:val="22"/>
        </w:rPr>
        <w:tab/>
        <w:t xml:space="preserve">the </w:t>
      </w:r>
      <w:r w:rsidR="00A34942">
        <w:rPr>
          <w:sz w:val="22"/>
          <w:szCs w:val="22"/>
        </w:rPr>
        <w:t>F</w:t>
      </w:r>
      <w:r>
        <w:rPr>
          <w:sz w:val="22"/>
          <w:szCs w:val="22"/>
        </w:rPr>
        <w:t xml:space="preserve">unding </w:t>
      </w:r>
      <w:r w:rsidR="00A34942">
        <w:rPr>
          <w:sz w:val="22"/>
          <w:szCs w:val="22"/>
        </w:rPr>
        <w:t>P</w:t>
      </w:r>
      <w:r>
        <w:rPr>
          <w:sz w:val="22"/>
          <w:szCs w:val="22"/>
        </w:rPr>
        <w:t>ortal and it</w:t>
      </w:r>
      <w:r w:rsidRPr="00DA7ACE">
        <w:rPr>
          <w:sz w:val="22"/>
          <w:szCs w:val="22"/>
        </w:rPr>
        <w:t xml:space="preserve"> officers, directors, or any person occupying a similar status or performing a similar function are not subject to disqualification pursuant to G.S. 78A-17.1(e);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(f)</w:t>
      </w:r>
      <w:r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it</w:t>
      </w:r>
      <w:proofErr w:type="gramEnd"/>
      <w:r w:rsidRPr="00DA7ACE">
        <w:rPr>
          <w:sz w:val="22"/>
          <w:szCs w:val="22"/>
        </w:rPr>
        <w:t xml:space="preserve"> will not buy or sell personally identifiable information of any investor or potential investor;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(g)</w:t>
      </w:r>
      <w:r>
        <w:rPr>
          <w:sz w:val="22"/>
          <w:szCs w:val="22"/>
        </w:rPr>
        <w:tab/>
      </w:r>
      <w:proofErr w:type="gramStart"/>
      <w:r w:rsidR="00A34942">
        <w:rPr>
          <w:sz w:val="22"/>
          <w:szCs w:val="22"/>
        </w:rPr>
        <w:t>the</w:t>
      </w:r>
      <w:proofErr w:type="gramEnd"/>
      <w:r w:rsidR="00A34942">
        <w:rPr>
          <w:sz w:val="22"/>
          <w:szCs w:val="22"/>
        </w:rPr>
        <w:t xml:space="preserve"> Funding P</w:t>
      </w:r>
      <w:r w:rsidRPr="00DA7ACE">
        <w:rPr>
          <w:sz w:val="22"/>
          <w:szCs w:val="22"/>
        </w:rPr>
        <w:t xml:space="preserve">ortal complies with </w:t>
      </w:r>
      <w:r w:rsidRPr="00D42813">
        <w:rPr>
          <w:rStyle w:val="oahUnderline"/>
          <w:u w:val="none"/>
        </w:rPr>
        <w:t>18 NCAC 06A</w:t>
      </w:r>
      <w:r w:rsidRPr="00DA7ACE">
        <w:rPr>
          <w:sz w:val="22"/>
          <w:szCs w:val="22"/>
        </w:rPr>
        <w:t xml:space="preserve"> .2037, .2039, and .2061;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(h)</w:t>
      </w:r>
      <w:r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it</w:t>
      </w:r>
      <w:proofErr w:type="gramEnd"/>
      <w:r w:rsidRPr="00DA7ACE">
        <w:rPr>
          <w:sz w:val="22"/>
          <w:szCs w:val="22"/>
        </w:rPr>
        <w:t xml:space="preserve"> agrees to comply with </w:t>
      </w:r>
      <w:r w:rsidRPr="00D42813">
        <w:rPr>
          <w:rStyle w:val="oahUnderline"/>
          <w:u w:val="none"/>
        </w:rPr>
        <w:t>18 NCAC 06A</w:t>
      </w:r>
      <w:r w:rsidRPr="00DA7ACE">
        <w:rPr>
          <w:sz w:val="22"/>
          <w:szCs w:val="22"/>
        </w:rPr>
        <w:t xml:space="preserve">  .2038 regarding denying access to those it reasonably believes are subject to disqualification or potential for fraud or investor harm;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it</w:t>
      </w:r>
      <w:proofErr w:type="gramEnd"/>
      <w:r w:rsidRPr="00DA7ACE">
        <w:rPr>
          <w:sz w:val="22"/>
          <w:szCs w:val="22"/>
        </w:rPr>
        <w:t xml:space="preserve"> shall not handle or take custody of the funds of the issuer or investors; </w:t>
      </w:r>
    </w:p>
    <w:p w:rsidR="00D66D8C" w:rsidRPr="00D42813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(j)</w:t>
      </w:r>
      <w:r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it</w:t>
      </w:r>
      <w:proofErr w:type="gramEnd"/>
      <w:r w:rsidRPr="00DA7ACE">
        <w:rPr>
          <w:sz w:val="22"/>
          <w:szCs w:val="22"/>
        </w:rPr>
        <w:t xml:space="preserve"> shall safeguard prospective investor and investor personal identifying information and immediately notify the Administrator in writing of any compromise of confidentiality; </w:t>
      </w:r>
      <w:r w:rsidR="00AC2E6F">
        <w:rPr>
          <w:sz w:val="22"/>
          <w:szCs w:val="22"/>
        </w:rPr>
        <w:t>and</w:t>
      </w:r>
    </w:p>
    <w:p w:rsidR="00D66D8C" w:rsidRPr="00DA7ACE" w:rsidRDefault="00D66D8C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(k)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it</w:t>
      </w:r>
      <w:proofErr w:type="gramEnd"/>
      <w:r>
        <w:rPr>
          <w:sz w:val="22"/>
          <w:szCs w:val="22"/>
        </w:rPr>
        <w:t xml:space="preserve"> shall update this form as necessary as required by </w:t>
      </w:r>
      <w:r w:rsidRPr="00D42813">
        <w:rPr>
          <w:rStyle w:val="oahUnderline"/>
          <w:u w:val="none"/>
        </w:rPr>
        <w:t>18 NCAC 06A</w:t>
      </w:r>
      <w:r>
        <w:rPr>
          <w:sz w:val="22"/>
          <w:szCs w:val="22"/>
        </w:rPr>
        <w:t xml:space="preserve"> .2036.</w:t>
      </w:r>
    </w:p>
    <w:p w:rsidR="00D66D8C" w:rsidRDefault="00D66D8C" w:rsidP="00B72C9B">
      <w:pPr>
        <w:widowControl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D66D8C" w:rsidRPr="00814F8E" w:rsidRDefault="00D66D8C" w:rsidP="00B72C9B">
      <w:pPr>
        <w:widowControl w:val="0"/>
        <w:contextualSpacing/>
        <w:jc w:val="both"/>
        <w:rPr>
          <w:rFonts w:ascii="Times New Roman" w:hAnsi="Times New Roman" w:cs="Times New Roman"/>
          <w:b/>
        </w:rPr>
      </w:pPr>
      <w:r w:rsidRPr="00814F8E">
        <w:rPr>
          <w:rFonts w:ascii="Times New Roman" w:hAnsi="Times New Roman" w:cs="Times New Roman"/>
          <w:b/>
        </w:rPr>
        <w:t>ATTACHMENTS</w:t>
      </w:r>
    </w:p>
    <w:p w:rsidR="005A3AC4" w:rsidRPr="002E0260" w:rsidRDefault="005A3AC4" w:rsidP="00B72C9B">
      <w:pPr>
        <w:widowControl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E6F">
        <w:rPr>
          <w:rFonts w:ascii="Times New Roman" w:hAnsi="Times New Roman" w:cs="Times New Roman"/>
        </w:rPr>
        <w:t>5</w:t>
      </w:r>
      <w:r w:rsidRPr="002E0260">
        <w:rPr>
          <w:rFonts w:ascii="Times New Roman" w:hAnsi="Times New Roman" w:cs="Times New Roman"/>
        </w:rPr>
        <w:t xml:space="preserve">.  The </w:t>
      </w:r>
      <w:r>
        <w:rPr>
          <w:rFonts w:ascii="Times New Roman" w:hAnsi="Times New Roman" w:cs="Times New Roman"/>
        </w:rPr>
        <w:t>Funding Portal</w:t>
      </w:r>
      <w:r w:rsidRPr="002E0260">
        <w:rPr>
          <w:rFonts w:ascii="Times New Roman" w:hAnsi="Times New Roman" w:cs="Times New Roman"/>
        </w:rPr>
        <w:t xml:space="preserve"> has attached the following with this </w:t>
      </w:r>
      <w:r>
        <w:rPr>
          <w:rFonts w:ascii="Times New Roman" w:hAnsi="Times New Roman" w:cs="Times New Roman"/>
        </w:rPr>
        <w:t>NCFP:</w:t>
      </w:r>
    </w:p>
    <w:p w:rsidR="00DA7ACE" w:rsidRPr="00DA7ACE" w:rsidRDefault="00DA7ACE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 w:rsidRPr="00DA7ACE">
        <w:rPr>
          <w:sz w:val="22"/>
          <w:szCs w:val="22"/>
        </w:rPr>
        <w:t>(</w:t>
      </w:r>
      <w:r w:rsidR="005A3AC4">
        <w:rPr>
          <w:sz w:val="22"/>
          <w:szCs w:val="22"/>
        </w:rPr>
        <w:t>a</w:t>
      </w:r>
      <w:r w:rsidRPr="00DA7ACE">
        <w:rPr>
          <w:sz w:val="22"/>
          <w:szCs w:val="22"/>
        </w:rPr>
        <w:t>)</w:t>
      </w:r>
      <w:r w:rsidRPr="00DA7ACE">
        <w:rPr>
          <w:sz w:val="22"/>
          <w:szCs w:val="22"/>
        </w:rPr>
        <w:tab/>
      </w:r>
      <w:proofErr w:type="gramStart"/>
      <w:r w:rsidRPr="00DA7ACE">
        <w:rPr>
          <w:sz w:val="22"/>
          <w:szCs w:val="22"/>
        </w:rPr>
        <w:t>a</w:t>
      </w:r>
      <w:proofErr w:type="gramEnd"/>
      <w:r w:rsidRPr="00DA7ACE">
        <w:rPr>
          <w:sz w:val="22"/>
          <w:szCs w:val="22"/>
        </w:rPr>
        <w:t xml:space="preserve"> sample escrow agreement that is compliant with </w:t>
      </w:r>
      <w:r w:rsidR="005A3AC4">
        <w:rPr>
          <w:sz w:val="22"/>
          <w:szCs w:val="22"/>
        </w:rPr>
        <w:t xml:space="preserve">18 NCAC 06A </w:t>
      </w:r>
      <w:r w:rsidRPr="00DA7ACE">
        <w:rPr>
          <w:sz w:val="22"/>
          <w:szCs w:val="22"/>
        </w:rPr>
        <w:t>.2019; and</w:t>
      </w:r>
    </w:p>
    <w:p w:rsidR="005D0A16" w:rsidRDefault="005A3AC4" w:rsidP="00B72C9B">
      <w:pPr>
        <w:pStyle w:val="Item"/>
        <w:widowControl w:val="0"/>
        <w:tabs>
          <w:tab w:val="clear" w:pos="1800"/>
        </w:tabs>
        <w:rPr>
          <w:sz w:val="22"/>
          <w:szCs w:val="22"/>
        </w:rPr>
      </w:pPr>
      <w:r>
        <w:rPr>
          <w:sz w:val="22"/>
          <w:szCs w:val="22"/>
        </w:rPr>
        <w:t>(b</w:t>
      </w:r>
      <w:r w:rsidR="00DA7ACE" w:rsidRPr="00DA7ACE">
        <w:rPr>
          <w:sz w:val="22"/>
          <w:szCs w:val="22"/>
        </w:rPr>
        <w:t>)</w:t>
      </w:r>
      <w:r w:rsidR="00DA7ACE" w:rsidRPr="00DA7ACE">
        <w:rPr>
          <w:sz w:val="22"/>
          <w:szCs w:val="22"/>
        </w:rPr>
        <w:tab/>
      </w:r>
      <w:proofErr w:type="gramStart"/>
      <w:r w:rsidR="00DA7ACE" w:rsidRPr="00DA7ACE">
        <w:rPr>
          <w:sz w:val="22"/>
          <w:szCs w:val="22"/>
        </w:rPr>
        <w:t>all</w:t>
      </w:r>
      <w:proofErr w:type="gramEnd"/>
      <w:r w:rsidR="00DA7ACE" w:rsidRPr="00DA7ACE">
        <w:rPr>
          <w:sz w:val="22"/>
          <w:szCs w:val="22"/>
        </w:rPr>
        <w:t xml:space="preserve"> contracts </w:t>
      </w:r>
      <w:r w:rsidR="009D772A">
        <w:rPr>
          <w:sz w:val="22"/>
          <w:szCs w:val="22"/>
        </w:rPr>
        <w:t xml:space="preserve">that govern the administration of investor funds </w:t>
      </w:r>
      <w:r w:rsidR="00DA7ACE" w:rsidRPr="00DA7ACE">
        <w:rPr>
          <w:sz w:val="22"/>
          <w:szCs w:val="22"/>
        </w:rPr>
        <w:t xml:space="preserve">between the </w:t>
      </w:r>
      <w:r>
        <w:rPr>
          <w:sz w:val="22"/>
          <w:szCs w:val="22"/>
        </w:rPr>
        <w:t>F</w:t>
      </w:r>
      <w:r w:rsidR="00DA7ACE" w:rsidRPr="00DA7ACE">
        <w:rPr>
          <w:sz w:val="22"/>
          <w:szCs w:val="22"/>
        </w:rPr>
        <w:t xml:space="preserve">unding </w:t>
      </w:r>
      <w:r>
        <w:rPr>
          <w:sz w:val="22"/>
          <w:szCs w:val="22"/>
        </w:rPr>
        <w:t>P</w:t>
      </w:r>
      <w:r w:rsidR="00DA7ACE" w:rsidRPr="00DA7ACE">
        <w:rPr>
          <w:sz w:val="22"/>
          <w:szCs w:val="22"/>
        </w:rPr>
        <w:t>ortal</w:t>
      </w:r>
      <w:r w:rsidR="009D772A">
        <w:rPr>
          <w:sz w:val="22"/>
          <w:szCs w:val="22"/>
        </w:rPr>
        <w:t xml:space="preserve"> </w:t>
      </w:r>
      <w:r w:rsidR="00DA7ACE" w:rsidRPr="00DA7ACE">
        <w:rPr>
          <w:sz w:val="22"/>
          <w:szCs w:val="22"/>
        </w:rPr>
        <w:t>and</w:t>
      </w:r>
      <w:r w:rsidR="005D0A16">
        <w:rPr>
          <w:sz w:val="22"/>
          <w:szCs w:val="22"/>
        </w:rPr>
        <w:t>:</w:t>
      </w:r>
    </w:p>
    <w:p w:rsidR="005D0A16" w:rsidRPr="005D0A16" w:rsidRDefault="005D0A16" w:rsidP="00B72C9B">
      <w:pPr>
        <w:pStyle w:val="Item"/>
        <w:widowControl w:val="0"/>
        <w:numPr>
          <w:ilvl w:val="0"/>
          <w:numId w:val="5"/>
        </w:numPr>
        <w:tabs>
          <w:tab w:val="clear" w:pos="1800"/>
        </w:tabs>
        <w:rPr>
          <w:i/>
          <w:sz w:val="22"/>
          <w:szCs w:val="22"/>
        </w:rPr>
      </w:pPr>
      <w:r>
        <w:rPr>
          <w:sz w:val="22"/>
          <w:szCs w:val="22"/>
        </w:rPr>
        <w:t>its service providers;</w:t>
      </w:r>
      <w:r w:rsidR="00DA7ACE" w:rsidRPr="00DA7ACE">
        <w:rPr>
          <w:sz w:val="22"/>
          <w:szCs w:val="22"/>
        </w:rPr>
        <w:t xml:space="preserve"> </w:t>
      </w:r>
    </w:p>
    <w:p w:rsidR="005D0A16" w:rsidRPr="005D0A16" w:rsidRDefault="005D0A16" w:rsidP="00B72C9B">
      <w:pPr>
        <w:pStyle w:val="Item"/>
        <w:widowControl w:val="0"/>
        <w:numPr>
          <w:ilvl w:val="0"/>
          <w:numId w:val="5"/>
        </w:numPr>
        <w:tabs>
          <w:tab w:val="clear" w:pos="180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its </w:t>
      </w:r>
      <w:r w:rsidR="00DA7ACE" w:rsidRPr="00DA7ACE">
        <w:rPr>
          <w:sz w:val="22"/>
          <w:szCs w:val="22"/>
        </w:rPr>
        <w:t>banks</w:t>
      </w:r>
      <w:r>
        <w:rPr>
          <w:sz w:val="22"/>
          <w:szCs w:val="22"/>
        </w:rPr>
        <w:t>;</w:t>
      </w:r>
      <w:r w:rsidR="00DA7ACE" w:rsidRPr="00DA7ACE">
        <w:rPr>
          <w:sz w:val="22"/>
          <w:szCs w:val="22"/>
        </w:rPr>
        <w:t xml:space="preserve"> or </w:t>
      </w:r>
    </w:p>
    <w:p w:rsidR="00DA7ACE" w:rsidRPr="009D772A" w:rsidRDefault="005D0A16" w:rsidP="00B72C9B">
      <w:pPr>
        <w:pStyle w:val="Item"/>
        <w:widowControl w:val="0"/>
        <w:numPr>
          <w:ilvl w:val="0"/>
          <w:numId w:val="5"/>
        </w:numPr>
        <w:tabs>
          <w:tab w:val="clear" w:pos="1800"/>
        </w:tabs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its</w:t>
      </w:r>
      <w:proofErr w:type="gramEnd"/>
      <w:r>
        <w:rPr>
          <w:sz w:val="22"/>
          <w:szCs w:val="22"/>
        </w:rPr>
        <w:t xml:space="preserve"> </w:t>
      </w:r>
      <w:r w:rsidR="00DA7ACE" w:rsidRPr="00DA7ACE">
        <w:rPr>
          <w:sz w:val="22"/>
          <w:szCs w:val="22"/>
        </w:rPr>
        <w:t>depository institutions</w:t>
      </w:r>
      <w:r w:rsidR="00DA7ACE" w:rsidRPr="009D772A">
        <w:rPr>
          <w:sz w:val="22"/>
          <w:szCs w:val="22"/>
        </w:rPr>
        <w:t xml:space="preserve">. </w:t>
      </w:r>
    </w:p>
    <w:p w:rsidR="00D66D8C" w:rsidRPr="00DA7ACE" w:rsidRDefault="00D66D8C" w:rsidP="00B72C9B">
      <w:pPr>
        <w:widowControl w:val="0"/>
        <w:tabs>
          <w:tab w:val="left" w:pos="7290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D66D8C" w:rsidRPr="00814F8E" w:rsidRDefault="00D66D8C" w:rsidP="00B72C9B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  <w:r w:rsidRPr="00814F8E">
        <w:rPr>
          <w:rFonts w:ascii="Times New Roman" w:hAnsi="Times New Roman" w:cs="Times New Roman"/>
          <w:b/>
        </w:rPr>
        <w:t>SUBMISSION AND FILING</w:t>
      </w:r>
    </w:p>
    <w:p w:rsidR="00F4624F" w:rsidRPr="00DD3653" w:rsidRDefault="00AC2E6F" w:rsidP="00B72C9B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r w:rsidR="00F4624F">
        <w:rPr>
          <w:rFonts w:ascii="Times New Roman" w:hAnsi="Times New Roman" w:cs="Times New Roman"/>
        </w:rPr>
        <w:t>By submitting this Form NCFP</w:t>
      </w:r>
      <w:r w:rsidR="00F4624F" w:rsidRPr="00DD3653">
        <w:rPr>
          <w:rFonts w:ascii="Times New Roman" w:hAnsi="Times New Roman" w:cs="Times New Roman"/>
        </w:rPr>
        <w:t xml:space="preserve">, the </w:t>
      </w:r>
      <w:r w:rsidR="00F4624F">
        <w:rPr>
          <w:rFonts w:ascii="Times New Roman" w:hAnsi="Times New Roman" w:cs="Times New Roman"/>
        </w:rPr>
        <w:t>Funding Portal</w:t>
      </w:r>
      <w:r w:rsidR="006D55AC">
        <w:rPr>
          <w:rFonts w:ascii="Times New Roman" w:hAnsi="Times New Roman" w:cs="Times New Roman"/>
        </w:rPr>
        <w:t xml:space="preserve"> is:</w:t>
      </w:r>
    </w:p>
    <w:p w:rsidR="00F4624F" w:rsidRPr="00DD3653" w:rsidRDefault="00AC2E6F" w:rsidP="00B72C9B">
      <w:pPr>
        <w:pStyle w:val="ListParagraph"/>
        <w:widowControl w:val="0"/>
        <w:spacing w:after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</w:t>
      </w:r>
      <w:r w:rsidR="00F4624F" w:rsidRPr="00DD3653">
        <w:rPr>
          <w:rFonts w:ascii="Times New Roman" w:hAnsi="Times New Roman" w:cs="Times New Roman"/>
        </w:rPr>
        <w:t>otifying</w:t>
      </w:r>
      <w:proofErr w:type="gramEnd"/>
      <w:r w:rsidR="00F4624F" w:rsidRPr="00DD3653">
        <w:rPr>
          <w:rFonts w:ascii="Times New Roman" w:hAnsi="Times New Roman" w:cs="Times New Roman"/>
        </w:rPr>
        <w:t xml:space="preserve"> the State of North Carolina that it intends to </w:t>
      </w:r>
      <w:r w:rsidR="00F4624F">
        <w:rPr>
          <w:rFonts w:ascii="Times New Roman" w:hAnsi="Times New Roman" w:cs="Times New Roman"/>
        </w:rPr>
        <w:t>operate a North Carolina Intrastate Funding Portal;</w:t>
      </w:r>
    </w:p>
    <w:p w:rsidR="00F4624F" w:rsidRPr="00DD3653" w:rsidRDefault="00AC2E6F" w:rsidP="00B72C9B">
      <w:pPr>
        <w:pStyle w:val="ListParagraph"/>
        <w:widowControl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</w:t>
      </w:r>
      <w:r w:rsidR="00F4624F" w:rsidRPr="00DD3653">
        <w:rPr>
          <w:rFonts w:ascii="Times New Roman" w:hAnsi="Times New Roman" w:cs="Times New Roman"/>
        </w:rPr>
        <w:t>onsenting</w:t>
      </w:r>
      <w:proofErr w:type="gramEnd"/>
      <w:r w:rsidR="00F4624F" w:rsidRPr="00DD3653">
        <w:rPr>
          <w:rFonts w:ascii="Times New Roman" w:hAnsi="Times New Roman" w:cs="Times New Roman"/>
        </w:rPr>
        <w:t xml:space="preserve"> to personal jurisdiction of the Administrator</w:t>
      </w:r>
      <w:r w:rsidR="00F4624F">
        <w:rPr>
          <w:rFonts w:ascii="Times New Roman" w:hAnsi="Times New Roman" w:cs="Times New Roman"/>
        </w:rPr>
        <w:t>;</w:t>
      </w:r>
    </w:p>
    <w:p w:rsidR="00F4624F" w:rsidRPr="00DD3653" w:rsidRDefault="00AC2E6F" w:rsidP="00B72C9B">
      <w:pPr>
        <w:pStyle w:val="ListParagraph"/>
        <w:widowControl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r w:rsidR="00F4624F" w:rsidRPr="00DD3653">
        <w:rPr>
          <w:rFonts w:ascii="Times New Roman" w:hAnsi="Times New Roman" w:cs="Times New Roman"/>
        </w:rPr>
        <w:t>rrevocably</w:t>
      </w:r>
      <w:proofErr w:type="gramEnd"/>
      <w:r w:rsidR="00F4624F" w:rsidRPr="00DD3653">
        <w:rPr>
          <w:rFonts w:ascii="Times New Roman" w:hAnsi="Times New Roman" w:cs="Times New Roman"/>
        </w:rPr>
        <w:t xml:space="preserve"> appointing the Administrator as its agent for service of </w:t>
      </w:r>
      <w:r w:rsidR="00F4624F" w:rsidRPr="00F4624F">
        <w:rPr>
          <w:rFonts w:ascii="Times New Roman" w:hAnsi="Times New Roman" w:cs="Times New Roman"/>
        </w:rPr>
        <w:t xml:space="preserve">process </w:t>
      </w:r>
      <w:r w:rsidR="00F4624F" w:rsidRPr="00F4624F">
        <w:rPr>
          <w:rStyle w:val="oahUnderline"/>
          <w:rFonts w:ascii="Times New Roman" w:hAnsi="Times New Roman" w:cs="Times New Roman"/>
          <w:u w:val="none"/>
        </w:rPr>
        <w:t>as authorized by G.S. 78A-63</w:t>
      </w:r>
      <w:r w:rsidR="00F4624F" w:rsidRPr="00DD3653">
        <w:rPr>
          <w:rFonts w:ascii="Times New Roman" w:hAnsi="Times New Roman" w:cs="Times New Roman"/>
        </w:rPr>
        <w:t>;</w:t>
      </w:r>
    </w:p>
    <w:p w:rsidR="00DB2D60" w:rsidRDefault="00AC2E6F" w:rsidP="00B72C9B">
      <w:pPr>
        <w:pStyle w:val="ListParagraph"/>
        <w:widowControl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r w:rsidR="00F4624F" w:rsidRPr="00DD3653">
        <w:rPr>
          <w:rFonts w:ascii="Times New Roman" w:hAnsi="Times New Roman" w:cs="Times New Roman"/>
        </w:rPr>
        <w:t>greeing</w:t>
      </w:r>
      <w:proofErr w:type="gramEnd"/>
      <w:r w:rsidR="00F4624F" w:rsidRPr="00DD3653">
        <w:rPr>
          <w:rFonts w:ascii="Times New Roman" w:hAnsi="Times New Roman" w:cs="Times New Roman"/>
        </w:rPr>
        <w:t xml:space="preserve"> that the Administrator may accept service on its behalf in any no</w:t>
      </w:r>
      <w:r>
        <w:rPr>
          <w:rFonts w:ascii="Times New Roman" w:hAnsi="Times New Roman" w:cs="Times New Roman"/>
        </w:rPr>
        <w:t xml:space="preserve">n-criminal suit, of any notice, </w:t>
      </w:r>
      <w:r w:rsidR="00F4624F" w:rsidRPr="00DD3653">
        <w:rPr>
          <w:rFonts w:ascii="Times New Roman" w:hAnsi="Times New Roman" w:cs="Times New Roman"/>
        </w:rPr>
        <w:t>process</w:t>
      </w:r>
      <w:r w:rsidR="00B42BEB">
        <w:rPr>
          <w:rFonts w:ascii="Times New Roman" w:hAnsi="Times New Roman" w:cs="Times New Roman"/>
        </w:rPr>
        <w:t>,</w:t>
      </w:r>
      <w:r w:rsidR="00F4624F" w:rsidRPr="00DD3653">
        <w:rPr>
          <w:rFonts w:ascii="Times New Roman" w:hAnsi="Times New Roman" w:cs="Times New Roman"/>
        </w:rPr>
        <w:t xml:space="preserve"> or pleading</w:t>
      </w:r>
      <w:r w:rsidR="00DB2D60">
        <w:rPr>
          <w:rFonts w:ascii="Times New Roman" w:hAnsi="Times New Roman" w:cs="Times New Roman"/>
        </w:rPr>
        <w:t>;</w:t>
      </w:r>
    </w:p>
    <w:p w:rsidR="00F4624F" w:rsidRPr="00DD3653" w:rsidRDefault="00AC2E6F" w:rsidP="00B72C9B">
      <w:pPr>
        <w:pStyle w:val="ListParagraph"/>
        <w:widowControl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ab/>
        <w:t>a</w:t>
      </w:r>
      <w:r w:rsidR="00F4624F" w:rsidRPr="00DD3653">
        <w:rPr>
          <w:rFonts w:ascii="Times New Roman" w:hAnsi="Times New Roman" w:cs="Times New Roman"/>
        </w:rPr>
        <w:t xml:space="preserve">greeing that </w:t>
      </w:r>
      <w:r w:rsidR="00DB2D60">
        <w:rPr>
          <w:rFonts w:ascii="Times New Roman" w:hAnsi="Times New Roman" w:cs="Times New Roman"/>
        </w:rPr>
        <w:t xml:space="preserve">the Administrator may </w:t>
      </w:r>
      <w:proofErr w:type="spellStart"/>
      <w:r w:rsidR="00DB2D60">
        <w:rPr>
          <w:rFonts w:ascii="Times New Roman" w:hAnsi="Times New Roman" w:cs="Times New Roman"/>
        </w:rPr>
        <w:t>effect</w:t>
      </w:r>
      <w:proofErr w:type="spellEnd"/>
      <w:r w:rsidR="00DB2D60" w:rsidRPr="00DD3653">
        <w:rPr>
          <w:rFonts w:ascii="Times New Roman" w:hAnsi="Times New Roman" w:cs="Times New Roman"/>
        </w:rPr>
        <w:t xml:space="preserve"> </w:t>
      </w:r>
      <w:r w:rsidR="00F4624F" w:rsidRPr="00DD3653">
        <w:rPr>
          <w:rFonts w:ascii="Times New Roman" w:hAnsi="Times New Roman" w:cs="Times New Roman"/>
        </w:rPr>
        <w:t xml:space="preserve">service </w:t>
      </w:r>
      <w:r w:rsidR="00DB2D60">
        <w:rPr>
          <w:rFonts w:ascii="Times New Roman" w:hAnsi="Times New Roman" w:cs="Times New Roman"/>
        </w:rPr>
        <w:t>on the Funding Portal</w:t>
      </w:r>
      <w:r w:rsidR="00F4624F" w:rsidRPr="00DD3653">
        <w:rPr>
          <w:rFonts w:ascii="Times New Roman" w:hAnsi="Times New Roman" w:cs="Times New Roman"/>
        </w:rPr>
        <w:t xml:space="preserve"> by </w:t>
      </w:r>
      <w:r w:rsidR="00DB2D60">
        <w:rPr>
          <w:rFonts w:ascii="Times New Roman" w:hAnsi="Times New Roman" w:cs="Times New Roman"/>
        </w:rPr>
        <w:t xml:space="preserve">sending the </w:t>
      </w:r>
      <w:r w:rsidR="00DB2D60" w:rsidRPr="00DD3653">
        <w:rPr>
          <w:rFonts w:ascii="Times New Roman" w:hAnsi="Times New Roman" w:cs="Times New Roman"/>
        </w:rPr>
        <w:t>notice, process</w:t>
      </w:r>
      <w:r w:rsidR="00B42BEB">
        <w:rPr>
          <w:rFonts w:ascii="Times New Roman" w:hAnsi="Times New Roman" w:cs="Times New Roman"/>
        </w:rPr>
        <w:t>,</w:t>
      </w:r>
      <w:r w:rsidR="00DB2D60" w:rsidRPr="00DD3653">
        <w:rPr>
          <w:rFonts w:ascii="Times New Roman" w:hAnsi="Times New Roman" w:cs="Times New Roman"/>
        </w:rPr>
        <w:t xml:space="preserve"> or pleading </w:t>
      </w:r>
      <w:r w:rsidR="00DB2D60">
        <w:rPr>
          <w:rFonts w:ascii="Times New Roman" w:hAnsi="Times New Roman" w:cs="Times New Roman"/>
        </w:rPr>
        <w:t xml:space="preserve">by </w:t>
      </w:r>
      <w:r w:rsidR="00F4624F" w:rsidRPr="00DD3653">
        <w:rPr>
          <w:rFonts w:ascii="Times New Roman" w:hAnsi="Times New Roman" w:cs="Times New Roman"/>
        </w:rPr>
        <w:t>registered or certified mail</w:t>
      </w:r>
      <w:r w:rsidR="00DB2D60">
        <w:rPr>
          <w:rFonts w:ascii="Times New Roman" w:hAnsi="Times New Roman" w:cs="Times New Roman"/>
        </w:rPr>
        <w:t xml:space="preserve"> to the Funding Portal at the principal office address listed on the Form NCFP; and</w:t>
      </w:r>
    </w:p>
    <w:p w:rsidR="00F4624F" w:rsidRPr="00DD3653" w:rsidRDefault="00AC2E6F" w:rsidP="00B72C9B">
      <w:pPr>
        <w:pStyle w:val="ListParagraph"/>
        <w:widowControl w:val="0"/>
        <w:spacing w:after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(f)</w:t>
      </w:r>
      <w:r>
        <w:rPr>
          <w:rFonts w:ascii="Times New Roman" w:hAnsi="Times New Roman" w:cs="Times New Roman"/>
        </w:rPr>
        <w:tab/>
        <w:t>c</w:t>
      </w:r>
      <w:r w:rsidR="00F4624F" w:rsidRPr="00DD3653">
        <w:rPr>
          <w:rFonts w:ascii="Times New Roman" w:hAnsi="Times New Roman" w:cs="Times New Roman"/>
        </w:rPr>
        <w:t xml:space="preserve">ertifying that the </w:t>
      </w:r>
      <w:r w:rsidR="00F4624F">
        <w:rPr>
          <w:rFonts w:ascii="Times New Roman" w:hAnsi="Times New Roman" w:cs="Times New Roman"/>
        </w:rPr>
        <w:t>Funding Portal</w:t>
      </w:r>
      <w:r w:rsidR="00F4624F" w:rsidRPr="00DD3653">
        <w:rPr>
          <w:rFonts w:ascii="Times New Roman" w:hAnsi="Times New Roman" w:cs="Times New Roman"/>
        </w:rPr>
        <w:t xml:space="preserve"> is not disqualified from relying on the Exemption for any of the reasons stated in the North Carolina Securities Act and the </w:t>
      </w:r>
      <w:r w:rsidR="00DB2D60">
        <w:rPr>
          <w:rFonts w:ascii="Times New Roman" w:hAnsi="Times New Roman" w:cs="Times New Roman"/>
        </w:rPr>
        <w:t>r</w:t>
      </w:r>
      <w:r w:rsidR="00DB2D60" w:rsidRPr="00DD3653">
        <w:rPr>
          <w:rFonts w:ascii="Times New Roman" w:hAnsi="Times New Roman" w:cs="Times New Roman"/>
        </w:rPr>
        <w:t xml:space="preserve">ules </w:t>
      </w:r>
      <w:r w:rsidR="00DB2D60">
        <w:rPr>
          <w:rFonts w:ascii="Times New Roman" w:hAnsi="Times New Roman" w:cs="Times New Roman"/>
        </w:rPr>
        <w:t>in</w:t>
      </w:r>
      <w:r w:rsidR="00DB2D60" w:rsidRPr="00DD3653">
        <w:rPr>
          <w:rFonts w:ascii="Times New Roman" w:hAnsi="Times New Roman" w:cs="Times New Roman"/>
        </w:rPr>
        <w:t xml:space="preserve"> </w:t>
      </w:r>
      <w:r w:rsidR="00F4624F" w:rsidRPr="00DD3653">
        <w:rPr>
          <w:rFonts w:ascii="Times New Roman" w:hAnsi="Times New Roman" w:cs="Times New Roman"/>
        </w:rPr>
        <w:t>18 NCAC 06.</w:t>
      </w:r>
    </w:p>
    <w:p w:rsidR="003000C8" w:rsidRDefault="003000C8" w:rsidP="00B72C9B">
      <w:pPr>
        <w:widowControl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4624F" w:rsidRPr="00DD3653" w:rsidRDefault="00F4624F" w:rsidP="00B72C9B">
      <w:pPr>
        <w:widowControl w:val="0"/>
        <w:spacing w:after="0"/>
        <w:contextualSpacing/>
        <w:jc w:val="both"/>
        <w:rPr>
          <w:rFonts w:ascii="Times New Roman" w:hAnsi="Times New Roman" w:cs="Times New Roman"/>
        </w:rPr>
      </w:pPr>
      <w:r w:rsidRPr="00DD3653">
        <w:rPr>
          <w:rFonts w:ascii="Times New Roman" w:hAnsi="Times New Roman" w:cs="Times New Roman"/>
        </w:rPr>
        <w:t xml:space="preserve">The undersigned is duly authorized to bind the </w:t>
      </w:r>
      <w:r>
        <w:rPr>
          <w:rFonts w:ascii="Times New Roman" w:hAnsi="Times New Roman" w:cs="Times New Roman"/>
        </w:rPr>
        <w:t>Funding Portal.  I</w:t>
      </w:r>
      <w:r w:rsidRPr="00DD3653">
        <w:rPr>
          <w:rFonts w:ascii="Times New Roman" w:hAnsi="Times New Roman" w:cs="Times New Roman"/>
        </w:rPr>
        <w:t>n that capacity,</w:t>
      </w:r>
      <w:r>
        <w:rPr>
          <w:rFonts w:ascii="Times New Roman" w:hAnsi="Times New Roman" w:cs="Times New Roman"/>
        </w:rPr>
        <w:t xml:space="preserve"> the undersigned </w:t>
      </w:r>
      <w:r w:rsidRPr="00DD3653">
        <w:rPr>
          <w:rFonts w:ascii="Times New Roman" w:hAnsi="Times New Roman" w:cs="Times New Roman"/>
        </w:rPr>
        <w:t xml:space="preserve">binds the </w:t>
      </w:r>
      <w:r>
        <w:rPr>
          <w:rFonts w:ascii="Times New Roman" w:hAnsi="Times New Roman" w:cs="Times New Roman"/>
        </w:rPr>
        <w:t xml:space="preserve">Funding Portal </w:t>
      </w:r>
      <w:r w:rsidRPr="00DD3653">
        <w:rPr>
          <w:rFonts w:ascii="Times New Roman" w:hAnsi="Times New Roman" w:cs="Times New Roman"/>
        </w:rPr>
        <w:t xml:space="preserve">and attests that he/she has read this </w:t>
      </w:r>
      <w:r>
        <w:rPr>
          <w:rFonts w:ascii="Times New Roman" w:hAnsi="Times New Roman" w:cs="Times New Roman"/>
        </w:rPr>
        <w:t>Form NCFP</w:t>
      </w:r>
      <w:r w:rsidRPr="00DD3653">
        <w:rPr>
          <w:rFonts w:ascii="Times New Roman" w:hAnsi="Times New Roman" w:cs="Times New Roman"/>
        </w:rPr>
        <w:t xml:space="preserve"> and its attachments and that all</w:t>
      </w:r>
      <w:r>
        <w:rPr>
          <w:rFonts w:ascii="Times New Roman" w:hAnsi="Times New Roman" w:cs="Times New Roman"/>
        </w:rPr>
        <w:t xml:space="preserve"> its</w:t>
      </w:r>
      <w:r w:rsidR="006D55AC">
        <w:rPr>
          <w:rFonts w:ascii="Times New Roman" w:hAnsi="Times New Roman" w:cs="Times New Roman"/>
        </w:rPr>
        <w:t xml:space="preserve"> contents are true.</w:t>
      </w:r>
    </w:p>
    <w:p w:rsidR="00D42813" w:rsidRDefault="00D42813" w:rsidP="00B72C9B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DB2D60" w:rsidRDefault="00DB2D60" w:rsidP="00B72C9B">
      <w:pPr>
        <w:widowControl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understands that misrepresentations of material facts may be violations of the securities and/or criminal laws of North Carolina.</w:t>
      </w:r>
    </w:p>
    <w:p w:rsidR="00DB2D60" w:rsidRDefault="00DB2D60" w:rsidP="00B72C9B">
      <w:pPr>
        <w:widowControl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3000C8" w:rsidRDefault="003000C8" w:rsidP="00B72C9B">
      <w:pPr>
        <w:widowControl w:val="0"/>
        <w:contextualSpacing/>
        <w:rPr>
          <w:rFonts w:ascii="Times New Roman" w:hAnsi="Times New Roman" w:cs="Times New Roman"/>
        </w:rPr>
      </w:pP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</w:rPr>
      </w:pPr>
      <w:proofErr w:type="gramStart"/>
      <w:r w:rsidRPr="002E0260">
        <w:rPr>
          <w:rFonts w:ascii="Times New Roman" w:hAnsi="Times New Roman" w:cs="Times New Roman"/>
        </w:rPr>
        <w:t>This the _____ day of __________________, 20____.</w:t>
      </w:r>
      <w:proofErr w:type="gramEnd"/>
    </w:p>
    <w:p w:rsidR="003309D4" w:rsidRDefault="003309D4" w:rsidP="00B72C9B">
      <w:pPr>
        <w:widowControl w:val="0"/>
        <w:contextualSpacing/>
        <w:rPr>
          <w:rFonts w:ascii="Times New Roman" w:hAnsi="Times New Roman" w:cs="Times New Roman"/>
        </w:rPr>
      </w:pPr>
    </w:p>
    <w:p w:rsidR="003309D4" w:rsidRDefault="003309D4" w:rsidP="00B72C9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r w:rsidR="00CB3CCD">
        <w:rPr>
          <w:rFonts w:ascii="Times New Roman" w:hAnsi="Times New Roman" w:cs="Times New Roman"/>
        </w:rPr>
        <w:t>FUNDING PORTAL</w:t>
      </w:r>
      <w:r>
        <w:rPr>
          <w:rFonts w:ascii="Times New Roman" w:hAnsi="Times New Roman" w:cs="Times New Roman"/>
        </w:rPr>
        <w:t>:</w:t>
      </w:r>
    </w:p>
    <w:p w:rsidR="003309D4" w:rsidRDefault="003309D4" w:rsidP="00B72C9B">
      <w:pPr>
        <w:widowControl w:val="0"/>
        <w:contextualSpacing/>
        <w:rPr>
          <w:rFonts w:ascii="Times New Roman" w:hAnsi="Times New Roman" w:cs="Times New Roman"/>
        </w:rPr>
      </w:pP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3309D4" w:rsidRPr="002E0260" w:rsidRDefault="003309D4" w:rsidP="00B72C9B">
      <w:pPr>
        <w:widowControl w:val="0"/>
        <w:ind w:left="144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PRINT</w:t>
      </w:r>
      <w:r>
        <w:rPr>
          <w:rFonts w:ascii="Times New Roman" w:hAnsi="Times New Roman" w:cs="Times New Roman"/>
        </w:rPr>
        <w:t>)</w:t>
      </w:r>
    </w:p>
    <w:p w:rsidR="003309D4" w:rsidRDefault="003309D4" w:rsidP="00B72C9B">
      <w:pPr>
        <w:widowControl w:val="0"/>
        <w:contextualSpacing/>
        <w:rPr>
          <w:rFonts w:ascii="Times New Roman" w:hAnsi="Times New Roman" w:cs="Times New Roman"/>
        </w:rPr>
      </w:pPr>
    </w:p>
    <w:p w:rsidR="003309D4" w:rsidRDefault="003309D4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</w:p>
    <w:p w:rsidR="003309D4" w:rsidRPr="002E0260" w:rsidRDefault="003309D4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="00FC5511"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="00FC5511">
        <w:rPr>
          <w:rFonts w:ascii="Times New Roman" w:hAnsi="Times New Roman" w:cs="Times New Roman"/>
        </w:rPr>
        <w:t xml:space="preserve">    </w:t>
      </w:r>
      <w:r w:rsidR="00FC5511"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3309D4" w:rsidRPr="002E0260" w:rsidRDefault="00FC5511" w:rsidP="00B72C9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="003309D4" w:rsidRPr="002E0260">
        <w:rPr>
          <w:rFonts w:ascii="Times New Roman" w:hAnsi="Times New Roman" w:cs="Times New Roman"/>
        </w:rPr>
        <w:t>Additional Name(s)/Initial(s)</w:t>
      </w:r>
      <w:r w:rsidR="003309D4"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="003309D4" w:rsidRPr="002E0260">
        <w:rPr>
          <w:rFonts w:ascii="Times New Roman" w:hAnsi="Times New Roman" w:cs="Times New Roman"/>
        </w:rPr>
        <w:t>ast</w:t>
      </w:r>
      <w:r w:rsidR="003309D4">
        <w:rPr>
          <w:rFonts w:ascii="Times New Roman" w:hAnsi="Times New Roman" w:cs="Times New Roman"/>
        </w:rPr>
        <w:t>/Family</w:t>
      </w:r>
      <w:r w:rsidR="00330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9D4"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3309D4" w:rsidRPr="002E0260">
        <w:rPr>
          <w:rFonts w:ascii="Times New Roman" w:hAnsi="Times New Roman" w:cs="Times New Roman"/>
        </w:rPr>
        <w:t>Signature</w:t>
      </w:r>
    </w:p>
    <w:p w:rsidR="003309D4" w:rsidRDefault="003309D4" w:rsidP="00B72C9B">
      <w:pPr>
        <w:widowControl w:val="0"/>
        <w:contextualSpacing/>
        <w:rPr>
          <w:rFonts w:ascii="Times New Roman" w:hAnsi="Times New Roman" w:cs="Times New Roman"/>
          <w:u w:val="single"/>
        </w:rPr>
      </w:pPr>
    </w:p>
    <w:p w:rsidR="00026D0B" w:rsidRPr="002E0260" w:rsidRDefault="00026D0B" w:rsidP="00026D0B">
      <w:pPr>
        <w:widowControl w:val="0"/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026D0B" w:rsidRPr="002E0260" w:rsidRDefault="00026D0B" w:rsidP="00026D0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026D0B" w:rsidRDefault="00026D0B" w:rsidP="00026D0B">
      <w:pPr>
        <w:widowControl w:val="0"/>
        <w:contextualSpacing/>
        <w:rPr>
          <w:rFonts w:ascii="Times New Roman" w:hAnsi="Times New Roman" w:cs="Times New Roman"/>
          <w:u w:val="single"/>
        </w:rPr>
      </w:pPr>
    </w:p>
    <w:p w:rsidR="00026D0B" w:rsidRPr="002E0260" w:rsidRDefault="00026D0B" w:rsidP="00026D0B">
      <w:pPr>
        <w:widowControl w:val="0"/>
        <w:contextualSpacing/>
        <w:rPr>
          <w:rFonts w:ascii="Times New Roman" w:hAnsi="Times New Roman" w:cs="Times New Roman"/>
          <w:u w:val="single"/>
        </w:rPr>
      </w:pP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  <w:r w:rsidRPr="002E0260">
        <w:rPr>
          <w:rFonts w:ascii="Times New Roman" w:hAnsi="Times New Roman" w:cs="Times New Roman"/>
          <w:u w:val="single"/>
        </w:rPr>
        <w:tab/>
      </w:r>
    </w:p>
    <w:p w:rsidR="00026D0B" w:rsidRPr="002E0260" w:rsidRDefault="00026D0B" w:rsidP="00026D0B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ab/>
        <w:t xml:space="preserve">   </w:t>
      </w:r>
      <w:r w:rsidRPr="002E0260">
        <w:rPr>
          <w:rFonts w:ascii="Times New Roman" w:hAnsi="Times New Roman" w:cs="Times New Roman"/>
        </w:rPr>
        <w:t>Additional Name(s)/Initial(s)</w:t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L</w:t>
      </w:r>
      <w:r w:rsidRPr="002E0260">
        <w:rPr>
          <w:rFonts w:ascii="Times New Roman" w:hAnsi="Times New Roman" w:cs="Times New Roman"/>
        </w:rPr>
        <w:t>ast</w:t>
      </w:r>
      <w:r>
        <w:rPr>
          <w:rFonts w:ascii="Times New Roman" w:hAnsi="Times New Roman" w:cs="Times New Roman"/>
        </w:rPr>
        <w:t>/Family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02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E0260">
        <w:rPr>
          <w:rFonts w:ascii="Times New Roman" w:hAnsi="Times New Roman" w:cs="Times New Roman"/>
        </w:rPr>
        <w:t>Signature</w:t>
      </w:r>
    </w:p>
    <w:p w:rsidR="00FC5511" w:rsidRPr="002E0260" w:rsidRDefault="00FC5511" w:rsidP="00B72C9B">
      <w:pPr>
        <w:widowControl w:val="0"/>
        <w:contextualSpacing/>
        <w:rPr>
          <w:rFonts w:ascii="Times New Roman" w:hAnsi="Times New Roman" w:cs="Times New Roman"/>
        </w:rPr>
      </w:pPr>
    </w:p>
    <w:sectPr w:rsidR="00FC5511" w:rsidRPr="002E0260" w:rsidSect="007202FD">
      <w:headerReference w:type="default" r:id="rId10"/>
      <w:foot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80" w:rsidRDefault="00BE7880" w:rsidP="00E34B58">
      <w:pPr>
        <w:spacing w:after="0"/>
      </w:pPr>
      <w:r>
        <w:separator/>
      </w:r>
    </w:p>
  </w:endnote>
  <w:endnote w:type="continuationSeparator" w:id="0">
    <w:p w:rsidR="00BE7880" w:rsidRDefault="00BE7880" w:rsidP="00E34B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47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65E4" w:rsidRDefault="00F165E4" w:rsidP="00903E30">
        <w:pPr>
          <w:pStyle w:val="Footer"/>
        </w:pPr>
      </w:p>
      <w:p w:rsidR="00F165E4" w:rsidRDefault="00F165E4" w:rsidP="00903E30">
        <w:pPr>
          <w:pStyle w:val="Footer"/>
        </w:pPr>
      </w:p>
      <w:p w:rsidR="00F165E4" w:rsidRPr="00CC27BE" w:rsidRDefault="00281FF4" w:rsidP="00FE4BF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27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165E4" w:rsidRPr="00CC27B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C27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6D0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C27B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8002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65E4" w:rsidRDefault="00F165E4" w:rsidP="00F165E4">
        <w:pPr>
          <w:pStyle w:val="Footer"/>
          <w:jc w:val="center"/>
        </w:pPr>
      </w:p>
      <w:p w:rsidR="00F165E4" w:rsidRDefault="00F165E4" w:rsidP="00F165E4">
        <w:pPr>
          <w:pStyle w:val="Footer"/>
          <w:jc w:val="center"/>
        </w:pPr>
      </w:p>
      <w:p w:rsidR="00F165E4" w:rsidRPr="003000C8" w:rsidRDefault="00281FF4" w:rsidP="00F165E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00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23E91" w:rsidRPr="003000C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000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6D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000C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80" w:rsidRDefault="00BE7880" w:rsidP="00E34B58">
      <w:pPr>
        <w:spacing w:after="0"/>
      </w:pPr>
      <w:r>
        <w:separator/>
      </w:r>
    </w:p>
  </w:footnote>
  <w:footnote w:type="continuationSeparator" w:id="0">
    <w:p w:rsidR="00BE7880" w:rsidRDefault="00BE7880" w:rsidP="00E34B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278"/>
      <w:gridCol w:w="9738"/>
    </w:tblGrid>
    <w:tr w:rsidR="00F165E4" w:rsidTr="00905C9C">
      <w:tc>
        <w:tcPr>
          <w:tcW w:w="1278" w:type="dxa"/>
        </w:tcPr>
        <w:p w:rsidR="00F165E4" w:rsidRDefault="00F165E4" w:rsidP="00905C9C">
          <w:pPr>
            <w:pStyle w:val="Header"/>
            <w:jc w:val="cent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0243CF">
            <w:rPr>
              <w:noProof/>
            </w:rPr>
            <w:drawing>
              <wp:inline distT="0" distB="0" distL="0" distR="0">
                <wp:extent cx="640080" cy="632460"/>
                <wp:effectExtent l="0" t="0" r="0" b="0"/>
                <wp:docPr id="3" name="Picture 3" descr="C:\Users\nmansour\AppData\Local\Temp\XPgrpwise\58DB6467domainPO100174356311CA601\SOSSeal (jpe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ansour\AppData\Local\Temp\XPgrpwise\58DB6467domainPO100174356311CA601\SOSSeal (jpe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8" w:type="dxa"/>
        </w:tcPr>
        <w:p w:rsidR="00F165E4" w:rsidRDefault="00F165E4" w:rsidP="00905C9C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</w:p>
        <w:p w:rsidR="00F165E4" w:rsidRPr="00905C9C" w:rsidRDefault="00F165E4" w:rsidP="00905C9C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905C9C">
            <w:rPr>
              <w:rFonts w:ascii="Times New Roman" w:hAnsi="Times New Roman" w:cs="Times New Roman"/>
              <w:noProof/>
              <w:sz w:val="16"/>
              <w:szCs w:val="16"/>
            </w:rPr>
            <w:t>State of North Carolina</w:t>
          </w:r>
        </w:p>
        <w:p w:rsidR="00F165E4" w:rsidRPr="00905C9C" w:rsidRDefault="00F165E4" w:rsidP="00905C9C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905C9C">
            <w:rPr>
              <w:rFonts w:ascii="Times New Roman" w:hAnsi="Times New Roman" w:cs="Times New Roman"/>
              <w:noProof/>
              <w:sz w:val="16"/>
              <w:szCs w:val="16"/>
            </w:rPr>
            <w:t>Department of the Secretary of State</w:t>
          </w:r>
        </w:p>
        <w:p w:rsidR="00F165E4" w:rsidRPr="00905C9C" w:rsidRDefault="00F165E4" w:rsidP="00905C9C">
          <w:pPr>
            <w:pStyle w:val="Header"/>
            <w:rPr>
              <w:rFonts w:ascii="Times New Roman" w:hAnsi="Times New Roman" w:cs="Times New Roman"/>
              <w:sz w:val="16"/>
              <w:szCs w:val="16"/>
            </w:rPr>
          </w:pPr>
          <w:r w:rsidRPr="00905C9C">
            <w:rPr>
              <w:rFonts w:ascii="Times New Roman" w:hAnsi="Times New Roman" w:cs="Times New Roman"/>
              <w:noProof/>
              <w:sz w:val="16"/>
              <w:szCs w:val="16"/>
            </w:rPr>
            <w:t>Elaine F. Marshall, Secretary of State</w:t>
          </w:r>
        </w:p>
        <w:p w:rsidR="00F165E4" w:rsidRDefault="00F165E4">
          <w:pPr>
            <w:pStyle w:val="Header"/>
            <w:rPr>
              <w:rFonts w:ascii="Times New Roman" w:hAnsi="Times New Roman" w:cs="Times New Roman"/>
              <w:noProof/>
              <w:sz w:val="16"/>
              <w:szCs w:val="16"/>
            </w:rPr>
          </w:pPr>
        </w:p>
      </w:tc>
    </w:tr>
  </w:tbl>
  <w:p w:rsidR="00F165E4" w:rsidRPr="00905C9C" w:rsidRDefault="00A34942" w:rsidP="00905C9C">
    <w:pPr>
      <w:pStyle w:val="Head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sz w:val="20"/>
        <w:szCs w:val="20"/>
      </w:rPr>
      <w:t>NORTH CAROLINA INTRASTATE</w:t>
    </w:r>
    <w:r w:rsidR="00F165E4" w:rsidRPr="00905C9C">
      <w:rPr>
        <w:rFonts w:ascii="Times New Roman" w:hAnsi="Times New Roman" w:cs="Times New Roman"/>
        <w:b/>
        <w:sz w:val="20"/>
        <w:szCs w:val="20"/>
      </w:rPr>
      <w:t xml:space="preserve"> </w:t>
    </w:r>
    <w:r w:rsidR="00A87AAB">
      <w:rPr>
        <w:rFonts w:ascii="Times New Roman" w:hAnsi="Times New Roman" w:cs="Times New Roman"/>
        <w:b/>
        <w:sz w:val="20"/>
        <w:szCs w:val="20"/>
      </w:rPr>
      <w:t>FUNDING PORTAL</w:t>
    </w:r>
    <w:r w:rsidR="00F165E4">
      <w:rPr>
        <w:rFonts w:ascii="Times New Roman" w:hAnsi="Times New Roman" w:cs="Times New Roman"/>
        <w:sz w:val="20"/>
        <w:szCs w:val="20"/>
      </w:rPr>
      <w:t xml:space="preserve"> </w:t>
    </w:r>
    <w:r w:rsidR="00F165E4">
      <w:rPr>
        <w:rFonts w:ascii="Times New Roman" w:hAnsi="Times New Roman" w:cs="Times New Roman"/>
        <w:sz w:val="16"/>
        <w:szCs w:val="16"/>
      </w:rPr>
      <w:t>(Revised April 2017)</w:t>
    </w:r>
  </w:p>
  <w:p w:rsidR="00F165E4" w:rsidRDefault="00F165E4" w:rsidP="00905C9C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905C9C">
      <w:rPr>
        <w:rFonts w:ascii="Times New Roman" w:hAnsi="Times New Roman" w:cs="Times New Roman"/>
        <w:b/>
        <w:sz w:val="20"/>
        <w:szCs w:val="20"/>
      </w:rPr>
      <w:t>FORM NC</w:t>
    </w:r>
    <w:r w:rsidR="00A87AAB">
      <w:rPr>
        <w:rFonts w:ascii="Times New Roman" w:hAnsi="Times New Roman" w:cs="Times New Roman"/>
        <w:b/>
        <w:sz w:val="20"/>
        <w:szCs w:val="20"/>
      </w:rPr>
      <w:t>FP</w:t>
    </w:r>
  </w:p>
  <w:p w:rsidR="00F165E4" w:rsidRPr="00905C9C" w:rsidRDefault="00F165E4" w:rsidP="004E4E57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0"/>
        <w:szCs w:val="20"/>
      </w:rPr>
      <w:t>Read the instructions completely before filling out this application.  Please print in black ink or type.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31" w:rsidRPr="00905C9C" w:rsidRDefault="00D15031" w:rsidP="00D15031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E9C"/>
    <w:multiLevelType w:val="hybridMultilevel"/>
    <w:tmpl w:val="3A7615AE"/>
    <w:lvl w:ilvl="0" w:tplc="21FE8466">
      <w:start w:val="1"/>
      <w:numFmt w:val="lowerRoman"/>
      <w:lvlText w:val="(%1)"/>
      <w:lvlJc w:val="left"/>
      <w:pPr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2F2726C8"/>
    <w:multiLevelType w:val="multilevel"/>
    <w:tmpl w:val="7C2E512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547E5"/>
    <w:multiLevelType w:val="hybridMultilevel"/>
    <w:tmpl w:val="BCF46742"/>
    <w:lvl w:ilvl="0" w:tplc="1FFEB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D4444"/>
    <w:multiLevelType w:val="hybridMultilevel"/>
    <w:tmpl w:val="BCF46742"/>
    <w:lvl w:ilvl="0" w:tplc="1FFEB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42FC0"/>
    <w:multiLevelType w:val="hybridMultilevel"/>
    <w:tmpl w:val="BCF46742"/>
    <w:lvl w:ilvl="0" w:tplc="1FFEB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309D4"/>
    <w:rsid w:val="00024EEC"/>
    <w:rsid w:val="00026D0B"/>
    <w:rsid w:val="00043D6A"/>
    <w:rsid w:val="00146543"/>
    <w:rsid w:val="001852E2"/>
    <w:rsid w:val="001B4BB9"/>
    <w:rsid w:val="001E1180"/>
    <w:rsid w:val="0022071E"/>
    <w:rsid w:val="00244DEA"/>
    <w:rsid w:val="00281FF4"/>
    <w:rsid w:val="003000C8"/>
    <w:rsid w:val="003309D4"/>
    <w:rsid w:val="003335A9"/>
    <w:rsid w:val="00355CA8"/>
    <w:rsid w:val="00415BC3"/>
    <w:rsid w:val="004938EB"/>
    <w:rsid w:val="004D242A"/>
    <w:rsid w:val="0052180B"/>
    <w:rsid w:val="00544F17"/>
    <w:rsid w:val="005538E4"/>
    <w:rsid w:val="005A3AC4"/>
    <w:rsid w:val="005A52D4"/>
    <w:rsid w:val="005C3D4A"/>
    <w:rsid w:val="005D0A16"/>
    <w:rsid w:val="006574CE"/>
    <w:rsid w:val="006A69F4"/>
    <w:rsid w:val="006D55AC"/>
    <w:rsid w:val="0070342D"/>
    <w:rsid w:val="007202FD"/>
    <w:rsid w:val="007832EE"/>
    <w:rsid w:val="007B1EEE"/>
    <w:rsid w:val="007E4C99"/>
    <w:rsid w:val="007E5725"/>
    <w:rsid w:val="00923E91"/>
    <w:rsid w:val="009D772A"/>
    <w:rsid w:val="009E3CBC"/>
    <w:rsid w:val="00A141F1"/>
    <w:rsid w:val="00A34942"/>
    <w:rsid w:val="00A7186A"/>
    <w:rsid w:val="00A87AAB"/>
    <w:rsid w:val="00AC2E6F"/>
    <w:rsid w:val="00AE7C35"/>
    <w:rsid w:val="00B0002C"/>
    <w:rsid w:val="00B42BEB"/>
    <w:rsid w:val="00B65FB3"/>
    <w:rsid w:val="00B72C9B"/>
    <w:rsid w:val="00BE7880"/>
    <w:rsid w:val="00C07334"/>
    <w:rsid w:val="00C81A6C"/>
    <w:rsid w:val="00CA243B"/>
    <w:rsid w:val="00CB3CCD"/>
    <w:rsid w:val="00D03293"/>
    <w:rsid w:val="00D1469E"/>
    <w:rsid w:val="00D15031"/>
    <w:rsid w:val="00D41372"/>
    <w:rsid w:val="00D42813"/>
    <w:rsid w:val="00D66D8C"/>
    <w:rsid w:val="00D85BC7"/>
    <w:rsid w:val="00DA7ACE"/>
    <w:rsid w:val="00DB0CBD"/>
    <w:rsid w:val="00DB2D60"/>
    <w:rsid w:val="00DD1D99"/>
    <w:rsid w:val="00DE4189"/>
    <w:rsid w:val="00E26FD6"/>
    <w:rsid w:val="00E34B58"/>
    <w:rsid w:val="00E65E22"/>
    <w:rsid w:val="00E75379"/>
    <w:rsid w:val="00F060BC"/>
    <w:rsid w:val="00F165E4"/>
    <w:rsid w:val="00F4624F"/>
    <w:rsid w:val="00FC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4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043D6A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theme="majorBidi"/>
      <w:snapToGrid w:val="0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7C35"/>
    <w:pPr>
      <w:spacing w:after="0"/>
    </w:pPr>
    <w:rPr>
      <w:rFonts w:ascii="Times New Roman" w:eastAsiaTheme="majorEastAsia" w:hAnsi="Times New Roman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09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09D4"/>
    <w:rPr>
      <w:rFonts w:asciiTheme="minorHAnsi" w:hAnsiTheme="minorHAnsi"/>
      <w:sz w:val="22"/>
    </w:rPr>
  </w:style>
  <w:style w:type="character" w:customStyle="1" w:styleId="oahBoldUnderline">
    <w:name w:val="oahBoldUnderline"/>
    <w:uiPriority w:val="1"/>
    <w:qFormat/>
    <w:rsid w:val="003309D4"/>
    <w:rPr>
      <w:b/>
      <w:u w:val="single"/>
    </w:rPr>
  </w:style>
  <w:style w:type="character" w:customStyle="1" w:styleId="oahUnderline">
    <w:name w:val="oahUnderline"/>
    <w:uiPriority w:val="1"/>
    <w:qFormat/>
    <w:rsid w:val="003309D4"/>
    <w:rPr>
      <w:u w:val="single"/>
    </w:rPr>
  </w:style>
  <w:style w:type="paragraph" w:customStyle="1" w:styleId="SubItemLvl1">
    <w:name w:val="SubItem Lvl 1"/>
    <w:basedOn w:val="Normal"/>
    <w:rsid w:val="003309D4"/>
    <w:pPr>
      <w:tabs>
        <w:tab w:val="left" w:pos="2520"/>
      </w:tabs>
      <w:spacing w:after="0"/>
      <w:ind w:left="216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tem">
    <w:name w:val="Item"/>
    <w:basedOn w:val="Normal"/>
    <w:rsid w:val="003309D4"/>
    <w:pPr>
      <w:tabs>
        <w:tab w:val="left" w:pos="1800"/>
      </w:tabs>
      <w:spacing w:after="0"/>
      <w:ind w:left="144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0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002C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F46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5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51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7E1DE-A174-43EA-B5C0-75CD9CE1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Nourhan Mansour</dc:creator>
  <cp:lastModifiedBy>afolk</cp:lastModifiedBy>
  <cp:revision>2</cp:revision>
  <cp:lastPrinted>2017-03-28T20:55:00Z</cp:lastPrinted>
  <dcterms:created xsi:type="dcterms:W3CDTF">2017-03-31T16:05:00Z</dcterms:created>
  <dcterms:modified xsi:type="dcterms:W3CDTF">2017-03-31T16:05:00Z</dcterms:modified>
</cp:coreProperties>
</file>