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D7142" w14:textId="73340DC6" w:rsidR="00EA3D1F" w:rsidRDefault="00F3002F" w:rsidP="00F3002F">
      <w:pPr>
        <w:pStyle w:val="Base"/>
      </w:pPr>
      <w:r>
        <w:t xml:space="preserve">18 NCAC 07D .0101 is adopted </w:t>
      </w:r>
      <w:r>
        <w:rPr>
          <w:u w:val="single"/>
        </w:rPr>
        <w:t>with changes</w:t>
      </w:r>
      <w:r>
        <w:t xml:space="preserve"> as published in 38:09 NC</w:t>
      </w:r>
      <w:r w:rsidR="0025066C">
        <w:t>R</w:t>
      </w:r>
      <w:r>
        <w:t xml:space="preserve"> 569 as follows:</w:t>
      </w:r>
    </w:p>
    <w:p w14:paraId="3285A2F2" w14:textId="77777777" w:rsidR="00F3002F" w:rsidRPr="0033039C" w:rsidRDefault="00F3002F" w:rsidP="0033039C">
      <w:pPr>
        <w:pStyle w:val="Base"/>
        <w:rPr>
          <w:bCs/>
        </w:rPr>
      </w:pPr>
    </w:p>
    <w:p w14:paraId="6F6EB396" w14:textId="77777777" w:rsidR="00EA3D1F" w:rsidRPr="0033039C" w:rsidRDefault="00EA3D1F" w:rsidP="0033039C">
      <w:pPr>
        <w:pStyle w:val="Chapter"/>
      </w:pPr>
      <w:r w:rsidRPr="0033039C">
        <w:t xml:space="preserve">SECTION .0100 </w:t>
      </w:r>
      <w:r>
        <w:t xml:space="preserve">– </w:t>
      </w:r>
      <w:r w:rsidRPr="0033039C">
        <w:t>GENERAL OBLIGATIONS</w:t>
      </w:r>
    </w:p>
    <w:p w14:paraId="04EC6DB1" w14:textId="77777777" w:rsidR="00EA3D1F" w:rsidRPr="00B47621" w:rsidRDefault="00EA3D1F" w:rsidP="00171145">
      <w:pPr>
        <w:pStyle w:val="Base"/>
      </w:pPr>
    </w:p>
    <w:p w14:paraId="7D38DDDD" w14:textId="77777777" w:rsidR="00EA3D1F" w:rsidRPr="0033039C" w:rsidRDefault="00EA3D1F" w:rsidP="0033039C">
      <w:pPr>
        <w:pStyle w:val="Rule"/>
      </w:pPr>
      <w:r w:rsidRPr="0033039C">
        <w:t>18 NCAC 07D .0101</w:t>
      </w:r>
      <w:r w:rsidRPr="0033039C">
        <w:tab/>
        <w:t>SCOPE</w:t>
      </w:r>
    </w:p>
    <w:p w14:paraId="09A45AD4" w14:textId="77777777" w:rsidR="00EA3D1F" w:rsidRPr="00F3002F" w:rsidRDefault="00EA3D1F" w:rsidP="009A79F2">
      <w:pPr>
        <w:pStyle w:val="Base"/>
      </w:pPr>
      <w:r w:rsidRPr="00F3002F">
        <w:t xml:space="preserve">The </w:t>
      </w:r>
      <w:r w:rsidRPr="00F3002F">
        <w:rPr>
          <w:strike/>
        </w:rPr>
        <w:t>Rules</w:t>
      </w:r>
      <w:r w:rsidRPr="00F3002F">
        <w:t xml:space="preserve"> </w:t>
      </w:r>
      <w:r w:rsidRPr="00F3002F">
        <w:rPr>
          <w:u w:val="single"/>
        </w:rPr>
        <w:t>rules</w:t>
      </w:r>
      <w:r w:rsidRPr="00F3002F">
        <w:t xml:space="preserve"> in this Subchapter set forth the continuing obligations of notaries public.</w:t>
      </w:r>
    </w:p>
    <w:p w14:paraId="013D2E18" w14:textId="77777777" w:rsidR="00EA3D1F" w:rsidRPr="00B47621" w:rsidRDefault="00EA3D1F" w:rsidP="009A79F2">
      <w:pPr>
        <w:pStyle w:val="Base"/>
        <w:rPr>
          <w:u w:val="single"/>
        </w:rPr>
      </w:pPr>
    </w:p>
    <w:p w14:paraId="231DEF3D" w14:textId="77777777" w:rsidR="00EA3D1F" w:rsidRPr="00F3002F" w:rsidRDefault="00EA3D1F" w:rsidP="0033039C">
      <w:pPr>
        <w:pStyle w:val="History"/>
      </w:pPr>
      <w:r w:rsidRPr="00F3002F">
        <w:t>History Note:</w:t>
      </w:r>
      <w:r w:rsidRPr="00F3002F">
        <w:tab/>
        <w:t>Authority G.S. 10B-4;</w:t>
      </w:r>
    </w:p>
    <w:p w14:paraId="7AC049DB" w14:textId="17379271" w:rsidR="002532C4" w:rsidRDefault="00EA3D1F" w:rsidP="00EA3D1F">
      <w:pPr>
        <w:pStyle w:val="HistoryAfter"/>
      </w:pPr>
      <w:r w:rsidRPr="00F3002F">
        <w:t>Eff. July 1, 2024.</w:t>
      </w:r>
    </w:p>
    <w:p w14:paraId="49F9C76D" w14:textId="4F00DBE6" w:rsidR="0082529E" w:rsidRDefault="0082529E" w:rsidP="00EA3D1F">
      <w:pPr>
        <w:pStyle w:val="HistoryAfter"/>
      </w:pPr>
    </w:p>
    <w:p w14:paraId="0A720066" w14:textId="77777777" w:rsidR="0082529E" w:rsidRDefault="0082529E" w:rsidP="00B73496">
      <w:pPr>
        <w:pStyle w:val="Base"/>
      </w:pPr>
      <w:r>
        <w:t xml:space="preserve">18 NCAC 07D .0102 is adopted </w:t>
      </w:r>
      <w:r>
        <w:rPr>
          <w:u w:val="single"/>
        </w:rPr>
        <w:t>with changes</w:t>
      </w:r>
      <w:r>
        <w:t xml:space="preserve"> as published in 38:09 NCR 569 as follows:</w:t>
      </w:r>
    </w:p>
    <w:p w14:paraId="528603A6" w14:textId="77777777" w:rsidR="0082529E" w:rsidRDefault="0082529E" w:rsidP="001D4C51">
      <w:pPr>
        <w:pStyle w:val="Base"/>
      </w:pPr>
    </w:p>
    <w:p w14:paraId="7A46D2CA" w14:textId="77777777" w:rsidR="0082529E" w:rsidRPr="001D4C51" w:rsidRDefault="0082529E" w:rsidP="001D4C51">
      <w:pPr>
        <w:pStyle w:val="Rule"/>
      </w:pPr>
      <w:r w:rsidRPr="001D4C51">
        <w:t>18 NCAC 07D .0102</w:t>
      </w:r>
      <w:r w:rsidRPr="001D4C51">
        <w:tab/>
        <w:t>RESPONSE TO DEPARTMENT REQUESTS</w:t>
      </w:r>
    </w:p>
    <w:p w14:paraId="0A118746" w14:textId="77777777" w:rsidR="0082529E" w:rsidRPr="00B73496" w:rsidRDefault="0082529E" w:rsidP="001D4C51">
      <w:pPr>
        <w:pStyle w:val="Paragraph"/>
      </w:pPr>
      <w:r w:rsidRPr="00B73496">
        <w:t xml:space="preserve">A notary </w:t>
      </w:r>
      <w:r w:rsidRPr="00B73496">
        <w:rPr>
          <w:u w:val="single"/>
        </w:rPr>
        <w:t>public</w:t>
      </w:r>
      <w:r w:rsidRPr="00B73496">
        <w:t xml:space="preserve"> shall respond to a request by the Department for information, records, or an interview relating to qualifications to be a notary or performance of notarial acts:</w:t>
      </w:r>
    </w:p>
    <w:p w14:paraId="5D7F2D85" w14:textId="77777777" w:rsidR="0082529E" w:rsidRPr="00B73496" w:rsidRDefault="0082529E" w:rsidP="001D4C51">
      <w:pPr>
        <w:pStyle w:val="Item"/>
      </w:pPr>
      <w:r w:rsidRPr="00B73496">
        <w:t>(1)</w:t>
      </w:r>
      <w:r w:rsidRPr="00B73496">
        <w:tab/>
        <w:t>in the manner and within the time period set by the Department; or</w:t>
      </w:r>
    </w:p>
    <w:p w14:paraId="73021DC8" w14:textId="77777777" w:rsidR="0082529E" w:rsidRPr="00B73496" w:rsidRDefault="0082529E" w:rsidP="001D4C51">
      <w:pPr>
        <w:pStyle w:val="Item"/>
      </w:pPr>
      <w:r w:rsidRPr="00B73496">
        <w:t>(2)</w:t>
      </w:r>
      <w:r w:rsidRPr="00B73496">
        <w:tab/>
        <w:t>as provided in an extension granted pursuant to Rule .0104 of this Section.</w:t>
      </w:r>
    </w:p>
    <w:p w14:paraId="333D7306" w14:textId="77777777" w:rsidR="0082529E" w:rsidRPr="00B73496" w:rsidRDefault="0082529E" w:rsidP="001D4C51">
      <w:pPr>
        <w:pStyle w:val="Base"/>
      </w:pPr>
    </w:p>
    <w:p w14:paraId="57728046" w14:textId="77777777" w:rsidR="0082529E" w:rsidRPr="00B73496" w:rsidRDefault="0082529E" w:rsidP="001D4C51">
      <w:pPr>
        <w:pStyle w:val="History"/>
      </w:pPr>
      <w:r w:rsidRPr="00B73496">
        <w:t>History Note:</w:t>
      </w:r>
      <w:r w:rsidRPr="00B73496">
        <w:tab/>
        <w:t>Authority G.S. 10B-4; 10B-126(f); 10B-134.17(c);</w:t>
      </w:r>
    </w:p>
    <w:p w14:paraId="5EAFE820" w14:textId="77777777" w:rsidR="0082529E" w:rsidRPr="00B73496" w:rsidRDefault="0082529E" w:rsidP="00D00C2F">
      <w:pPr>
        <w:pStyle w:val="HistoryAfter"/>
      </w:pPr>
      <w:r w:rsidRPr="00B73496">
        <w:t>Eff. July 1, 2024.</w:t>
      </w:r>
    </w:p>
    <w:p w14:paraId="6B3133AD" w14:textId="77777777" w:rsidR="0082529E" w:rsidRDefault="0082529E" w:rsidP="00FE1D91">
      <w:pPr>
        <w:pStyle w:val="Base"/>
      </w:pPr>
      <w:r>
        <w:t xml:space="preserve">18 NCAC 07D .0103 is adopted </w:t>
      </w:r>
      <w:r>
        <w:rPr>
          <w:u w:val="single"/>
        </w:rPr>
        <w:t>with changes</w:t>
      </w:r>
      <w:r>
        <w:t xml:space="preserve"> as published in 38:09 NCR 569 as follows:</w:t>
      </w:r>
    </w:p>
    <w:p w14:paraId="599857BA" w14:textId="77777777" w:rsidR="0082529E" w:rsidRPr="00E059B8" w:rsidRDefault="0082529E" w:rsidP="00E059B8">
      <w:pPr>
        <w:pStyle w:val="Base"/>
      </w:pPr>
    </w:p>
    <w:p w14:paraId="446A595B" w14:textId="77777777" w:rsidR="0082529E" w:rsidRPr="00E059B8" w:rsidRDefault="0082529E" w:rsidP="00E059B8">
      <w:pPr>
        <w:pStyle w:val="Rule"/>
      </w:pPr>
      <w:r w:rsidRPr="00E059B8">
        <w:t>18 NCAC 07D .0103</w:t>
      </w:r>
      <w:r>
        <w:tab/>
      </w:r>
      <w:r w:rsidRPr="00E059B8">
        <w:t>EXTENSION REQUEST TO DEPARTMENT</w:t>
      </w:r>
    </w:p>
    <w:p w14:paraId="3EF2C948" w14:textId="77777777" w:rsidR="0082529E" w:rsidRPr="00FE1D91" w:rsidRDefault="0082529E" w:rsidP="00E059B8">
      <w:pPr>
        <w:pStyle w:val="Paragraph"/>
      </w:pPr>
      <w:r w:rsidRPr="00FE1D91">
        <w:t xml:space="preserve">(a)  A notary </w:t>
      </w:r>
      <w:r w:rsidRPr="00FE1D91">
        <w:rPr>
          <w:u w:val="single"/>
        </w:rPr>
        <w:t>public</w:t>
      </w:r>
      <w:r w:rsidRPr="00FE1D91">
        <w:t xml:space="preserve"> may submit a request for an extension of time to respond to a Department request pursuant to Rule .0102 of this Section.</w:t>
      </w:r>
    </w:p>
    <w:p w14:paraId="0320A51A" w14:textId="77777777" w:rsidR="0082529E" w:rsidRPr="00FE1D91" w:rsidRDefault="0082529E" w:rsidP="00E059B8">
      <w:pPr>
        <w:pStyle w:val="Paragraph"/>
      </w:pPr>
      <w:r w:rsidRPr="00FE1D91">
        <w:t>(b)  A request pursuant to Paragraph (a) of this Rule shall:</w:t>
      </w:r>
    </w:p>
    <w:p w14:paraId="166A9709" w14:textId="77777777" w:rsidR="0082529E" w:rsidRPr="00FE1D91" w:rsidRDefault="0082529E" w:rsidP="00E44A65">
      <w:pPr>
        <w:pStyle w:val="SubParagraph"/>
      </w:pPr>
      <w:r w:rsidRPr="00FE1D91">
        <w:t>(1)</w:t>
      </w:r>
      <w:r w:rsidRPr="00FE1D91">
        <w:tab/>
        <w:t>be for an extension lasting no more than 30 days; and</w:t>
      </w:r>
    </w:p>
    <w:p w14:paraId="1230FDC8" w14:textId="77777777" w:rsidR="0082529E" w:rsidRPr="00FE1D91" w:rsidRDefault="0082529E" w:rsidP="00E44A65">
      <w:pPr>
        <w:pStyle w:val="SubParagraph"/>
      </w:pPr>
      <w:r w:rsidRPr="00FE1D91">
        <w:t>(2)</w:t>
      </w:r>
      <w:r w:rsidRPr="00FE1D91">
        <w:tab/>
        <w:t>include the reason an extension is necessary.</w:t>
      </w:r>
    </w:p>
    <w:p w14:paraId="7C848D09" w14:textId="77777777" w:rsidR="0082529E" w:rsidRPr="00FE1D91" w:rsidRDefault="0082529E" w:rsidP="00E059B8">
      <w:pPr>
        <w:pStyle w:val="Base"/>
      </w:pPr>
    </w:p>
    <w:p w14:paraId="042398FF" w14:textId="77777777" w:rsidR="0082529E" w:rsidRPr="00FE1D91" w:rsidRDefault="0082529E" w:rsidP="00E059B8">
      <w:pPr>
        <w:pStyle w:val="History"/>
      </w:pPr>
      <w:r w:rsidRPr="00FE1D91">
        <w:t>History Note:</w:t>
      </w:r>
      <w:r w:rsidRPr="00FE1D91">
        <w:tab/>
        <w:t>Authority G.S. 10B-4; 10B-126(f); 10B-134.17(c);</w:t>
      </w:r>
    </w:p>
    <w:p w14:paraId="64B11287" w14:textId="77777777" w:rsidR="0082529E" w:rsidRPr="00FE1D91" w:rsidRDefault="0082529E" w:rsidP="00FE1D91">
      <w:pPr>
        <w:pStyle w:val="HistoryAfter"/>
      </w:pPr>
      <w:r w:rsidRPr="00FE1D91">
        <w:t>Eff. July 1, 2024.</w:t>
      </w:r>
    </w:p>
    <w:p w14:paraId="668747E8" w14:textId="77777777" w:rsidR="0082529E" w:rsidRDefault="0082529E" w:rsidP="00525017">
      <w:pPr>
        <w:pStyle w:val="Base"/>
      </w:pPr>
      <w:r>
        <w:t>18 NCAC 07D .0104 is adopted as published in 38:09 NCR 569 as follows:</w:t>
      </w:r>
    </w:p>
    <w:p w14:paraId="6EDE8BCF" w14:textId="77777777" w:rsidR="0082529E" w:rsidRPr="004845C2" w:rsidRDefault="0082529E" w:rsidP="004845C2">
      <w:pPr>
        <w:pStyle w:val="Base"/>
      </w:pPr>
    </w:p>
    <w:p w14:paraId="6AA6800E" w14:textId="77777777" w:rsidR="0082529E" w:rsidRPr="004845C2" w:rsidRDefault="0082529E" w:rsidP="004845C2">
      <w:pPr>
        <w:pStyle w:val="Rule"/>
      </w:pPr>
      <w:r w:rsidRPr="004845C2">
        <w:t>18 NCAC 07D .0104</w:t>
      </w:r>
      <w:r>
        <w:tab/>
      </w:r>
      <w:r w:rsidRPr="004845C2">
        <w:t>DEPARTMENT RESPONSE TO EXTENSION REQUEST</w:t>
      </w:r>
    </w:p>
    <w:p w14:paraId="108B7CAB" w14:textId="77777777" w:rsidR="0082529E" w:rsidRPr="004845C2" w:rsidRDefault="0082529E" w:rsidP="004845C2">
      <w:pPr>
        <w:pStyle w:val="Paragraph"/>
        <w:rPr>
          <w:b/>
          <w:u w:val="single"/>
        </w:rPr>
      </w:pPr>
      <w:r w:rsidRPr="004845C2">
        <w:rPr>
          <w:u w:val="single"/>
        </w:rPr>
        <w:t>When deciding whether to grant an extension request, the Department shall consider</w:t>
      </w:r>
      <w:r w:rsidRPr="004845C2">
        <w:rPr>
          <w:b/>
          <w:u w:val="single"/>
        </w:rPr>
        <w:t xml:space="preserve"> </w:t>
      </w:r>
      <w:r w:rsidRPr="004845C2">
        <w:rPr>
          <w:u w:val="single"/>
        </w:rPr>
        <w:t>the factors listed in 18 NCAC 07B .0108</w:t>
      </w:r>
      <w:r>
        <w:rPr>
          <w:u w:val="single"/>
        </w:rPr>
        <w:t>.</w:t>
      </w:r>
    </w:p>
    <w:p w14:paraId="523A6EF5" w14:textId="77777777" w:rsidR="0082529E" w:rsidRPr="004845C2" w:rsidRDefault="0082529E" w:rsidP="004845C2">
      <w:pPr>
        <w:pStyle w:val="Base"/>
      </w:pPr>
    </w:p>
    <w:p w14:paraId="26BF87BE" w14:textId="77777777" w:rsidR="0082529E" w:rsidRPr="004845C2" w:rsidRDefault="0082529E" w:rsidP="004845C2">
      <w:pPr>
        <w:pStyle w:val="History"/>
        <w:rPr>
          <w:u w:val="single"/>
        </w:rPr>
      </w:pPr>
      <w:r w:rsidRPr="004845C2">
        <w:rPr>
          <w:u w:val="single"/>
        </w:rPr>
        <w:lastRenderedPageBreak/>
        <w:t>History Note:</w:t>
      </w:r>
      <w:r w:rsidRPr="004845C2">
        <w:rPr>
          <w:u w:val="single"/>
        </w:rPr>
        <w:tab/>
        <w:t>Authority G.S. 10B-4; 10B-126(f); 10B-134.17(c);</w:t>
      </w:r>
    </w:p>
    <w:p w14:paraId="1CC75C97" w14:textId="77777777" w:rsidR="0082529E" w:rsidRPr="00525017" w:rsidRDefault="0082529E" w:rsidP="00525017">
      <w:pPr>
        <w:pStyle w:val="HistoryAfter"/>
        <w:rPr>
          <w:u w:val="single"/>
        </w:rPr>
      </w:pPr>
      <w:r w:rsidRPr="004845C2">
        <w:rPr>
          <w:u w:val="single"/>
        </w:rPr>
        <w:t>Eff. July 1, 2024.</w:t>
      </w:r>
    </w:p>
    <w:p w14:paraId="12533913" w14:textId="77777777" w:rsidR="0082529E" w:rsidRDefault="0082529E" w:rsidP="003976DC">
      <w:pPr>
        <w:pStyle w:val="Base"/>
      </w:pPr>
      <w:r>
        <w:t xml:space="preserve">18 NCAC 07D .0301 is amended </w:t>
      </w:r>
      <w:r>
        <w:rPr>
          <w:u w:val="single"/>
        </w:rPr>
        <w:t>with changes</w:t>
      </w:r>
      <w:r>
        <w:t xml:space="preserve"> as published in 38:09 NCR 569-570 as follows:</w:t>
      </w:r>
    </w:p>
    <w:p w14:paraId="1DC13FA8" w14:textId="77777777" w:rsidR="0082529E" w:rsidRPr="00C96DB9" w:rsidRDefault="0082529E" w:rsidP="00C96DB9">
      <w:pPr>
        <w:pStyle w:val="Base"/>
      </w:pPr>
    </w:p>
    <w:p w14:paraId="19B3DAE3" w14:textId="77777777" w:rsidR="0082529E" w:rsidRDefault="0082529E" w:rsidP="00C96DB9">
      <w:pPr>
        <w:pStyle w:val="Rule"/>
      </w:pPr>
      <w:r w:rsidRPr="00C96DB9">
        <w:t>18 NCAC 07D .0301</w:t>
      </w:r>
      <w:r>
        <w:tab/>
      </w:r>
      <w:r w:rsidRPr="001E1520">
        <w:rPr>
          <w:strike/>
          <w:highlight w:val="yellow"/>
        </w:rPr>
        <w:t>GENERAL</w:t>
      </w:r>
      <w:r w:rsidRPr="001E1520">
        <w:t xml:space="preserve"> </w:t>
      </w:r>
      <w:r>
        <w:t>[</w:t>
      </w:r>
      <w:r w:rsidRPr="00991512">
        <w:rPr>
          <w:strike/>
          <w:highlight w:val="yellow"/>
        </w:rPr>
        <w:t>NOTICE OF CHANGE</w:t>
      </w:r>
      <w:r>
        <w:t>]</w:t>
      </w:r>
      <w:r w:rsidRPr="00C96DB9">
        <w:t xml:space="preserve"> OBLIGATIONS</w:t>
      </w:r>
      <w:r>
        <w:t xml:space="preserve"> </w:t>
      </w:r>
      <w:r w:rsidRPr="001E1520">
        <w:rPr>
          <w:highlight w:val="yellow"/>
          <w:u w:val="single"/>
        </w:rPr>
        <w:t>to give notice of changes in primary information</w:t>
      </w:r>
    </w:p>
    <w:p w14:paraId="23E0FB8D" w14:textId="77777777" w:rsidR="0082529E" w:rsidRPr="003C5E6D" w:rsidRDefault="0082529E" w:rsidP="003C5E6D">
      <w:pPr>
        <w:pStyle w:val="Paragraph"/>
        <w:rPr>
          <w:strike/>
        </w:rPr>
      </w:pPr>
      <w:r w:rsidRPr="003C5E6D">
        <w:rPr>
          <w:strike/>
        </w:rPr>
        <w:t xml:space="preserve">(a) </w:t>
      </w:r>
      <w:r>
        <w:rPr>
          <w:strike/>
        </w:rPr>
        <w:t xml:space="preserve"> </w:t>
      </w:r>
      <w:r w:rsidRPr="003C5E6D">
        <w:rPr>
          <w:strike/>
        </w:rPr>
        <w:t xml:space="preserve">A notary shall notify the Director of changes in name, address or county as required by G.S. 10B-50, 10B-51, and 10B-53. </w:t>
      </w:r>
    </w:p>
    <w:p w14:paraId="091F15D6" w14:textId="77777777" w:rsidR="0082529E" w:rsidRPr="003C5E6D" w:rsidRDefault="0082529E" w:rsidP="003C5E6D">
      <w:pPr>
        <w:pStyle w:val="Paragraph"/>
        <w:rPr>
          <w:strike/>
        </w:rPr>
      </w:pPr>
      <w:r w:rsidRPr="003C5E6D">
        <w:rPr>
          <w:strike/>
        </w:rPr>
        <w:t xml:space="preserve">(b) </w:t>
      </w:r>
      <w:r>
        <w:rPr>
          <w:strike/>
        </w:rPr>
        <w:t xml:space="preserve"> </w:t>
      </w:r>
      <w:r w:rsidRPr="003C5E6D">
        <w:rPr>
          <w:strike/>
        </w:rPr>
        <w:t>A notary shall notify the Director that the notary has been convicted of a crime as set out in G.S. 10B-3(9) and Rule .0201 of this Subchapter, within 45 days of the date on which judgment is entered.</w:t>
      </w:r>
    </w:p>
    <w:p w14:paraId="08955C68" w14:textId="77777777" w:rsidR="0082529E" w:rsidRPr="00B47621" w:rsidRDefault="0082529E" w:rsidP="003C5E6D">
      <w:pPr>
        <w:pStyle w:val="Paragraph"/>
      </w:pPr>
      <w:r w:rsidRPr="003C5E6D">
        <w:rPr>
          <w:strike/>
        </w:rPr>
        <w:t>(c)</w:t>
      </w:r>
      <w:r w:rsidRPr="003C5E6D">
        <w:t xml:space="preserve"> </w:t>
      </w:r>
      <w:r>
        <w:t xml:space="preserve"> </w:t>
      </w:r>
      <w:r w:rsidRPr="00B47621">
        <w:t xml:space="preserve">A notary </w:t>
      </w:r>
      <w:r w:rsidRPr="00065AC4">
        <w:rPr>
          <w:highlight w:val="yellow"/>
          <w:u w:val="single"/>
        </w:rPr>
        <w:t>applicant or notary public</w:t>
      </w:r>
      <w:r>
        <w:t xml:space="preserve"> </w:t>
      </w:r>
      <w:r w:rsidRPr="00B47621">
        <w:t xml:space="preserve">shall </w:t>
      </w:r>
      <w:r w:rsidRPr="003C5E6D">
        <w:rPr>
          <w:u w:val="single"/>
        </w:rPr>
        <w:t>use the form specified in 18 NCAC 07B .0410 to</w:t>
      </w:r>
      <w:r w:rsidRPr="003C5E6D">
        <w:t xml:space="preserve"> </w:t>
      </w:r>
      <w:r w:rsidRPr="00B47621">
        <w:t xml:space="preserve">notify the </w:t>
      </w:r>
      <w:r w:rsidRPr="003C5E6D">
        <w:rPr>
          <w:strike/>
        </w:rPr>
        <w:t>Director</w:t>
      </w:r>
      <w:r w:rsidRPr="003C5E6D">
        <w:t xml:space="preserve"> </w:t>
      </w:r>
      <w:r w:rsidRPr="003C5E6D">
        <w:rPr>
          <w:u w:val="single"/>
        </w:rPr>
        <w:t>Department within 45 calendar days</w:t>
      </w:r>
      <w:r w:rsidRPr="003C5E6D">
        <w:t xml:space="preserve"> </w:t>
      </w:r>
      <w:r w:rsidRPr="00B47621">
        <w:t xml:space="preserve">of changes </w:t>
      </w:r>
      <w:r w:rsidRPr="003C5E6D">
        <w:rPr>
          <w:strike/>
        </w:rPr>
        <w:t>in:</w:t>
      </w:r>
      <w:r w:rsidRPr="003C5E6D">
        <w:t xml:space="preserve"> </w:t>
      </w:r>
      <w:r w:rsidRPr="003C5E6D">
        <w:rPr>
          <w:u w:val="single"/>
        </w:rPr>
        <w:t>in</w:t>
      </w:r>
      <w:r w:rsidRPr="003C5E6D">
        <w:rPr>
          <w:b/>
          <w:u w:val="single"/>
        </w:rPr>
        <w:t xml:space="preserve"> </w:t>
      </w:r>
      <w:r w:rsidRPr="003C5E6D">
        <w:rPr>
          <w:u w:val="single"/>
        </w:rPr>
        <w:t xml:space="preserve">the </w:t>
      </w:r>
      <w:r w:rsidRPr="00065AC4">
        <w:rPr>
          <w:highlight w:val="yellow"/>
          <w:u w:val="single"/>
        </w:rPr>
        <w:t>applicant’s or</w:t>
      </w:r>
      <w:r>
        <w:rPr>
          <w:u w:val="single"/>
        </w:rPr>
        <w:t xml:space="preserve"> </w:t>
      </w:r>
      <w:r w:rsidRPr="003C5E6D">
        <w:rPr>
          <w:u w:val="single"/>
        </w:rPr>
        <w:t>notary’s:</w:t>
      </w:r>
    </w:p>
    <w:p w14:paraId="6506B4F5" w14:textId="77777777" w:rsidR="0082529E" w:rsidRPr="003C5E6D" w:rsidRDefault="0082529E" w:rsidP="003C5E6D">
      <w:pPr>
        <w:pStyle w:val="Item"/>
        <w:rPr>
          <w:strike/>
        </w:rPr>
      </w:pPr>
      <w:r w:rsidRPr="003C5E6D">
        <w:rPr>
          <w:strike/>
        </w:rPr>
        <w:t>(1)</w:t>
      </w:r>
      <w:r>
        <w:rPr>
          <w:strike/>
        </w:rPr>
        <w:tab/>
      </w:r>
      <w:r w:rsidRPr="003C5E6D">
        <w:rPr>
          <w:strike/>
        </w:rPr>
        <w:t>Residency or place of work to a location outside the State of North Carolina;</w:t>
      </w:r>
    </w:p>
    <w:p w14:paraId="4D58F72A" w14:textId="77777777" w:rsidR="0082529E" w:rsidRPr="003C5E6D" w:rsidRDefault="0082529E" w:rsidP="003C5E6D">
      <w:pPr>
        <w:pStyle w:val="Item"/>
        <w:rPr>
          <w:strike/>
        </w:rPr>
      </w:pPr>
      <w:r w:rsidRPr="003C5E6D">
        <w:rPr>
          <w:strike/>
        </w:rPr>
        <w:t>(2)</w:t>
      </w:r>
      <w:r>
        <w:rPr>
          <w:strike/>
        </w:rPr>
        <w:tab/>
      </w:r>
      <w:r w:rsidRPr="003C5E6D">
        <w:rPr>
          <w:strike/>
        </w:rPr>
        <w:t>Residency status in the United States;</w:t>
      </w:r>
    </w:p>
    <w:p w14:paraId="690EF021" w14:textId="77777777" w:rsidR="0082529E" w:rsidRPr="003C5E6D" w:rsidRDefault="0082529E" w:rsidP="003C5E6D">
      <w:pPr>
        <w:pStyle w:val="Item"/>
        <w:rPr>
          <w:strike/>
        </w:rPr>
      </w:pPr>
      <w:r w:rsidRPr="003C5E6D">
        <w:rPr>
          <w:strike/>
        </w:rPr>
        <w:t>(3)</w:t>
      </w:r>
      <w:r>
        <w:rPr>
          <w:strike/>
        </w:rPr>
        <w:tab/>
      </w:r>
      <w:r w:rsidRPr="003C5E6D">
        <w:rPr>
          <w:strike/>
        </w:rPr>
        <w:t>Ability to speak, read and write the English language;</w:t>
      </w:r>
    </w:p>
    <w:p w14:paraId="7D1F1513" w14:textId="77777777" w:rsidR="0082529E" w:rsidRPr="003C5E6D" w:rsidRDefault="0082529E" w:rsidP="003C5E6D">
      <w:pPr>
        <w:pStyle w:val="Item"/>
        <w:rPr>
          <w:strike/>
        </w:rPr>
      </w:pPr>
      <w:r w:rsidRPr="003C5E6D">
        <w:rPr>
          <w:strike/>
        </w:rPr>
        <w:t>(4)</w:t>
      </w:r>
      <w:r>
        <w:rPr>
          <w:strike/>
        </w:rPr>
        <w:tab/>
      </w:r>
      <w:r w:rsidRPr="003C5E6D">
        <w:rPr>
          <w:strike/>
        </w:rPr>
        <w:t>A finding or admission of liability in a civil lawsuit based upon the notary's deceit;</w:t>
      </w:r>
    </w:p>
    <w:p w14:paraId="2C787A1B" w14:textId="77777777" w:rsidR="0082529E" w:rsidRPr="003C5E6D" w:rsidRDefault="0082529E" w:rsidP="003C5E6D">
      <w:pPr>
        <w:pStyle w:val="Item"/>
        <w:rPr>
          <w:strike/>
        </w:rPr>
      </w:pPr>
      <w:r w:rsidRPr="003C5E6D">
        <w:rPr>
          <w:strike/>
        </w:rPr>
        <w:t>(5)</w:t>
      </w:r>
      <w:r>
        <w:rPr>
          <w:strike/>
        </w:rPr>
        <w:tab/>
      </w:r>
      <w:r w:rsidRPr="003C5E6D">
        <w:rPr>
          <w:strike/>
        </w:rPr>
        <w:t>Revocation, suspension, restriction, or denial of a professional license by the State of North Carolina or any other state or nation;</w:t>
      </w:r>
    </w:p>
    <w:p w14:paraId="24F12F8F" w14:textId="77777777" w:rsidR="0082529E" w:rsidRPr="003C5E6D" w:rsidRDefault="0082529E" w:rsidP="003C5E6D">
      <w:pPr>
        <w:pStyle w:val="Item"/>
        <w:rPr>
          <w:strike/>
        </w:rPr>
      </w:pPr>
      <w:r w:rsidRPr="003C5E6D">
        <w:rPr>
          <w:strike/>
        </w:rPr>
        <w:t>(6)</w:t>
      </w:r>
      <w:r>
        <w:rPr>
          <w:strike/>
        </w:rPr>
        <w:tab/>
      </w:r>
      <w:r w:rsidRPr="003C5E6D">
        <w:rPr>
          <w:strike/>
        </w:rPr>
        <w:t>A finding that the notary has engaged in official misconduct, whether or not disciplinary action resulted;</w:t>
      </w:r>
    </w:p>
    <w:p w14:paraId="53BA3AF1" w14:textId="77777777" w:rsidR="0082529E" w:rsidRPr="003C5E6D" w:rsidRDefault="0082529E" w:rsidP="003C5E6D">
      <w:pPr>
        <w:pStyle w:val="Item"/>
        <w:rPr>
          <w:strike/>
        </w:rPr>
      </w:pPr>
      <w:r w:rsidRPr="003C5E6D">
        <w:rPr>
          <w:strike/>
        </w:rPr>
        <w:t>(7)</w:t>
      </w:r>
      <w:r>
        <w:rPr>
          <w:strike/>
        </w:rPr>
        <w:tab/>
      </w:r>
      <w:r w:rsidRPr="003C5E6D">
        <w:rPr>
          <w:strike/>
        </w:rPr>
        <w:t>A finding or a charge that a notary has knowingly used false or misleading advertising in which the notary was represented as having powers, duties, rights or privileges that a North Carolina notary, by law, does not possess; or</w:t>
      </w:r>
    </w:p>
    <w:p w14:paraId="2A742005" w14:textId="77777777" w:rsidR="0082529E" w:rsidRPr="003C5E6D" w:rsidRDefault="0082529E" w:rsidP="003C5E6D">
      <w:pPr>
        <w:pStyle w:val="Item"/>
        <w:rPr>
          <w:strike/>
        </w:rPr>
      </w:pPr>
      <w:r w:rsidRPr="003C5E6D">
        <w:rPr>
          <w:strike/>
        </w:rPr>
        <w:t>(8)</w:t>
      </w:r>
      <w:r>
        <w:rPr>
          <w:strike/>
        </w:rPr>
        <w:tab/>
      </w:r>
      <w:r w:rsidRPr="003C5E6D">
        <w:rPr>
          <w:strike/>
        </w:rPr>
        <w:t>The North Carolina State Bar or the courts of North Carolina or the bar or courts of any other state or nation finding that the notary has engaged in the unauthorized practice of law.</w:t>
      </w:r>
    </w:p>
    <w:p w14:paraId="43FD2BF2" w14:textId="77777777" w:rsidR="0082529E" w:rsidRPr="003C5E6D" w:rsidRDefault="0082529E" w:rsidP="003C5E6D">
      <w:pPr>
        <w:pStyle w:val="Item"/>
        <w:rPr>
          <w:u w:val="single"/>
        </w:rPr>
      </w:pPr>
      <w:r w:rsidRPr="003C5E6D">
        <w:rPr>
          <w:u w:val="single"/>
        </w:rPr>
        <w:t>(1)</w:t>
      </w:r>
      <w:r>
        <w:rPr>
          <w:u w:val="single"/>
        </w:rPr>
        <w:tab/>
      </w:r>
      <w:r w:rsidRPr="003C5E6D">
        <w:rPr>
          <w:u w:val="single"/>
        </w:rPr>
        <w:t>name;</w:t>
      </w:r>
    </w:p>
    <w:p w14:paraId="628BAB5E" w14:textId="77777777" w:rsidR="0082529E" w:rsidRPr="003C5E6D" w:rsidRDefault="0082529E" w:rsidP="003C5E6D">
      <w:pPr>
        <w:pStyle w:val="Item"/>
        <w:rPr>
          <w:u w:val="single"/>
        </w:rPr>
      </w:pPr>
      <w:r w:rsidRPr="003C5E6D">
        <w:rPr>
          <w:u w:val="single"/>
        </w:rPr>
        <w:t>(2)</w:t>
      </w:r>
      <w:r>
        <w:rPr>
          <w:u w:val="single"/>
        </w:rPr>
        <w:tab/>
      </w:r>
      <w:r w:rsidRPr="003C5E6D">
        <w:rPr>
          <w:u w:val="single"/>
        </w:rPr>
        <w:t>mailing or street address;</w:t>
      </w:r>
    </w:p>
    <w:p w14:paraId="233A27CA" w14:textId="77777777" w:rsidR="0082529E" w:rsidRPr="003C5E6D" w:rsidRDefault="0082529E" w:rsidP="003C5E6D">
      <w:pPr>
        <w:pStyle w:val="Item"/>
        <w:rPr>
          <w:u w:val="single"/>
        </w:rPr>
      </w:pPr>
      <w:r w:rsidRPr="003C5E6D">
        <w:rPr>
          <w:u w:val="single"/>
        </w:rPr>
        <w:t>(3)</w:t>
      </w:r>
      <w:r>
        <w:rPr>
          <w:u w:val="single"/>
        </w:rPr>
        <w:tab/>
      </w:r>
      <w:r w:rsidRPr="003C5E6D">
        <w:rPr>
          <w:u w:val="single"/>
        </w:rPr>
        <w:t>county of commission;</w:t>
      </w:r>
    </w:p>
    <w:p w14:paraId="091546C7" w14:textId="77777777" w:rsidR="0082529E" w:rsidRPr="003C5E6D" w:rsidRDefault="0082529E" w:rsidP="003C5E6D">
      <w:pPr>
        <w:pStyle w:val="Item"/>
        <w:rPr>
          <w:u w:val="single"/>
        </w:rPr>
      </w:pPr>
      <w:r w:rsidRPr="003C5E6D">
        <w:rPr>
          <w:u w:val="single"/>
        </w:rPr>
        <w:t>(4)</w:t>
      </w:r>
      <w:r>
        <w:rPr>
          <w:u w:val="single"/>
        </w:rPr>
        <w:tab/>
      </w:r>
      <w:r w:rsidRPr="003C5E6D">
        <w:rPr>
          <w:u w:val="single"/>
        </w:rPr>
        <w:t>residential or mobile telephone number;</w:t>
      </w:r>
    </w:p>
    <w:p w14:paraId="10490455" w14:textId="77777777" w:rsidR="0082529E" w:rsidRPr="003C5E6D" w:rsidRDefault="0082529E" w:rsidP="003C5E6D">
      <w:pPr>
        <w:pStyle w:val="Item"/>
        <w:rPr>
          <w:u w:val="single"/>
        </w:rPr>
      </w:pPr>
      <w:r w:rsidRPr="003C5E6D">
        <w:rPr>
          <w:u w:val="single"/>
        </w:rPr>
        <w:t>(5)</w:t>
      </w:r>
      <w:r>
        <w:rPr>
          <w:u w:val="single"/>
        </w:rPr>
        <w:tab/>
      </w:r>
      <w:r w:rsidRPr="003C5E6D">
        <w:rPr>
          <w:u w:val="single"/>
        </w:rPr>
        <w:t>personal or business email address;</w:t>
      </w:r>
    </w:p>
    <w:p w14:paraId="5C37E1A8" w14:textId="77777777" w:rsidR="0082529E" w:rsidRPr="003C5E6D" w:rsidRDefault="0082529E" w:rsidP="003C5E6D">
      <w:pPr>
        <w:pStyle w:val="Item"/>
        <w:rPr>
          <w:u w:val="single"/>
        </w:rPr>
      </w:pPr>
      <w:r w:rsidRPr="003C5E6D">
        <w:rPr>
          <w:u w:val="single"/>
        </w:rPr>
        <w:t>(6)</w:t>
      </w:r>
      <w:r>
        <w:rPr>
          <w:u w:val="single"/>
        </w:rPr>
        <w:tab/>
      </w:r>
      <w:r w:rsidRPr="003C5E6D">
        <w:rPr>
          <w:u w:val="single"/>
        </w:rPr>
        <w:t>status as a resident of the United States;</w:t>
      </w:r>
    </w:p>
    <w:p w14:paraId="66D8CD62" w14:textId="77777777" w:rsidR="0082529E" w:rsidRPr="003C5E6D" w:rsidRDefault="0082529E" w:rsidP="003C5E6D">
      <w:pPr>
        <w:pStyle w:val="Item"/>
        <w:rPr>
          <w:u w:val="single"/>
        </w:rPr>
      </w:pPr>
      <w:r w:rsidRPr="003C5E6D">
        <w:rPr>
          <w:u w:val="single"/>
        </w:rPr>
        <w:t>(7)</w:t>
      </w:r>
      <w:r>
        <w:rPr>
          <w:u w:val="single"/>
        </w:rPr>
        <w:tab/>
      </w:r>
      <w:r w:rsidRPr="003C5E6D">
        <w:rPr>
          <w:u w:val="single"/>
        </w:rPr>
        <w:t>ability to speak, read and write in the English language; or</w:t>
      </w:r>
    </w:p>
    <w:p w14:paraId="264C2343" w14:textId="77777777" w:rsidR="0082529E" w:rsidRPr="003C5E6D" w:rsidRDefault="0082529E" w:rsidP="003C5E6D">
      <w:pPr>
        <w:pStyle w:val="Item"/>
        <w:rPr>
          <w:u w:val="single"/>
        </w:rPr>
      </w:pPr>
      <w:r w:rsidRPr="003C5E6D">
        <w:rPr>
          <w:u w:val="single"/>
        </w:rPr>
        <w:t>(8)</w:t>
      </w:r>
      <w:r>
        <w:rPr>
          <w:u w:val="single"/>
        </w:rPr>
        <w:tab/>
      </w:r>
      <w:r w:rsidRPr="003C5E6D">
        <w:rPr>
          <w:u w:val="single"/>
        </w:rPr>
        <w:t>employer regarding:</w:t>
      </w:r>
    </w:p>
    <w:p w14:paraId="51F18214" w14:textId="77777777" w:rsidR="0082529E" w:rsidRPr="003C5E6D" w:rsidRDefault="0082529E" w:rsidP="003C5E6D">
      <w:pPr>
        <w:pStyle w:val="SubItemLvl1"/>
        <w:rPr>
          <w:u w:val="single"/>
        </w:rPr>
      </w:pPr>
      <w:r w:rsidRPr="003C5E6D">
        <w:rPr>
          <w:u w:val="single"/>
        </w:rPr>
        <w:t>(a)</w:t>
      </w:r>
      <w:r>
        <w:rPr>
          <w:u w:val="single"/>
        </w:rPr>
        <w:tab/>
      </w:r>
      <w:r w:rsidRPr="003C5E6D">
        <w:rPr>
          <w:u w:val="single"/>
        </w:rPr>
        <w:t>change of employer;</w:t>
      </w:r>
    </w:p>
    <w:p w14:paraId="391810B5" w14:textId="77777777" w:rsidR="0082529E" w:rsidRPr="003C5E6D" w:rsidRDefault="0082529E" w:rsidP="003C5E6D">
      <w:pPr>
        <w:pStyle w:val="SubItemLvl1"/>
        <w:rPr>
          <w:u w:val="single"/>
        </w:rPr>
      </w:pPr>
      <w:r w:rsidRPr="003C5E6D">
        <w:rPr>
          <w:u w:val="single"/>
        </w:rPr>
        <w:t>(b)</w:t>
      </w:r>
      <w:r>
        <w:rPr>
          <w:u w:val="single"/>
        </w:rPr>
        <w:tab/>
      </w:r>
      <w:r w:rsidRPr="003C5E6D">
        <w:rPr>
          <w:u w:val="single"/>
        </w:rPr>
        <w:t>change in employer business name</w:t>
      </w:r>
      <w:r w:rsidRPr="003C5E6D">
        <w:rPr>
          <w:b/>
          <w:u w:val="single"/>
        </w:rPr>
        <w:t xml:space="preserve">. </w:t>
      </w:r>
      <w:r w:rsidRPr="003C5E6D">
        <w:rPr>
          <w:u w:val="single"/>
        </w:rPr>
        <w:t xml:space="preserve">NOTE: </w:t>
      </w:r>
      <w:r>
        <w:rPr>
          <w:u w:val="single"/>
        </w:rPr>
        <w:t>A</w:t>
      </w:r>
      <w:r w:rsidRPr="003C5E6D">
        <w:rPr>
          <w:u w:val="single"/>
        </w:rPr>
        <w:t xml:space="preserve"> business changing from ABC, Inc. to ABC, LLC is an example of a change in employer business name;</w:t>
      </w:r>
    </w:p>
    <w:p w14:paraId="6B45C89E" w14:textId="77777777" w:rsidR="0082529E" w:rsidRPr="003C5E6D" w:rsidRDefault="0082529E" w:rsidP="003C5E6D">
      <w:pPr>
        <w:pStyle w:val="SubItemLvl1"/>
        <w:rPr>
          <w:u w:val="single"/>
        </w:rPr>
      </w:pPr>
      <w:r w:rsidRPr="003C5E6D">
        <w:rPr>
          <w:u w:val="single"/>
        </w:rPr>
        <w:t>(c)</w:t>
      </w:r>
      <w:r>
        <w:rPr>
          <w:u w:val="single"/>
        </w:rPr>
        <w:tab/>
      </w:r>
      <w:r w:rsidRPr="003C5E6D">
        <w:rPr>
          <w:u w:val="single"/>
        </w:rPr>
        <w:t>change in employer street or mailing address; or</w:t>
      </w:r>
    </w:p>
    <w:p w14:paraId="6F2E3F92" w14:textId="77777777" w:rsidR="0082529E" w:rsidRPr="003C5E6D" w:rsidRDefault="0082529E" w:rsidP="003C5E6D">
      <w:pPr>
        <w:pStyle w:val="SubItemLvl1"/>
        <w:rPr>
          <w:u w:val="single"/>
        </w:rPr>
      </w:pPr>
      <w:r w:rsidRPr="003C5E6D">
        <w:rPr>
          <w:u w:val="single"/>
        </w:rPr>
        <w:lastRenderedPageBreak/>
        <w:t>(d)</w:t>
      </w:r>
      <w:r>
        <w:rPr>
          <w:u w:val="single"/>
        </w:rPr>
        <w:tab/>
      </w:r>
      <w:r w:rsidRPr="003C5E6D">
        <w:rPr>
          <w:u w:val="single"/>
        </w:rPr>
        <w:t>change in employer telephone number.</w:t>
      </w:r>
    </w:p>
    <w:p w14:paraId="5C49ACB6" w14:textId="77777777" w:rsidR="0082529E" w:rsidRPr="003C5E6D" w:rsidRDefault="0082529E" w:rsidP="003C5E6D">
      <w:pPr>
        <w:pStyle w:val="Paragraph"/>
        <w:rPr>
          <w:strike/>
        </w:rPr>
      </w:pPr>
      <w:r w:rsidRPr="003C5E6D">
        <w:rPr>
          <w:strike/>
        </w:rPr>
        <w:t xml:space="preserve">(d) </w:t>
      </w:r>
      <w:r>
        <w:rPr>
          <w:strike/>
        </w:rPr>
        <w:t xml:space="preserve"> </w:t>
      </w:r>
      <w:r w:rsidRPr="003C5E6D">
        <w:rPr>
          <w:strike/>
        </w:rPr>
        <w:t>A notary shall respond within the time period set out in a request from the Director for information, including a request for information regarding wrongful notarial acts alleged to have been performed by the notary.</w:t>
      </w:r>
      <w:r w:rsidRPr="003C5E6D" w:rsidDel="0065726F">
        <w:rPr>
          <w:strike/>
        </w:rPr>
        <w:t xml:space="preserve"> </w:t>
      </w:r>
    </w:p>
    <w:p w14:paraId="1173B8E2" w14:textId="77777777" w:rsidR="0082529E" w:rsidRPr="003C5E6D" w:rsidRDefault="0082529E" w:rsidP="003C5E6D">
      <w:pPr>
        <w:pStyle w:val="Base"/>
      </w:pPr>
    </w:p>
    <w:p w14:paraId="1F8865C2" w14:textId="77777777" w:rsidR="0082529E" w:rsidRPr="003C5E6D" w:rsidRDefault="0082529E" w:rsidP="003C5E6D">
      <w:pPr>
        <w:pStyle w:val="History"/>
      </w:pPr>
      <w:r w:rsidRPr="003C5E6D">
        <w:t>History Note:</w:t>
      </w:r>
      <w:r w:rsidRPr="003C5E6D">
        <w:tab/>
        <w:t xml:space="preserve">Authority G.S. </w:t>
      </w:r>
      <w:r w:rsidRPr="003C5E6D">
        <w:rPr>
          <w:u w:val="single"/>
        </w:rPr>
        <w:t>10B-4;</w:t>
      </w:r>
      <w:r w:rsidRPr="003C5E6D">
        <w:t xml:space="preserve"> </w:t>
      </w:r>
      <w:r w:rsidRPr="003C5E6D">
        <w:rPr>
          <w:strike/>
        </w:rPr>
        <w:t>10B-14(f);</w:t>
      </w:r>
    </w:p>
    <w:p w14:paraId="4EB48B08" w14:textId="77777777" w:rsidR="0082529E" w:rsidRPr="003C5E6D" w:rsidRDefault="0082529E" w:rsidP="003C5E6D">
      <w:pPr>
        <w:pStyle w:val="HistoryAfter"/>
      </w:pPr>
      <w:r w:rsidRPr="003C5E6D">
        <w:t>Eff. April 1, 2007;</w:t>
      </w:r>
    </w:p>
    <w:p w14:paraId="7F469DA6" w14:textId="77777777" w:rsidR="0082529E" w:rsidRPr="003C5E6D" w:rsidRDefault="0082529E" w:rsidP="003C5E6D">
      <w:pPr>
        <w:pStyle w:val="HistoryAfter"/>
      </w:pPr>
      <w:r w:rsidRPr="003C5E6D">
        <w:t>Pursuant to G.S. 150B-21.3A, rule is necessary without substantive public interest Eff. December 6, 2016;</w:t>
      </w:r>
    </w:p>
    <w:p w14:paraId="531AF126" w14:textId="77777777" w:rsidR="0082529E" w:rsidRPr="003C5E6D" w:rsidRDefault="0082529E" w:rsidP="003C5E6D">
      <w:pPr>
        <w:pStyle w:val="HistoryAfter"/>
      </w:pPr>
      <w:r w:rsidRPr="003C5E6D">
        <w:t xml:space="preserve">Transferred from 18 NCAC 07B .0107 Eff. June 1, </w:t>
      </w:r>
      <w:r w:rsidRPr="003C5E6D">
        <w:rPr>
          <w:strike/>
        </w:rPr>
        <w:t>2023.</w:t>
      </w:r>
      <w:r w:rsidRPr="003C5E6D">
        <w:rPr>
          <w:u w:val="single"/>
        </w:rPr>
        <w:t xml:space="preserve"> 2023;</w:t>
      </w:r>
    </w:p>
    <w:p w14:paraId="4BA224C8" w14:textId="77777777" w:rsidR="0082529E" w:rsidRPr="003976DC" w:rsidRDefault="0082529E" w:rsidP="003976DC">
      <w:pPr>
        <w:pStyle w:val="HistoryAfter"/>
        <w:rPr>
          <w:u w:val="single"/>
        </w:rPr>
      </w:pPr>
      <w:r w:rsidRPr="003C5E6D">
        <w:rPr>
          <w:u w:val="single"/>
        </w:rPr>
        <w:t>Amended Eff. July 1, 2024.</w:t>
      </w:r>
    </w:p>
    <w:p w14:paraId="028A00D4" w14:textId="77777777" w:rsidR="0082529E" w:rsidRDefault="0082529E" w:rsidP="00667AC2">
      <w:pPr>
        <w:pStyle w:val="Base"/>
      </w:pPr>
      <w:r>
        <w:t xml:space="preserve">18 NCAC 07D .0302 is adopted </w:t>
      </w:r>
      <w:r>
        <w:rPr>
          <w:u w:val="single"/>
        </w:rPr>
        <w:t>with changes</w:t>
      </w:r>
      <w:r>
        <w:t xml:space="preserve"> as published in 38:09 NCR 570 as follows:</w:t>
      </w:r>
    </w:p>
    <w:p w14:paraId="034E80BD" w14:textId="77777777" w:rsidR="0082529E" w:rsidRPr="00413847" w:rsidRDefault="0082529E" w:rsidP="00413847">
      <w:pPr>
        <w:pStyle w:val="Base"/>
      </w:pPr>
    </w:p>
    <w:p w14:paraId="75AD7D38" w14:textId="77777777" w:rsidR="0082529E" w:rsidRPr="00413847" w:rsidRDefault="0082529E" w:rsidP="00413847">
      <w:pPr>
        <w:pStyle w:val="Rule"/>
      </w:pPr>
      <w:r w:rsidRPr="00413847">
        <w:t>18 NCAC 07D .0302</w:t>
      </w:r>
      <w:r w:rsidRPr="00413847">
        <w:tab/>
        <w:t>NOTICE TO DEPARTMENT OF PENDING CRIMINAL CHARGES</w:t>
      </w:r>
    </w:p>
    <w:p w14:paraId="1BA9C4C7" w14:textId="77777777" w:rsidR="0082529E" w:rsidRPr="00667AC2" w:rsidRDefault="0082529E" w:rsidP="00413847">
      <w:pPr>
        <w:pStyle w:val="Paragraph"/>
      </w:pPr>
      <w:r w:rsidRPr="00667AC2">
        <w:t xml:space="preserve">A notary </w:t>
      </w:r>
      <w:r w:rsidRPr="00667AC2">
        <w:rPr>
          <w:u w:val="single"/>
        </w:rPr>
        <w:t>applicant or notary public</w:t>
      </w:r>
      <w:r w:rsidRPr="00667AC2">
        <w:t xml:space="preserve"> shall notify the Department within 45 calendar days of a previously unreported pending criminal charge against the </w:t>
      </w:r>
      <w:r w:rsidRPr="00667AC2">
        <w:rPr>
          <w:u w:val="single"/>
        </w:rPr>
        <w:t>applicant or</w:t>
      </w:r>
      <w:r w:rsidRPr="00667AC2">
        <w:t xml:space="preserve"> notary by complying with 18 NCAC 07B .0505.</w:t>
      </w:r>
    </w:p>
    <w:p w14:paraId="5AEEC6CE" w14:textId="77777777" w:rsidR="0082529E" w:rsidRPr="00667AC2" w:rsidRDefault="0082529E" w:rsidP="00413847">
      <w:pPr>
        <w:pStyle w:val="Base"/>
      </w:pPr>
    </w:p>
    <w:p w14:paraId="154DB5BD" w14:textId="77777777" w:rsidR="0082529E" w:rsidRPr="00667AC2" w:rsidRDefault="0082529E" w:rsidP="00413847">
      <w:pPr>
        <w:pStyle w:val="History"/>
      </w:pPr>
      <w:r w:rsidRPr="00667AC2">
        <w:t>History Note:</w:t>
      </w:r>
      <w:r w:rsidRPr="00667AC2">
        <w:tab/>
        <w:t>Authority G.S. 10B-4;</w:t>
      </w:r>
    </w:p>
    <w:p w14:paraId="6141D286" w14:textId="77777777" w:rsidR="0082529E" w:rsidRPr="00667AC2" w:rsidRDefault="0082529E" w:rsidP="00C60711">
      <w:pPr>
        <w:pStyle w:val="HistoryAfter"/>
      </w:pPr>
      <w:r w:rsidRPr="00667AC2">
        <w:t>Eff. July 1, 2024.</w:t>
      </w:r>
    </w:p>
    <w:p w14:paraId="1E3A2A2E" w14:textId="77777777" w:rsidR="0082529E" w:rsidRDefault="0082529E" w:rsidP="00E950EB">
      <w:pPr>
        <w:pStyle w:val="Base"/>
      </w:pPr>
      <w:r>
        <w:t xml:space="preserve">18 NCAC 07D .0303 is adopted </w:t>
      </w:r>
      <w:r>
        <w:rPr>
          <w:u w:val="single"/>
        </w:rPr>
        <w:t>with changes</w:t>
      </w:r>
      <w:r>
        <w:t xml:space="preserve"> as published in 38:09 NCR 570 as follows:</w:t>
      </w:r>
    </w:p>
    <w:p w14:paraId="3870E3B4" w14:textId="77777777" w:rsidR="0082529E" w:rsidRPr="00407AEF" w:rsidRDefault="0082529E" w:rsidP="00407AEF">
      <w:pPr>
        <w:pStyle w:val="Base"/>
      </w:pPr>
    </w:p>
    <w:p w14:paraId="5DDC44AF" w14:textId="77777777" w:rsidR="0082529E" w:rsidRPr="005F4405" w:rsidRDefault="0082529E" w:rsidP="005F4405">
      <w:pPr>
        <w:pStyle w:val="Rule"/>
      </w:pPr>
      <w:r w:rsidRPr="005F4405">
        <w:t>18 NCAC 07D .0303</w:t>
      </w:r>
      <w:r w:rsidRPr="005F4405">
        <w:tab/>
        <w:t>NOTICE TO DEPARTMENT OF CRIMINAL CHARGE DISPOSITION</w:t>
      </w:r>
    </w:p>
    <w:p w14:paraId="6643D4AC" w14:textId="77777777" w:rsidR="0082529E" w:rsidRPr="005F4405" w:rsidRDefault="0082529E" w:rsidP="005F4405">
      <w:pPr>
        <w:pStyle w:val="Paragraph"/>
        <w:rPr>
          <w:u w:val="single"/>
        </w:rPr>
      </w:pPr>
      <w:r w:rsidRPr="006A24EE">
        <w:t>Within 45 calendar days of the date of the final disposition of a criminal charge against a</w:t>
      </w:r>
      <w:r>
        <w:t xml:space="preserve"> </w:t>
      </w:r>
      <w:r w:rsidRPr="0079090F">
        <w:rPr>
          <w:strike/>
        </w:rPr>
        <w:t>notary,</w:t>
      </w:r>
      <w:r w:rsidRPr="006A24EE">
        <w:t xml:space="preserve"> </w:t>
      </w:r>
      <w:r w:rsidRPr="006A24EE">
        <w:rPr>
          <w:u w:val="single"/>
        </w:rPr>
        <w:t>notary</w:t>
      </w:r>
      <w:r w:rsidRPr="0079090F">
        <w:rPr>
          <w:u w:val="single"/>
        </w:rPr>
        <w:t xml:space="preserve"> applicant or a notary</w:t>
      </w:r>
      <w:r w:rsidRPr="00A73EC7">
        <w:rPr>
          <w:u w:val="single"/>
        </w:rPr>
        <w:t xml:space="preserve"> public,</w:t>
      </w:r>
      <w:r w:rsidRPr="00A73EC7">
        <w:t xml:space="preserve"> </w:t>
      </w:r>
      <w:r w:rsidRPr="006A24EE">
        <w:t>the</w:t>
      </w:r>
      <w:r w:rsidRPr="00CD53F0">
        <w:t xml:space="preserve"> </w:t>
      </w:r>
      <w:r w:rsidRPr="00CD53F0">
        <w:rPr>
          <w:u w:val="single"/>
        </w:rPr>
        <w:t>applicant or</w:t>
      </w:r>
      <w:r w:rsidRPr="00CD53F0">
        <w:t xml:space="preserve"> </w:t>
      </w:r>
      <w:r w:rsidRPr="006A24EE">
        <w:t>notary shall notify the Department by complying with 18 NCAC 07B .0506.</w:t>
      </w:r>
    </w:p>
    <w:p w14:paraId="5342C84A" w14:textId="77777777" w:rsidR="0082529E" w:rsidRPr="006A24EE" w:rsidRDefault="0082529E" w:rsidP="005F4405">
      <w:pPr>
        <w:pStyle w:val="Base"/>
      </w:pPr>
    </w:p>
    <w:p w14:paraId="440A97BF" w14:textId="77777777" w:rsidR="0082529E" w:rsidRPr="006A24EE" w:rsidRDefault="0082529E" w:rsidP="005F4405">
      <w:pPr>
        <w:pStyle w:val="History"/>
      </w:pPr>
      <w:r w:rsidRPr="006A24EE">
        <w:t>History Note:</w:t>
      </w:r>
      <w:r w:rsidRPr="006A24EE">
        <w:tab/>
        <w:t>Authority G.S. 10B-4;</w:t>
      </w:r>
    </w:p>
    <w:p w14:paraId="656C648F" w14:textId="77777777" w:rsidR="0082529E" w:rsidRPr="006A24EE" w:rsidRDefault="0082529E" w:rsidP="001C096F">
      <w:pPr>
        <w:pStyle w:val="HistoryAfter"/>
      </w:pPr>
      <w:r w:rsidRPr="006A24EE">
        <w:t>Eff. July 1, 2024.</w:t>
      </w:r>
    </w:p>
    <w:p w14:paraId="6122E954" w14:textId="77777777" w:rsidR="0082529E" w:rsidRDefault="0082529E" w:rsidP="00142C46">
      <w:pPr>
        <w:pStyle w:val="Base"/>
      </w:pPr>
      <w:r>
        <w:t xml:space="preserve">18 NCAC 07D .0304 is adopted </w:t>
      </w:r>
      <w:r>
        <w:rPr>
          <w:u w:val="single"/>
        </w:rPr>
        <w:t>with changes</w:t>
      </w:r>
      <w:r>
        <w:t xml:space="preserve"> as published in 38:09 NCR 570 as follows:</w:t>
      </w:r>
    </w:p>
    <w:p w14:paraId="135E2E75" w14:textId="77777777" w:rsidR="0082529E" w:rsidRPr="00644CEB" w:rsidRDefault="0082529E" w:rsidP="00644CEB">
      <w:pPr>
        <w:pStyle w:val="Base"/>
      </w:pPr>
    </w:p>
    <w:p w14:paraId="1F290A69" w14:textId="77777777" w:rsidR="0082529E" w:rsidRPr="00644CEB" w:rsidRDefault="0082529E" w:rsidP="00644CEB">
      <w:pPr>
        <w:pStyle w:val="Rule"/>
      </w:pPr>
      <w:r w:rsidRPr="00644CEB">
        <w:t xml:space="preserve">18 NCAC 07D </w:t>
      </w:r>
      <w:r w:rsidRPr="00F54B03">
        <w:t>.0304</w:t>
      </w:r>
      <w:r w:rsidRPr="00644CEB">
        <w:tab/>
        <w:t>NOTICE TO DEPARTMENT OF FINDINGS OR ADMISSIONS OF DECEIT</w:t>
      </w:r>
    </w:p>
    <w:p w14:paraId="048111B3" w14:textId="77777777" w:rsidR="0082529E" w:rsidRPr="00C724B6" w:rsidRDefault="0082529E" w:rsidP="00C724B6">
      <w:pPr>
        <w:pStyle w:val="Paragraph"/>
        <w:rPr>
          <w:u w:val="single"/>
        </w:rPr>
      </w:pPr>
      <w:r w:rsidRPr="00142C46">
        <w:t xml:space="preserve">A notary </w:t>
      </w:r>
      <w:r w:rsidRPr="0099228B">
        <w:rPr>
          <w:u w:val="single"/>
        </w:rPr>
        <w:t>applicant or a notary</w:t>
      </w:r>
      <w:r w:rsidRPr="00142C46">
        <w:t xml:space="preserve"> public shall use the form specified in 18 NCAC 07B .0413 to notify the Department within 45 calendar days of a finding or admission of fault or liability in a civil lawsuit </w:t>
      </w:r>
      <w:r w:rsidRPr="00A33C08">
        <w:rPr>
          <w:strike/>
        </w:rPr>
        <w:t>regarding the notary’s activity as a notary public</w:t>
      </w:r>
      <w:r w:rsidRPr="00A33C08">
        <w:t xml:space="preserve"> </w:t>
      </w:r>
      <w:r w:rsidRPr="0099228B">
        <w:t>based on the applicant’s or notary’s deceit.</w:t>
      </w:r>
    </w:p>
    <w:p w14:paraId="6690B24D" w14:textId="77777777" w:rsidR="0082529E" w:rsidRPr="0099228B" w:rsidRDefault="0082529E" w:rsidP="0099228B">
      <w:pPr>
        <w:pStyle w:val="Base"/>
      </w:pPr>
    </w:p>
    <w:p w14:paraId="58152F9A" w14:textId="77777777" w:rsidR="0082529E" w:rsidRPr="0099228B" w:rsidRDefault="0082529E" w:rsidP="00C724B6">
      <w:pPr>
        <w:pStyle w:val="History"/>
      </w:pPr>
      <w:r w:rsidRPr="0099228B">
        <w:t>History Note:</w:t>
      </w:r>
      <w:r w:rsidRPr="0099228B">
        <w:tab/>
        <w:t>Authority G.S. 10B-4;</w:t>
      </w:r>
    </w:p>
    <w:p w14:paraId="3FD01BE9" w14:textId="77777777" w:rsidR="0082529E" w:rsidRPr="0099228B" w:rsidRDefault="0082529E" w:rsidP="00826B29">
      <w:pPr>
        <w:pStyle w:val="HistoryAfter"/>
      </w:pPr>
      <w:r w:rsidRPr="0099228B">
        <w:t>Eff. July 1, 2024.</w:t>
      </w:r>
    </w:p>
    <w:p w14:paraId="11AAF090" w14:textId="77777777" w:rsidR="0082529E" w:rsidRDefault="0082529E" w:rsidP="00A908D9">
      <w:pPr>
        <w:pStyle w:val="Base"/>
      </w:pPr>
      <w:r>
        <w:t xml:space="preserve">18 NCAC 07D .0305 is adopted </w:t>
      </w:r>
      <w:r>
        <w:rPr>
          <w:u w:val="single"/>
        </w:rPr>
        <w:t>with changes</w:t>
      </w:r>
      <w:r>
        <w:t xml:space="preserve"> as published in 38:09 NCR 570 as follows:</w:t>
      </w:r>
    </w:p>
    <w:p w14:paraId="65DB7F21" w14:textId="77777777" w:rsidR="0082529E" w:rsidRPr="002344B6" w:rsidRDefault="0082529E" w:rsidP="002344B6">
      <w:pPr>
        <w:pStyle w:val="Base"/>
      </w:pPr>
    </w:p>
    <w:p w14:paraId="30A90562" w14:textId="77777777" w:rsidR="0082529E" w:rsidRPr="002344B6" w:rsidRDefault="0082529E" w:rsidP="002344B6">
      <w:pPr>
        <w:pStyle w:val="Rule"/>
      </w:pPr>
      <w:r w:rsidRPr="002344B6">
        <w:lastRenderedPageBreak/>
        <w:t>18 NCAC 07D .0305</w:t>
      </w:r>
      <w:r w:rsidRPr="002344B6">
        <w:tab/>
        <w:t>NOTICE TO DEPARTMENT OF CHANGES TO PROFESSIONAL LICENSES, NOTARY COMMISSIONS, OR PUBLIC OFFICES</w:t>
      </w:r>
    </w:p>
    <w:p w14:paraId="5F4045C2" w14:textId="77777777" w:rsidR="0082529E" w:rsidRPr="00A908D9" w:rsidRDefault="0082529E" w:rsidP="002344B6">
      <w:pPr>
        <w:pStyle w:val="Paragraph"/>
      </w:pPr>
      <w:r w:rsidRPr="00A908D9">
        <w:t xml:space="preserve">A </w:t>
      </w:r>
      <w:r w:rsidRPr="00A908D9">
        <w:rPr>
          <w:u w:val="single"/>
        </w:rPr>
        <w:t>notary applicant or</w:t>
      </w:r>
      <w:r w:rsidRPr="00A908D9">
        <w:t xml:space="preserve"> notary public shall use the form specified in 18 NCAC 07B .0412 to notify the Department within 45 calendar days of an issuance, a denial, a revocation, a suspension, a restriction, or a resignation of the </w:t>
      </w:r>
      <w:r w:rsidRPr="00A908D9">
        <w:rPr>
          <w:u w:val="single"/>
        </w:rPr>
        <w:t>applicant’s or</w:t>
      </w:r>
      <w:r w:rsidRPr="00A908D9">
        <w:t xml:space="preserve"> notary’s professional license, notary commission, or public office.</w:t>
      </w:r>
    </w:p>
    <w:p w14:paraId="3FC1166B" w14:textId="77777777" w:rsidR="0082529E" w:rsidRPr="00A908D9" w:rsidRDefault="0082529E" w:rsidP="002344B6">
      <w:pPr>
        <w:pStyle w:val="Base"/>
      </w:pPr>
    </w:p>
    <w:p w14:paraId="6D85D2C5" w14:textId="77777777" w:rsidR="0082529E" w:rsidRPr="00A908D9" w:rsidRDefault="0082529E" w:rsidP="002344B6">
      <w:pPr>
        <w:pStyle w:val="History"/>
      </w:pPr>
      <w:r w:rsidRPr="00A908D9">
        <w:t>History Note:</w:t>
      </w:r>
      <w:r w:rsidRPr="00A908D9">
        <w:tab/>
        <w:t>Authority G.S. 10B-4;</w:t>
      </w:r>
    </w:p>
    <w:p w14:paraId="41F3CFD8" w14:textId="77777777" w:rsidR="0082529E" w:rsidRPr="00A908D9" w:rsidRDefault="0082529E" w:rsidP="00AC04C2">
      <w:pPr>
        <w:pStyle w:val="HistoryAfter"/>
      </w:pPr>
      <w:r w:rsidRPr="00A908D9">
        <w:t>Eff. July 1, 2024.</w:t>
      </w:r>
    </w:p>
    <w:p w14:paraId="11C08E2A" w14:textId="77777777" w:rsidR="0082529E" w:rsidRPr="00703834" w:rsidRDefault="0082529E" w:rsidP="00703834">
      <w:pPr>
        <w:pStyle w:val="Base"/>
      </w:pPr>
      <w:r>
        <w:t xml:space="preserve">18 NCAC 07D .0306 is adopted </w:t>
      </w:r>
      <w:r>
        <w:rPr>
          <w:u w:val="single"/>
        </w:rPr>
        <w:t>with changes</w:t>
      </w:r>
      <w:r>
        <w:t xml:space="preserve"> as published in 38:09 NCR 570 as follows:</w:t>
      </w:r>
    </w:p>
    <w:p w14:paraId="231AA54B" w14:textId="77777777" w:rsidR="0082529E" w:rsidRPr="00193C03" w:rsidRDefault="0082529E" w:rsidP="00193C03">
      <w:pPr>
        <w:pStyle w:val="Base"/>
      </w:pPr>
    </w:p>
    <w:p w14:paraId="50440563" w14:textId="77777777" w:rsidR="0082529E" w:rsidRPr="00C60765" w:rsidRDefault="0082529E" w:rsidP="00C60765">
      <w:pPr>
        <w:pStyle w:val="Rule"/>
      </w:pPr>
      <w:r w:rsidRPr="00C60765">
        <w:t>18 NCAC 07D .0306</w:t>
      </w:r>
      <w:r w:rsidRPr="00C60765">
        <w:tab/>
        <w:t>NOTICE TO DEPARTMENT OF OFFICIAL MISCONDUCT</w:t>
      </w:r>
    </w:p>
    <w:p w14:paraId="5C8F8A51" w14:textId="77777777" w:rsidR="0082529E" w:rsidRPr="00703834" w:rsidRDefault="0082529E" w:rsidP="00C60765">
      <w:pPr>
        <w:pStyle w:val="Paragraph"/>
      </w:pPr>
      <w:r w:rsidRPr="00703834">
        <w:t xml:space="preserve">A notary </w:t>
      </w:r>
      <w:r w:rsidRPr="00773D24">
        <w:rPr>
          <w:u w:val="single"/>
        </w:rPr>
        <w:t>applicant or notary</w:t>
      </w:r>
      <w:r w:rsidRPr="00703834">
        <w:t xml:space="preserve"> public shall use the form specified in 18 NCAC 07B .0413 to notify the Department within 45 calendar days of a finding that the </w:t>
      </w:r>
      <w:r w:rsidRPr="00773D24">
        <w:rPr>
          <w:u w:val="single"/>
        </w:rPr>
        <w:t>applicant or</w:t>
      </w:r>
      <w:r w:rsidRPr="00703834">
        <w:t xml:space="preserve"> notary has engaged in official misconduct and shall provide the Department with the documents and information required by 18 NCAC 07C .0208.</w:t>
      </w:r>
    </w:p>
    <w:p w14:paraId="09BA4016" w14:textId="77777777" w:rsidR="0082529E" w:rsidRPr="00703834" w:rsidRDefault="0082529E" w:rsidP="00C60765">
      <w:pPr>
        <w:pStyle w:val="Base"/>
      </w:pPr>
    </w:p>
    <w:p w14:paraId="49394CBB" w14:textId="77777777" w:rsidR="0082529E" w:rsidRPr="00703834" w:rsidRDefault="0082529E" w:rsidP="00C60765">
      <w:pPr>
        <w:pStyle w:val="History"/>
      </w:pPr>
      <w:r w:rsidRPr="00703834">
        <w:t>History Note:</w:t>
      </w:r>
      <w:r w:rsidRPr="00703834">
        <w:tab/>
        <w:t>Authority G.S. 10B-4;</w:t>
      </w:r>
    </w:p>
    <w:p w14:paraId="36417960" w14:textId="77777777" w:rsidR="0082529E" w:rsidRPr="00703834" w:rsidRDefault="0082529E" w:rsidP="00A27D93">
      <w:pPr>
        <w:pStyle w:val="HistoryAfter"/>
      </w:pPr>
      <w:r w:rsidRPr="00703834">
        <w:t>Eff. July 1, 2024.</w:t>
      </w:r>
    </w:p>
    <w:p w14:paraId="6C20F747" w14:textId="77777777" w:rsidR="0082529E" w:rsidRDefault="0082529E" w:rsidP="001E47D3">
      <w:pPr>
        <w:pStyle w:val="Base"/>
      </w:pPr>
      <w:r>
        <w:t xml:space="preserve">18 NCAC 07D .0307 is adopted </w:t>
      </w:r>
      <w:r>
        <w:rPr>
          <w:u w:val="single"/>
        </w:rPr>
        <w:t>with changes</w:t>
      </w:r>
      <w:r>
        <w:t xml:space="preserve"> as published in 38:09 NCR 570 as follows:</w:t>
      </w:r>
    </w:p>
    <w:p w14:paraId="47BB4093" w14:textId="77777777" w:rsidR="0082529E" w:rsidRPr="00062C84" w:rsidRDefault="0082529E" w:rsidP="00062C84">
      <w:pPr>
        <w:pStyle w:val="Base"/>
      </w:pPr>
    </w:p>
    <w:p w14:paraId="75A922E3" w14:textId="77777777" w:rsidR="0082529E" w:rsidRPr="00062C84" w:rsidRDefault="0082529E" w:rsidP="00062C84">
      <w:pPr>
        <w:pStyle w:val="Rule"/>
      </w:pPr>
      <w:r w:rsidRPr="00062C84">
        <w:t>18 NCAC 07D .0307</w:t>
      </w:r>
      <w:r w:rsidRPr="00062C84">
        <w:tab/>
        <w:t>NOTICE TO DEPARTMENT OF FALSE OR MISLEADING ADVERTISING</w:t>
      </w:r>
    </w:p>
    <w:p w14:paraId="74AC5659" w14:textId="77777777" w:rsidR="0082529E" w:rsidRPr="00705BF7" w:rsidRDefault="0082529E" w:rsidP="00062C84">
      <w:pPr>
        <w:pStyle w:val="Paragraph"/>
      </w:pPr>
      <w:r w:rsidRPr="00705BF7">
        <w:t xml:space="preserve">A notary </w:t>
      </w:r>
      <w:r w:rsidRPr="00705BF7">
        <w:rPr>
          <w:u w:val="single"/>
        </w:rPr>
        <w:t>applicant or notary</w:t>
      </w:r>
      <w:r w:rsidRPr="00705BF7">
        <w:t xml:space="preserve"> public shall use the form specified in 18 NCAC 07B .0413 to notify the Department within 45 calendar days of a finding or a charge that the </w:t>
      </w:r>
      <w:r w:rsidRPr="00705BF7">
        <w:rPr>
          <w:u w:val="single"/>
        </w:rPr>
        <w:t>applicant or</w:t>
      </w:r>
      <w:r w:rsidRPr="00705BF7">
        <w:t xml:space="preserve"> notary has knowingly used false or misleading advertising that represents that the </w:t>
      </w:r>
      <w:r w:rsidRPr="00705BF7">
        <w:rPr>
          <w:u w:val="single"/>
        </w:rPr>
        <w:t>applicant or</w:t>
      </w:r>
      <w:r w:rsidRPr="00705BF7">
        <w:t xml:space="preserve"> notary has powers, duties, rights, or privileges the </w:t>
      </w:r>
      <w:r w:rsidRPr="00705BF7">
        <w:rPr>
          <w:u w:val="single"/>
        </w:rPr>
        <w:t>applicant or</w:t>
      </w:r>
      <w:r w:rsidRPr="00705BF7">
        <w:t xml:space="preserve"> notary does not possess by law.</w:t>
      </w:r>
    </w:p>
    <w:p w14:paraId="12798627" w14:textId="77777777" w:rsidR="0082529E" w:rsidRPr="00705BF7" w:rsidRDefault="0082529E" w:rsidP="00062C84">
      <w:pPr>
        <w:pStyle w:val="Base"/>
      </w:pPr>
    </w:p>
    <w:p w14:paraId="5B1C3658" w14:textId="77777777" w:rsidR="0082529E" w:rsidRPr="00705BF7" w:rsidRDefault="0082529E" w:rsidP="00062C84">
      <w:pPr>
        <w:pStyle w:val="History"/>
      </w:pPr>
      <w:r w:rsidRPr="00705BF7">
        <w:t>History Note:</w:t>
      </w:r>
      <w:r w:rsidRPr="00705BF7">
        <w:tab/>
        <w:t>Authority G.S. 10B-4;</w:t>
      </w:r>
    </w:p>
    <w:p w14:paraId="645DC64D" w14:textId="77777777" w:rsidR="0082529E" w:rsidRPr="00705BF7" w:rsidRDefault="0082529E" w:rsidP="003749B6">
      <w:pPr>
        <w:pStyle w:val="HistoryAfter"/>
      </w:pPr>
      <w:r w:rsidRPr="00705BF7">
        <w:t>Eff. July 1, 2024.</w:t>
      </w:r>
    </w:p>
    <w:p w14:paraId="3977B1BC" w14:textId="77777777" w:rsidR="0082529E" w:rsidRDefault="0082529E" w:rsidP="00C87821">
      <w:pPr>
        <w:pStyle w:val="Base"/>
      </w:pPr>
      <w:r>
        <w:t xml:space="preserve">18 NCAC 07D .0308 is adopted </w:t>
      </w:r>
      <w:r>
        <w:rPr>
          <w:u w:val="single"/>
        </w:rPr>
        <w:t>with changes</w:t>
      </w:r>
      <w:r>
        <w:t xml:space="preserve"> as published in 38:09 NCR 570 as follows:</w:t>
      </w:r>
    </w:p>
    <w:p w14:paraId="3FEA4846" w14:textId="77777777" w:rsidR="0082529E" w:rsidRPr="00B718B0" w:rsidRDefault="0082529E" w:rsidP="00B718B0">
      <w:pPr>
        <w:pStyle w:val="Base"/>
      </w:pPr>
    </w:p>
    <w:p w14:paraId="19E36A24" w14:textId="77777777" w:rsidR="0082529E" w:rsidRPr="00F229D5" w:rsidRDefault="0082529E" w:rsidP="00F229D5">
      <w:pPr>
        <w:pStyle w:val="Rule"/>
      </w:pPr>
      <w:r w:rsidRPr="00F229D5">
        <w:t>18 NCAC 07D .0308</w:t>
      </w:r>
      <w:r w:rsidRPr="00F229D5">
        <w:tab/>
        <w:t>NOTICE TO DEPARTMENT RE</w:t>
      </w:r>
      <w:r>
        <w:t>GARDING</w:t>
      </w:r>
      <w:r w:rsidRPr="00F229D5">
        <w:t xml:space="preserve"> UNAUTHORIZED PRACTICE OF LAW</w:t>
      </w:r>
    </w:p>
    <w:p w14:paraId="446BB035" w14:textId="77777777" w:rsidR="0082529E" w:rsidRPr="00E8065D" w:rsidRDefault="0082529E" w:rsidP="00F229D5">
      <w:pPr>
        <w:pStyle w:val="Paragraph"/>
      </w:pPr>
      <w:r w:rsidRPr="00E8065D">
        <w:t>A notary</w:t>
      </w:r>
      <w:r w:rsidRPr="002901A3">
        <w:t xml:space="preserve"> </w:t>
      </w:r>
      <w:r w:rsidRPr="002901A3">
        <w:rPr>
          <w:u w:val="single"/>
        </w:rPr>
        <w:t>applicant or notary</w:t>
      </w:r>
      <w:r w:rsidRPr="002901A3">
        <w:t xml:space="preserve"> </w:t>
      </w:r>
      <w:r w:rsidRPr="00E8065D">
        <w:t>public shall use the form specified in 18 NCAC 07B .0413 to notify the Department within 45 calendar days of a finding by a court or the attorney-licensing agency of any state, federally recognized tribe, or nation, that the</w:t>
      </w:r>
      <w:r w:rsidRPr="00535797">
        <w:t xml:space="preserve"> </w:t>
      </w:r>
      <w:r w:rsidRPr="00535797">
        <w:rPr>
          <w:u w:val="single"/>
        </w:rPr>
        <w:t>applicant or</w:t>
      </w:r>
      <w:r w:rsidRPr="00162EB3">
        <w:t xml:space="preserve"> notary </w:t>
      </w:r>
      <w:r w:rsidRPr="00E8065D">
        <w:t>has engaged in the unauthorized practice of law.</w:t>
      </w:r>
    </w:p>
    <w:p w14:paraId="7253C5E1" w14:textId="77777777" w:rsidR="0082529E" w:rsidRPr="00E8065D" w:rsidRDefault="0082529E" w:rsidP="00F229D5">
      <w:pPr>
        <w:pStyle w:val="Base"/>
      </w:pPr>
    </w:p>
    <w:p w14:paraId="12DB46C5" w14:textId="77777777" w:rsidR="0082529E" w:rsidRPr="00E8065D" w:rsidRDefault="0082529E" w:rsidP="00F229D5">
      <w:pPr>
        <w:pStyle w:val="History"/>
      </w:pPr>
      <w:r w:rsidRPr="00E8065D">
        <w:t>History Note:</w:t>
      </w:r>
      <w:r w:rsidRPr="00E8065D">
        <w:tab/>
        <w:t>Authority G.S. 10B-4;</w:t>
      </w:r>
    </w:p>
    <w:p w14:paraId="6F00DCA5" w14:textId="41B870F5" w:rsidR="0082529E" w:rsidRPr="00F3002F" w:rsidRDefault="0082529E" w:rsidP="00EA3D1F">
      <w:pPr>
        <w:pStyle w:val="HistoryAfter"/>
      </w:pPr>
      <w:r w:rsidRPr="00E8065D">
        <w:t>Eff. July 1, 2024.</w:t>
      </w:r>
      <w:bookmarkStart w:id="0" w:name="_GoBack"/>
      <w:bookmarkEnd w:id="0"/>
    </w:p>
    <w:sectPr w:rsidR="0082529E" w:rsidRPr="00F3002F"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3650" w14:textId="77777777" w:rsidR="002B6314" w:rsidRDefault="002B6314" w:rsidP="00A60E47">
      <w:r>
        <w:separator/>
      </w:r>
    </w:p>
  </w:endnote>
  <w:endnote w:type="continuationSeparator" w:id="0">
    <w:p w14:paraId="7134CDB2" w14:textId="77777777" w:rsidR="002B6314" w:rsidRDefault="002B6314"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158A" w14:textId="4EC41539" w:rsidR="007C6145" w:rsidRDefault="007C6145" w:rsidP="002532C4">
    <w:pPr>
      <w:jc w:val="center"/>
    </w:pPr>
    <w:r>
      <w:fldChar w:fldCharType="begin"/>
    </w:r>
    <w:r>
      <w:instrText>PAGE</w:instrText>
    </w:r>
    <w:r>
      <w:fldChar w:fldCharType="separate"/>
    </w:r>
    <w:r w:rsidR="00645EBC">
      <w:rPr>
        <w:noProof/>
      </w:rPr>
      <w:t>4</w:t>
    </w:r>
    <w:r>
      <w:fldChar w:fldCharType="end"/>
    </w:r>
    <w:r>
      <w:t xml:space="preserve"> of </w:t>
    </w:r>
    <w:r w:rsidR="00645EBC">
      <w:fldChar w:fldCharType="begin"/>
    </w:r>
    <w:r w:rsidR="00645EBC">
      <w:instrText xml:space="preserve"> NUMPAGES  \* Arabic </w:instrText>
    </w:r>
    <w:r w:rsidR="00645EBC">
      <w:fldChar w:fldCharType="separate"/>
    </w:r>
    <w:r w:rsidR="00645EBC">
      <w:rPr>
        <w:noProof/>
      </w:rPr>
      <w:t>4</w:t>
    </w:r>
    <w:r w:rsidR="00645E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C92A" w14:textId="77777777" w:rsidR="007C6145" w:rsidRDefault="007C6145" w:rsidP="00A60E47">
    <w:r>
      <w:fldChar w:fldCharType="begin"/>
    </w:r>
    <w:r>
      <w:fldChar w:fldCharType="begin"/>
    </w:r>
    <w:r>
      <w:instrText>NUMPAGES</w:instrText>
    </w:r>
    <w:r>
      <w:fldChar w:fldCharType="separate"/>
    </w:r>
    <w:r w:rsidR="00EA3D1F">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1AD9" w14:textId="77777777" w:rsidR="002B6314" w:rsidRDefault="002B6314" w:rsidP="00A60E47">
      <w:r>
        <w:separator/>
      </w:r>
    </w:p>
  </w:footnote>
  <w:footnote w:type="continuationSeparator" w:id="0">
    <w:p w14:paraId="6006E4D9" w14:textId="77777777" w:rsidR="002B6314" w:rsidRDefault="002B6314"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F"/>
    <w:rsid w:val="00005A49"/>
    <w:rsid w:val="00037311"/>
    <w:rsid w:val="0005731A"/>
    <w:rsid w:val="00081174"/>
    <w:rsid w:val="00093A22"/>
    <w:rsid w:val="000A7F3D"/>
    <w:rsid w:val="000D00BA"/>
    <w:rsid w:val="000E2FEF"/>
    <w:rsid w:val="00102212"/>
    <w:rsid w:val="0011650F"/>
    <w:rsid w:val="00140463"/>
    <w:rsid w:val="00145BC8"/>
    <w:rsid w:val="00172523"/>
    <w:rsid w:val="001B0231"/>
    <w:rsid w:val="001C3275"/>
    <w:rsid w:val="001E0D7D"/>
    <w:rsid w:val="001F4CB9"/>
    <w:rsid w:val="00200674"/>
    <w:rsid w:val="002038B6"/>
    <w:rsid w:val="002262FF"/>
    <w:rsid w:val="00235C1F"/>
    <w:rsid w:val="002412EC"/>
    <w:rsid w:val="0025066C"/>
    <w:rsid w:val="002532C4"/>
    <w:rsid w:val="002734FC"/>
    <w:rsid w:val="00295388"/>
    <w:rsid w:val="002B0F89"/>
    <w:rsid w:val="002B6314"/>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45EBC"/>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2529E"/>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E04F6"/>
    <w:rsid w:val="00DE3739"/>
    <w:rsid w:val="00DE4AD3"/>
    <w:rsid w:val="00DE5308"/>
    <w:rsid w:val="00E13D82"/>
    <w:rsid w:val="00E208DC"/>
    <w:rsid w:val="00E37A0A"/>
    <w:rsid w:val="00E435B5"/>
    <w:rsid w:val="00E65699"/>
    <w:rsid w:val="00E809C9"/>
    <w:rsid w:val="00E8351B"/>
    <w:rsid w:val="00E862CD"/>
    <w:rsid w:val="00EA3D1F"/>
    <w:rsid w:val="00EA5DB0"/>
    <w:rsid w:val="00EB5EBC"/>
    <w:rsid w:val="00EC1F1E"/>
    <w:rsid w:val="00EC7EA7"/>
    <w:rsid w:val="00F04092"/>
    <w:rsid w:val="00F3002F"/>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D060F"/>
  <w15:chartTrackingRefBased/>
  <w15:docId w15:val="{031F81F2-17F4-4FEA-A630-D2A15739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character" w:styleId="CommentReference">
    <w:name w:val="annotation reference"/>
    <w:basedOn w:val="DefaultParagraphFont"/>
    <w:rsid w:val="00EA3D1F"/>
    <w:rPr>
      <w:sz w:val="16"/>
      <w:szCs w:val="16"/>
    </w:rPr>
  </w:style>
  <w:style w:type="paragraph" w:styleId="CommentText">
    <w:name w:val="annotation text"/>
    <w:basedOn w:val="Normal"/>
    <w:link w:val="CommentTextChar"/>
    <w:rsid w:val="00EA3D1F"/>
  </w:style>
  <w:style w:type="character" w:customStyle="1" w:styleId="CommentTextChar">
    <w:name w:val="Comment Text Char"/>
    <w:basedOn w:val="DefaultParagraphFont"/>
    <w:link w:val="CommentText"/>
    <w:rsid w:val="00EA3D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eavers\Desktop\OAH-Agency-Ru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F02A-DE0E-4E81-8B09-F8CFB794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OAH-Agency-Rules-Template.dotm</Template>
  <TotalTime>0</TotalTime>
  <Pages>4</Pages>
  <Words>1353</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cp:lastModifiedBy>Ann Elmore</cp:lastModifiedBy>
  <cp:revision>2</cp:revision>
  <cp:lastPrinted>2000-01-11T18:15:00Z</cp:lastPrinted>
  <dcterms:created xsi:type="dcterms:W3CDTF">2024-01-22T18:41:00Z</dcterms:created>
  <dcterms:modified xsi:type="dcterms:W3CDTF">2024-01-22T18:41:00Z</dcterms:modified>
</cp:coreProperties>
</file>