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C69F" w14:textId="77777777" w:rsidR="00101006" w:rsidRPr="00101006" w:rsidRDefault="00101006" w:rsidP="00101006">
      <w:pPr>
        <w:spacing w:after="0" w:line="360" w:lineRule="auto"/>
        <w:jc w:val="both"/>
        <w:rPr>
          <w:rFonts w:ascii="Times New Roman" w:eastAsia="Times New Roman" w:hAnsi="Times New Roman" w:cs="Times New Roman"/>
          <w:kern w:val="0"/>
          <w:sz w:val="20"/>
          <w:szCs w:val="20"/>
          <w14:ligatures w14:val="none"/>
        </w:rPr>
      </w:pPr>
      <w:bookmarkStart w:id="0" w:name="_Toc180508752"/>
      <w:bookmarkStart w:id="1" w:name="_Toc183609168"/>
      <w:bookmarkStart w:id="2" w:name="_Toc179617556"/>
      <w:bookmarkStart w:id="3" w:name="_Toc180508754"/>
      <w:bookmarkStart w:id="4" w:name="_Toc181200736"/>
      <w:bookmarkStart w:id="5" w:name="_Toc181253524"/>
      <w:r w:rsidRPr="00101006">
        <w:rPr>
          <w:rFonts w:ascii="Times New Roman" w:eastAsia="Times New Roman" w:hAnsi="Times New Roman" w:cs="Times New Roman"/>
          <w:kern w:val="0"/>
          <w:sz w:val="20"/>
          <w:szCs w:val="20"/>
          <w14:ligatures w14:val="none"/>
        </w:rPr>
        <w:t>18 NCAC 07J .0101 is proposed for adoption as follows:</w:t>
      </w:r>
    </w:p>
    <w:p w14:paraId="23868D24" w14:textId="77777777" w:rsidR="00101006" w:rsidRPr="00101006" w:rsidRDefault="00101006" w:rsidP="00101006">
      <w:pPr>
        <w:spacing w:after="0" w:line="360" w:lineRule="auto"/>
        <w:jc w:val="both"/>
        <w:rPr>
          <w:rFonts w:ascii="Times New Roman" w:eastAsia="Times New Roman" w:hAnsi="Times New Roman" w:cs="Times New Roman"/>
          <w:kern w:val="0"/>
          <w:sz w:val="20"/>
          <w:szCs w:val="20"/>
          <w14:ligatures w14:val="none"/>
        </w:rPr>
      </w:pPr>
    </w:p>
    <w:p w14:paraId="4FCF8B8E" w14:textId="77777777" w:rsidR="00D011D6" w:rsidRPr="00D011D6" w:rsidRDefault="00D011D6" w:rsidP="00D011D6">
      <w:pPr>
        <w:spacing w:after="0" w:line="360" w:lineRule="auto"/>
        <w:jc w:val="center"/>
        <w:rPr>
          <w:rFonts w:ascii="Times New Roman" w:eastAsia="Times New Roman" w:hAnsi="Times New Roman" w:cs="Times New Roman"/>
          <w:b/>
          <w:bCs/>
          <w:kern w:val="0"/>
          <w:sz w:val="20"/>
          <w:szCs w:val="20"/>
          <w14:ligatures w14:val="none"/>
        </w:rPr>
      </w:pPr>
      <w:r w:rsidRPr="00D011D6">
        <w:rPr>
          <w:rFonts w:ascii="Times New Roman" w:eastAsia="Times New Roman" w:hAnsi="Times New Roman" w:cs="Times New Roman"/>
          <w:b/>
          <w:bCs/>
          <w:kern w:val="0"/>
          <w:sz w:val="20"/>
          <w:szCs w:val="20"/>
          <w14:ligatures w14:val="none"/>
        </w:rPr>
        <w:t xml:space="preserve">SUBCHAPTER 07J – </w:t>
      </w:r>
      <w:r w:rsidRPr="00D011D6">
        <w:rPr>
          <w:rFonts w:ascii="Times New Roman" w:eastAsia="Times New Roman" w:hAnsi="Times New Roman" w:cs="Times New Roman"/>
          <w:b/>
          <w:bCs/>
          <w:strike/>
          <w:kern w:val="0"/>
          <w:sz w:val="20"/>
          <w:szCs w:val="20"/>
          <w14:ligatures w14:val="none"/>
        </w:rPr>
        <w:t>REQUIREMENTS FOR TECHNOLOGY TO CONDUCT ELECTRONIC NOTARIZATION</w:t>
      </w:r>
      <w:r w:rsidRPr="00D011D6">
        <w:rPr>
          <w:rFonts w:ascii="Times New Roman" w:eastAsia="Times New Roman" w:hAnsi="Times New Roman" w:cs="Times New Roman"/>
          <w:b/>
          <w:bCs/>
          <w:kern w:val="0"/>
          <w:sz w:val="20"/>
          <w:szCs w:val="20"/>
          <w14:ligatures w14:val="none"/>
        </w:rPr>
        <w:t xml:space="preserve"> </w:t>
      </w:r>
      <w:r w:rsidRPr="00D011D6">
        <w:rPr>
          <w:rFonts w:ascii="Times New Roman" w:eastAsia="Times New Roman" w:hAnsi="Times New Roman" w:cs="Times New Roman"/>
          <w:b/>
          <w:bCs/>
          <w:kern w:val="0"/>
          <w:sz w:val="20"/>
          <w:szCs w:val="20"/>
          <w:u w:val="single"/>
          <w14:ligatures w14:val="none"/>
        </w:rPr>
        <w:t>TECHNOLOGY PROVIDER REQUIREMENTS</w:t>
      </w:r>
    </w:p>
    <w:p w14:paraId="68299662" w14:textId="77777777" w:rsidR="00D011D6" w:rsidRPr="00D011D6" w:rsidRDefault="00D011D6" w:rsidP="00D011D6">
      <w:pPr>
        <w:spacing w:after="0" w:line="360" w:lineRule="auto"/>
        <w:jc w:val="both"/>
        <w:rPr>
          <w:rFonts w:ascii="Times New Roman" w:eastAsia="Times New Roman" w:hAnsi="Times New Roman" w:cs="Times New Roman"/>
          <w:kern w:val="0"/>
          <w:sz w:val="20"/>
          <w:szCs w:val="20"/>
          <w14:ligatures w14:val="none"/>
        </w:rPr>
      </w:pPr>
    </w:p>
    <w:p w14:paraId="7BE16D93" w14:textId="77777777" w:rsidR="00101006" w:rsidRPr="00101006" w:rsidRDefault="00101006" w:rsidP="00101006">
      <w:pPr>
        <w:spacing w:after="0" w:line="360" w:lineRule="auto"/>
        <w:jc w:val="center"/>
        <w:outlineLvl w:val="2"/>
        <w:rPr>
          <w:rFonts w:ascii="Times New Roman" w:eastAsia="Times New Roman" w:hAnsi="Times New Roman" w:cs="Times New Roman"/>
          <w:b/>
          <w:caps/>
          <w:kern w:val="0"/>
          <w:sz w:val="20"/>
          <w:szCs w:val="20"/>
          <w14:ligatures w14:val="none"/>
        </w:rPr>
      </w:pPr>
      <w:r w:rsidRPr="00101006">
        <w:rPr>
          <w:rFonts w:ascii="Times New Roman" w:eastAsia="Times New Roman" w:hAnsi="Times New Roman" w:cs="Times New Roman"/>
          <w:b/>
          <w:caps/>
          <w:kern w:val="0"/>
          <w:sz w:val="20"/>
          <w:szCs w:val="20"/>
          <w14:ligatures w14:val="none"/>
        </w:rPr>
        <w:t>SECTION .0100 – GENERAL RULES</w:t>
      </w:r>
      <w:bookmarkEnd w:id="0"/>
      <w:bookmarkEnd w:id="1"/>
    </w:p>
    <w:p w14:paraId="123595E5" w14:textId="77777777" w:rsidR="00101006" w:rsidRPr="00101006" w:rsidRDefault="00101006" w:rsidP="00101006">
      <w:pPr>
        <w:spacing w:after="0" w:line="360" w:lineRule="auto"/>
        <w:jc w:val="both"/>
        <w:rPr>
          <w:rFonts w:ascii="Times New Roman" w:eastAsia="Times New Roman" w:hAnsi="Times New Roman" w:cs="Times New Roman"/>
          <w:kern w:val="0"/>
          <w:sz w:val="20"/>
          <w:szCs w:val="20"/>
          <w14:ligatures w14:val="none"/>
        </w:rPr>
      </w:pPr>
    </w:p>
    <w:p w14:paraId="2CC41E7A" w14:textId="77777777" w:rsidR="00101006" w:rsidRPr="00101006" w:rsidRDefault="00101006" w:rsidP="00101006">
      <w:pPr>
        <w:spacing w:after="0" w:line="360" w:lineRule="auto"/>
        <w:ind w:left="2160" w:hanging="2160"/>
        <w:jc w:val="both"/>
        <w:outlineLvl w:val="3"/>
        <w:rPr>
          <w:rFonts w:ascii="Times New Roman" w:eastAsia="Times New Roman" w:hAnsi="Times New Roman" w:cs="Times New Roman"/>
          <w:b/>
          <w:caps/>
          <w:kern w:val="0"/>
          <w:sz w:val="20"/>
          <w:szCs w:val="20"/>
          <w14:ligatures w14:val="none"/>
        </w:rPr>
      </w:pPr>
      <w:bookmarkStart w:id="6" w:name="_Toc179617555"/>
      <w:bookmarkStart w:id="7" w:name="_Toc180508753"/>
      <w:bookmarkStart w:id="8" w:name="_Toc183609169"/>
      <w:r w:rsidRPr="00101006">
        <w:rPr>
          <w:rFonts w:ascii="Times New Roman" w:eastAsia="Times New Roman" w:hAnsi="Times New Roman" w:cs="Times New Roman"/>
          <w:b/>
          <w:caps/>
          <w:kern w:val="0"/>
          <w:sz w:val="20"/>
          <w:szCs w:val="20"/>
          <w14:ligatures w14:val="none"/>
        </w:rPr>
        <w:t>18 NCAC 07J .0101</w:t>
      </w:r>
      <w:r w:rsidRPr="00101006">
        <w:rPr>
          <w:rFonts w:ascii="Times New Roman" w:eastAsia="Times New Roman" w:hAnsi="Times New Roman" w:cs="Times New Roman"/>
          <w:b/>
          <w:caps/>
          <w:kern w:val="0"/>
          <w:sz w:val="20"/>
          <w:szCs w:val="20"/>
          <w14:ligatures w14:val="none"/>
        </w:rPr>
        <w:tab/>
        <w:t>DEFINITIONS</w:t>
      </w:r>
      <w:bookmarkEnd w:id="6"/>
      <w:bookmarkEnd w:id="7"/>
      <w:bookmarkEnd w:id="8"/>
    </w:p>
    <w:p w14:paraId="7AD1EF34" w14:textId="77777777" w:rsidR="00101006" w:rsidRPr="00101006" w:rsidRDefault="00101006" w:rsidP="00101006">
      <w:pPr>
        <w:spacing w:after="0" w:line="360" w:lineRule="auto"/>
        <w:jc w:val="both"/>
        <w:outlineLvl w:val="4"/>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For purposes of this Subchapter:</w:t>
      </w:r>
    </w:p>
    <w:p w14:paraId="62D2A9A1"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(1)</w:t>
      </w:r>
      <w:r w:rsidRPr="00101006">
        <w:rPr>
          <w:rFonts w:ascii="Times New Roman" w:eastAsia="Calibri" w:hAnsi="Times New Roman" w:cs="Times New Roman"/>
          <w:kern w:val="0"/>
          <w:sz w:val="20"/>
          <w:szCs w:val="20"/>
          <w:u w:val="single"/>
          <w14:ligatures w14:val="none"/>
        </w:rPr>
        <w:tab/>
        <w:t>“Break in service” means:</w:t>
      </w:r>
    </w:p>
    <w:p w14:paraId="46C27C8D"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(a)</w:t>
      </w:r>
      <w:r w:rsidRPr="00101006">
        <w:rPr>
          <w:rFonts w:ascii="Times New Roman" w:eastAsia="Calibri" w:hAnsi="Times New Roman" w:cs="Times New Roman"/>
          <w:kern w:val="0"/>
          <w:sz w:val="20"/>
          <w:szCs w:val="20"/>
          <w:u w:val="single"/>
          <w14:ligatures w14:val="none"/>
        </w:rPr>
        <w:tab/>
        <w:t>the technology provider is subject to a disciplinary action by the Department that:</w:t>
      </w:r>
    </w:p>
    <w:p w14:paraId="2E30F8C0" w14:textId="77777777" w:rsidR="00101006" w:rsidRPr="00101006" w:rsidRDefault="00101006" w:rsidP="00101006">
      <w:pPr>
        <w:tabs>
          <w:tab w:val="left" w:pos="3240"/>
        </w:tabs>
        <w:spacing w:after="0" w:line="360" w:lineRule="auto"/>
        <w:ind w:left="288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(i)</w:t>
      </w:r>
      <w:r w:rsidRPr="00101006">
        <w:rPr>
          <w:rFonts w:ascii="Times New Roman" w:eastAsia="Calibri" w:hAnsi="Times New Roman" w:cs="Times New Roman"/>
          <w:kern w:val="0"/>
          <w:sz w:val="20"/>
          <w:szCs w:val="20"/>
          <w:u w:val="single"/>
          <w14:ligatures w14:val="none"/>
        </w:rPr>
        <w:tab/>
        <w:t>restricts its services;</w:t>
      </w:r>
    </w:p>
    <w:p w14:paraId="27C3BB30" w14:textId="77777777" w:rsidR="00101006" w:rsidRPr="00101006" w:rsidRDefault="00101006" w:rsidP="00101006">
      <w:pPr>
        <w:tabs>
          <w:tab w:val="left" w:pos="3240"/>
        </w:tabs>
        <w:spacing w:after="0" w:line="360" w:lineRule="auto"/>
        <w:ind w:left="288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(ii)</w:t>
      </w:r>
      <w:r w:rsidRPr="00101006">
        <w:rPr>
          <w:rFonts w:ascii="Times New Roman" w:eastAsia="Calibri" w:hAnsi="Times New Roman" w:cs="Times New Roman"/>
          <w:kern w:val="0"/>
          <w:sz w:val="20"/>
          <w:szCs w:val="20"/>
          <w:u w:val="single"/>
          <w14:ligatures w14:val="none"/>
        </w:rPr>
        <w:tab/>
        <w:t>suspends its services; or</w:t>
      </w:r>
    </w:p>
    <w:p w14:paraId="1AF0E752" w14:textId="77777777" w:rsidR="00101006" w:rsidRPr="00101006" w:rsidRDefault="00101006" w:rsidP="00101006">
      <w:pPr>
        <w:tabs>
          <w:tab w:val="left" w:pos="3240"/>
        </w:tabs>
        <w:spacing w:after="0" w:line="360" w:lineRule="auto"/>
        <w:ind w:left="288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(iii)</w:t>
      </w:r>
      <w:r w:rsidRPr="00101006">
        <w:rPr>
          <w:rFonts w:ascii="Times New Roman" w:eastAsia="Calibri" w:hAnsi="Times New Roman" w:cs="Times New Roman"/>
          <w:kern w:val="0"/>
          <w:sz w:val="20"/>
          <w:szCs w:val="20"/>
          <w:u w:val="single"/>
          <w14:ligatures w14:val="none"/>
        </w:rPr>
        <w:tab/>
        <w:t>revokes its authorization;</w:t>
      </w:r>
    </w:p>
    <w:p w14:paraId="26E70830"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(b)</w:t>
      </w:r>
      <w:r w:rsidRPr="00101006">
        <w:rPr>
          <w:rFonts w:ascii="Times New Roman" w:eastAsia="Calibri" w:hAnsi="Times New Roman" w:cs="Times New Roman"/>
          <w:kern w:val="0"/>
          <w:sz w:val="20"/>
          <w:szCs w:val="20"/>
          <w:u w:val="single"/>
          <w14:ligatures w14:val="none"/>
        </w:rPr>
        <w:tab/>
        <w:t>the technology provider has been denied a subsequent license or approval by the Department;</w:t>
      </w:r>
    </w:p>
    <w:p w14:paraId="0831D349"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(c)</w:t>
      </w:r>
      <w:r w:rsidRPr="00101006">
        <w:rPr>
          <w:rFonts w:ascii="Times New Roman" w:eastAsia="Calibri" w:hAnsi="Times New Roman" w:cs="Times New Roman"/>
          <w:kern w:val="0"/>
          <w:sz w:val="20"/>
          <w:szCs w:val="20"/>
          <w:u w:val="single"/>
          <w14:ligatures w14:val="none"/>
        </w:rPr>
        <w:tab/>
        <w:t>the technology provider has not submitted an application to the Department for a renewed license or approval; or</w:t>
      </w:r>
    </w:p>
    <w:p w14:paraId="7A8353AF"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(d)</w:t>
      </w:r>
      <w:r w:rsidRPr="00101006">
        <w:rPr>
          <w:rFonts w:ascii="Times New Roman" w:eastAsia="Calibri" w:hAnsi="Times New Roman" w:cs="Times New Roman"/>
          <w:kern w:val="0"/>
          <w:sz w:val="20"/>
          <w:szCs w:val="20"/>
          <w:u w:val="single"/>
          <w14:ligatures w14:val="none"/>
        </w:rPr>
        <w:tab/>
        <w:t>the technology provider has discontinued providing its authorized solution in North Carolina or support for the solution for any reason.</w:t>
      </w:r>
    </w:p>
    <w:p w14:paraId="1B2E5B4F"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(2)</w:t>
      </w:r>
      <w:r w:rsidRPr="00101006">
        <w:rPr>
          <w:rFonts w:ascii="Times New Roman" w:eastAsia="Calibri" w:hAnsi="Times New Roman" w:cs="Times New Roman"/>
          <w:kern w:val="0"/>
          <w:sz w:val="20"/>
          <w:szCs w:val="20"/>
          <w:u w:val="single"/>
          <w14:ligatures w14:val="none"/>
        </w:rPr>
        <w:tab/>
        <w:t>“Communication technology recording” means a data file that contains the audio, video, and written communication that occurred during a remote notarial transaction process via the communication technology in a platform.</w:t>
      </w:r>
    </w:p>
    <w:p w14:paraId="5C71AD8E"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(3)</w:t>
      </w:r>
      <w:r w:rsidRPr="00101006">
        <w:rPr>
          <w:rFonts w:ascii="Times New Roman" w:eastAsia="Calibri" w:hAnsi="Times New Roman" w:cs="Times New Roman"/>
          <w:kern w:val="0"/>
          <w:sz w:val="20"/>
          <w:szCs w:val="20"/>
          <w:u w:val="single"/>
          <w14:ligatures w14:val="none"/>
        </w:rPr>
        <w:tab/>
        <w:t>“Custodial notary” means an electronic notary public who designates himself or herself as a custodian of the electronic notary’s own session records pursuant to 18 NCAC 07H .0504.</w:t>
      </w:r>
    </w:p>
    <w:p w14:paraId="101C01D9"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(4)</w:t>
      </w:r>
      <w:r w:rsidRPr="00101006">
        <w:rPr>
          <w:rFonts w:ascii="Times New Roman" w:eastAsia="Calibri" w:hAnsi="Times New Roman" w:cs="Times New Roman"/>
          <w:kern w:val="0"/>
          <w:sz w:val="20"/>
          <w:szCs w:val="20"/>
          <w:u w:val="single"/>
          <w14:ligatures w14:val="none"/>
        </w:rPr>
        <w:tab/>
        <w:t>“Cybersecurity incident” means an occurrence defined in G.S. 143B-1320(a)(4a).</w:t>
      </w:r>
    </w:p>
    <w:p w14:paraId="1D7F8C78"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(5)</w:t>
      </w:r>
      <w:r w:rsidRPr="00101006">
        <w:rPr>
          <w:rFonts w:ascii="Times New Roman" w:eastAsia="Calibri" w:hAnsi="Times New Roman" w:cs="Times New Roman"/>
          <w:kern w:val="0"/>
          <w:sz w:val="20"/>
          <w:szCs w:val="20"/>
          <w:u w:val="single"/>
          <w14:ligatures w14:val="none"/>
        </w:rPr>
        <w:tab/>
        <w:t>“Depository” means a storage services solution for electronic journal entries and communication technology recordings, if applicable, that is offered by an IPEN solution provider or a platform provider.</w:t>
      </w:r>
    </w:p>
    <w:p w14:paraId="413C98A2"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(6)</w:t>
      </w:r>
      <w:r w:rsidRPr="00101006">
        <w:rPr>
          <w:rFonts w:ascii="Times New Roman" w:eastAsia="Calibri" w:hAnsi="Times New Roman" w:cs="Times New Roman"/>
          <w:kern w:val="0"/>
          <w:sz w:val="20"/>
          <w:szCs w:val="20"/>
          <w:u w:val="single"/>
          <w14:ligatures w14:val="none"/>
        </w:rPr>
        <w:tab/>
        <w:t>“Electronic notary solution” means any of the following products or services:</w:t>
      </w:r>
    </w:p>
    <w:p w14:paraId="4CB84BCD"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(a)</w:t>
      </w:r>
      <w:r w:rsidRPr="00101006">
        <w:rPr>
          <w:rFonts w:ascii="Times New Roman" w:eastAsia="Calibri" w:hAnsi="Times New Roman" w:cs="Times New Roman"/>
          <w:kern w:val="0"/>
          <w:sz w:val="20"/>
          <w:szCs w:val="20"/>
          <w:u w:val="single"/>
          <w14:ligatures w14:val="none"/>
        </w:rPr>
        <w:tab/>
        <w:t>an IPEN solution that is:</w:t>
      </w:r>
    </w:p>
    <w:p w14:paraId="5540E637" w14:textId="77777777" w:rsidR="00101006" w:rsidRPr="00101006" w:rsidRDefault="00101006" w:rsidP="00101006">
      <w:pPr>
        <w:tabs>
          <w:tab w:val="left" w:pos="3240"/>
        </w:tabs>
        <w:spacing w:after="0" w:line="360" w:lineRule="auto"/>
        <w:ind w:left="288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(i)</w:t>
      </w:r>
      <w:r w:rsidRPr="00101006">
        <w:rPr>
          <w:rFonts w:ascii="Times New Roman" w:eastAsia="Calibri" w:hAnsi="Times New Roman" w:cs="Times New Roman"/>
          <w:kern w:val="0"/>
          <w:sz w:val="20"/>
          <w:szCs w:val="20"/>
          <w:u w:val="single"/>
          <w14:ligatures w14:val="none"/>
        </w:rPr>
        <w:tab/>
        <w:t>available from an existing technology provider subject to Section .1100 of this Subchapter; or</w:t>
      </w:r>
    </w:p>
    <w:p w14:paraId="35CCB7A7" w14:textId="77777777" w:rsidR="00101006" w:rsidRPr="00101006" w:rsidRDefault="00101006" w:rsidP="00101006">
      <w:pPr>
        <w:tabs>
          <w:tab w:val="left" w:pos="3240"/>
        </w:tabs>
        <w:spacing w:after="0" w:line="360" w:lineRule="auto"/>
        <w:ind w:left="288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(ii)</w:t>
      </w:r>
      <w:r w:rsidRPr="00101006">
        <w:rPr>
          <w:rFonts w:ascii="Times New Roman" w:eastAsia="Calibri" w:hAnsi="Times New Roman" w:cs="Times New Roman"/>
          <w:kern w:val="0"/>
          <w:sz w:val="20"/>
          <w:szCs w:val="20"/>
          <w:u w:val="single"/>
          <w14:ligatures w14:val="none"/>
        </w:rPr>
        <w:tab/>
        <w:t>subject to approval pursuant to Rule .1301 of this Subchapter;</w:t>
      </w:r>
    </w:p>
    <w:p w14:paraId="09AE5C2F"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(b)</w:t>
      </w:r>
      <w:r w:rsidRPr="00101006">
        <w:rPr>
          <w:rFonts w:ascii="Times New Roman" w:eastAsia="Calibri" w:hAnsi="Times New Roman" w:cs="Times New Roman"/>
          <w:kern w:val="0"/>
          <w:sz w:val="20"/>
          <w:szCs w:val="20"/>
          <w:u w:val="single"/>
          <w14:ligatures w14:val="none"/>
        </w:rPr>
        <w:tab/>
        <w:t>a platform as defined in G.S. 10B-134.1(6) and subject to  approval pursuant to Rule .1501 of this Subchapter;</w:t>
      </w:r>
    </w:p>
    <w:p w14:paraId="01133ABD"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lastRenderedPageBreak/>
        <w:t>(c)</w:t>
      </w:r>
      <w:r w:rsidRPr="00101006">
        <w:rPr>
          <w:rFonts w:ascii="Times New Roman" w:eastAsia="Calibri" w:hAnsi="Times New Roman" w:cs="Times New Roman"/>
          <w:kern w:val="0"/>
          <w:sz w:val="20"/>
          <w:szCs w:val="20"/>
          <w:u w:val="single"/>
          <w14:ligatures w14:val="none"/>
        </w:rPr>
        <w:tab/>
        <w:t>an identity proofing solution as defined in G.S. 10B-134.1(5) and subject to approval pursuant to Rule .1901 of this Subchapter;</w:t>
      </w:r>
    </w:p>
    <w:p w14:paraId="59C118F5"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(d)</w:t>
      </w:r>
      <w:r w:rsidRPr="00101006">
        <w:rPr>
          <w:rFonts w:ascii="Times New Roman" w:eastAsia="Calibri" w:hAnsi="Times New Roman" w:cs="Times New Roman"/>
          <w:kern w:val="0"/>
          <w:sz w:val="20"/>
          <w:szCs w:val="20"/>
          <w:u w:val="single"/>
          <w14:ligatures w14:val="none"/>
        </w:rPr>
        <w:tab/>
        <w:t>a credential analysis solution as defined in G.S. 10B-134.1(3) and subject to approval pursuant to Rule .1701 of this Subchapter; and</w:t>
      </w:r>
    </w:p>
    <w:p w14:paraId="5FE766F7"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(e)</w:t>
      </w:r>
      <w:r w:rsidRPr="00101006">
        <w:rPr>
          <w:rFonts w:ascii="Times New Roman" w:eastAsia="Calibri" w:hAnsi="Times New Roman" w:cs="Times New Roman"/>
          <w:kern w:val="0"/>
          <w:sz w:val="20"/>
          <w:szCs w:val="20"/>
          <w:u w:val="single"/>
          <w14:ligatures w14:val="none"/>
        </w:rPr>
        <w:tab/>
        <w:t>custodial services as defined in G.S. 10B-134.1(3a) and subject to approval pursuant to Rule .2101 of this Subchapter.</w:t>
      </w:r>
    </w:p>
    <w:p w14:paraId="4B65EF9E"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(7)</w:t>
      </w:r>
      <w:r w:rsidRPr="00101006">
        <w:rPr>
          <w:rFonts w:ascii="Times New Roman" w:eastAsia="Calibri" w:hAnsi="Times New Roman" w:cs="Times New Roman"/>
          <w:kern w:val="0"/>
          <w:sz w:val="20"/>
          <w:szCs w:val="20"/>
          <w:u w:val="single"/>
          <w14:ligatures w14:val="none"/>
        </w:rPr>
        <w:tab/>
        <w:t>“Encryption” shall have the meaning in G.S. 75-61(8).</w:t>
      </w:r>
    </w:p>
    <w:p w14:paraId="20A64ABB"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(8)</w:t>
      </w:r>
      <w:r w:rsidRPr="00101006">
        <w:rPr>
          <w:rFonts w:ascii="Times New Roman" w:eastAsia="Calibri" w:hAnsi="Times New Roman" w:cs="Times New Roman"/>
          <w:kern w:val="0"/>
          <w:sz w:val="20"/>
          <w:szCs w:val="20"/>
          <w:u w:val="single"/>
          <w14:ligatures w14:val="none"/>
        </w:rPr>
        <w:tab/>
        <w:t>“Existing technology providers” means IPEN solution providers approved before the effective date of these rules.</w:t>
      </w:r>
    </w:p>
    <w:p w14:paraId="268DA29B"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(9)</w:t>
      </w:r>
      <w:r w:rsidRPr="00101006">
        <w:rPr>
          <w:rFonts w:ascii="Times New Roman" w:eastAsia="Calibri" w:hAnsi="Times New Roman" w:cs="Times New Roman"/>
          <w:kern w:val="0"/>
          <w:sz w:val="20"/>
          <w:szCs w:val="20"/>
          <w:u w:val="single"/>
          <w14:ligatures w14:val="none"/>
        </w:rPr>
        <w:tab/>
        <w:t>“Geolocation” means technology that identifies the location of remotely located principals connecting to a platform using a GPS-enabled device with an accuracy rate of within 100 feet.</w:t>
      </w:r>
    </w:p>
    <w:p w14:paraId="22A3D067"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(10)</w:t>
      </w:r>
      <w:r w:rsidRPr="00101006">
        <w:rPr>
          <w:rFonts w:ascii="Times New Roman" w:eastAsia="Calibri" w:hAnsi="Times New Roman" w:cs="Times New Roman"/>
          <w:kern w:val="0"/>
          <w:sz w:val="20"/>
          <w:szCs w:val="20"/>
          <w:u w:val="single"/>
          <w14:ligatures w14:val="none"/>
        </w:rPr>
        <w:tab/>
        <w:t>“Journal convenience copy” means a collection of a notary’s electronic journal entries hosted by a depository in an electronic format for use by the notary as a convenience and that may be retained or deleted by the depository at the notary’s  discretion. The journal convenience copy is not a session record.</w:t>
      </w:r>
    </w:p>
    <w:p w14:paraId="017ECCD3"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(11)</w:t>
      </w:r>
      <w:r w:rsidRPr="00101006">
        <w:rPr>
          <w:rFonts w:ascii="Times New Roman" w:eastAsia="Calibri" w:hAnsi="Times New Roman" w:cs="Times New Roman"/>
          <w:kern w:val="0"/>
          <w:sz w:val="20"/>
          <w:szCs w:val="20"/>
          <w:u w:val="single"/>
          <w14:ligatures w14:val="none"/>
        </w:rPr>
        <w:tab/>
        <w:t>“Key individuals” are those individuals who are identified by a platform provider or an IPEN solution provider as meeting the criteria identified in G.S. 10B-134.19(c)(2).</w:t>
      </w:r>
    </w:p>
    <w:p w14:paraId="7884601D"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(12)</w:t>
      </w:r>
      <w:r w:rsidRPr="00101006">
        <w:rPr>
          <w:rFonts w:ascii="Times New Roman" w:eastAsia="Calibri" w:hAnsi="Times New Roman" w:cs="Times New Roman"/>
          <w:kern w:val="0"/>
          <w:sz w:val="20"/>
          <w:szCs w:val="20"/>
          <w:u w:val="single"/>
          <w14:ligatures w14:val="none"/>
        </w:rPr>
        <w:tab/>
        <w:t>“Protocols” or “Department’s Scientific, Architectural, and Engineering Protocols for Technology Providers” means a document prepared by the Department and made available to the public that contains scientific, architectural, and engineering standards, forms, or procedures related to information technology for technology providers.</w:t>
      </w:r>
    </w:p>
    <w:p w14:paraId="096831D9"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(13)</w:t>
      </w:r>
      <w:r w:rsidRPr="00101006">
        <w:rPr>
          <w:rFonts w:ascii="Times New Roman" w:eastAsia="Calibri" w:hAnsi="Times New Roman" w:cs="Times New Roman"/>
          <w:kern w:val="0"/>
          <w:sz w:val="20"/>
          <w:szCs w:val="20"/>
          <w:u w:val="single"/>
          <w14:ligatures w14:val="none"/>
        </w:rPr>
        <w:tab/>
        <w:t>“</w:t>
      </w:r>
      <w:bookmarkStart w:id="9" w:name="sessionrecord"/>
      <w:r w:rsidRPr="00101006">
        <w:rPr>
          <w:rFonts w:ascii="Times New Roman" w:eastAsia="Calibri" w:hAnsi="Times New Roman" w:cs="Times New Roman"/>
          <w:kern w:val="0"/>
          <w:sz w:val="20"/>
          <w:szCs w:val="20"/>
          <w:u w:val="single"/>
          <w14:ligatures w14:val="none"/>
        </w:rPr>
        <w:t xml:space="preserve">Session record” </w:t>
      </w:r>
      <w:bookmarkEnd w:id="9"/>
      <w:r w:rsidRPr="00101006">
        <w:rPr>
          <w:rFonts w:ascii="Times New Roman" w:eastAsia="Calibri" w:hAnsi="Times New Roman" w:cs="Times New Roman"/>
          <w:kern w:val="0"/>
          <w:sz w:val="20"/>
          <w:szCs w:val="20"/>
          <w:u w:val="single"/>
          <w14:ligatures w14:val="none"/>
        </w:rPr>
        <w:t>means the electronic journal entries for a notarial session preserved in PDF/A format in accordance with the Department’s protocols, including any embedded communication technology recording and associated metadata.</w:t>
      </w:r>
    </w:p>
    <w:p w14:paraId="7D4D13D7"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(14)</w:t>
      </w:r>
      <w:r w:rsidRPr="00101006">
        <w:rPr>
          <w:rFonts w:ascii="Times New Roman" w:eastAsia="Calibri" w:hAnsi="Times New Roman" w:cs="Times New Roman"/>
          <w:kern w:val="0"/>
          <w:sz w:val="20"/>
          <w:szCs w:val="20"/>
          <w:u w:val="single"/>
          <w14:ligatures w14:val="none"/>
        </w:rPr>
        <w:tab/>
        <w:t>“Supporting vendor” means a person that provides an electronic service to a technology provider:</w:t>
      </w:r>
    </w:p>
    <w:p w14:paraId="10FF2049"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(a)</w:t>
      </w:r>
      <w:r w:rsidRPr="00101006">
        <w:rPr>
          <w:rFonts w:ascii="Times New Roman" w:eastAsia="Calibri" w:hAnsi="Times New Roman" w:cs="Times New Roman"/>
          <w:kern w:val="0"/>
          <w:sz w:val="20"/>
          <w:szCs w:val="20"/>
          <w:u w:val="single"/>
          <w14:ligatures w14:val="none"/>
        </w:rPr>
        <w:tab/>
        <w:t>upon which the provider relies to provide the notarial service for which the provider seeks or has approval or licensure; and</w:t>
      </w:r>
    </w:p>
    <w:p w14:paraId="268649B1" w14:textId="77777777" w:rsidR="00101006" w:rsidRPr="00101006" w:rsidRDefault="00101006" w:rsidP="00101006">
      <w:pPr>
        <w:tabs>
          <w:tab w:val="left" w:pos="2520"/>
        </w:tabs>
        <w:spacing w:after="0" w:line="360" w:lineRule="auto"/>
        <w:ind w:left="216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(b)</w:t>
      </w:r>
      <w:r w:rsidRPr="00101006">
        <w:rPr>
          <w:rFonts w:ascii="Times New Roman" w:eastAsia="Calibri" w:hAnsi="Times New Roman" w:cs="Times New Roman"/>
          <w:kern w:val="0"/>
          <w:sz w:val="20"/>
          <w:szCs w:val="20"/>
          <w:u w:val="single"/>
          <w14:ligatures w14:val="none"/>
        </w:rPr>
        <w:tab/>
        <w:t>that must be reported to the Department pursuant to Rule .0410 of this Subchapter.</w:t>
      </w:r>
    </w:p>
    <w:p w14:paraId="08C5D57C"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(15)</w:t>
      </w:r>
      <w:r w:rsidRPr="00101006">
        <w:rPr>
          <w:rFonts w:ascii="Times New Roman" w:eastAsia="Calibri" w:hAnsi="Times New Roman" w:cs="Times New Roman"/>
          <w:kern w:val="0"/>
          <w:sz w:val="20"/>
          <w:szCs w:val="20"/>
          <w:u w:val="single"/>
          <w14:ligatures w14:val="none"/>
        </w:rPr>
        <w:tab/>
        <w:t>“Transferee” means a custodian that receives a session record from a depository or a custodian.</w:t>
      </w:r>
    </w:p>
    <w:p w14:paraId="289BA2C8" w14:textId="77777777" w:rsidR="00101006" w:rsidRPr="00101006" w:rsidRDefault="00101006" w:rsidP="00101006">
      <w:pPr>
        <w:tabs>
          <w:tab w:val="left" w:pos="1800"/>
        </w:tabs>
        <w:spacing w:after="0" w:line="360" w:lineRule="auto"/>
        <w:ind w:left="1440" w:hanging="720"/>
        <w:jc w:val="both"/>
        <w:rPr>
          <w:rFonts w:ascii="Times New Roman" w:eastAsia="Calibri" w:hAnsi="Times New Roman" w:cs="Times New Roman"/>
          <w:kern w:val="0"/>
          <w:sz w:val="20"/>
          <w:szCs w:val="20"/>
          <w:u w:val="single"/>
          <w14:ligatures w14:val="none"/>
        </w:rPr>
      </w:pPr>
      <w:r w:rsidRPr="00101006">
        <w:rPr>
          <w:rFonts w:ascii="Times New Roman" w:eastAsia="Calibri" w:hAnsi="Times New Roman" w:cs="Times New Roman"/>
          <w:kern w:val="0"/>
          <w:sz w:val="20"/>
          <w:szCs w:val="20"/>
          <w:u w:val="single"/>
          <w14:ligatures w14:val="none"/>
        </w:rPr>
        <w:t>(16)</w:t>
      </w:r>
      <w:r w:rsidRPr="00101006">
        <w:rPr>
          <w:rFonts w:ascii="Times New Roman" w:eastAsia="Calibri" w:hAnsi="Times New Roman" w:cs="Times New Roman"/>
          <w:kern w:val="0"/>
          <w:sz w:val="20"/>
          <w:szCs w:val="20"/>
          <w:u w:val="single"/>
          <w14:ligatures w14:val="none"/>
        </w:rPr>
        <w:tab/>
        <w:t>“Transferor” means a depository or a custodian that transfers a session record to a custodian.</w:t>
      </w:r>
    </w:p>
    <w:p w14:paraId="75C096FD" w14:textId="77777777" w:rsidR="00101006" w:rsidRPr="00101006" w:rsidRDefault="00101006" w:rsidP="00101006">
      <w:pPr>
        <w:spacing w:after="0" w:line="360" w:lineRule="auto"/>
        <w:jc w:val="both"/>
        <w:rPr>
          <w:rFonts w:ascii="Times New Roman" w:eastAsia="Times New Roman" w:hAnsi="Times New Roman" w:cs="Times New Roman"/>
          <w:kern w:val="0"/>
          <w:sz w:val="20"/>
          <w:szCs w:val="20"/>
          <w:u w:val="single"/>
          <w14:ligatures w14:val="none"/>
        </w:rPr>
      </w:pPr>
    </w:p>
    <w:p w14:paraId="786D5AEC" w14:textId="77777777" w:rsidR="00101006" w:rsidRPr="00101006" w:rsidRDefault="00101006" w:rsidP="00101006">
      <w:pPr>
        <w:spacing w:after="0" w:line="360" w:lineRule="auto"/>
        <w:ind w:left="1440" w:hanging="1440"/>
        <w:jc w:val="both"/>
        <w:rPr>
          <w:rFonts w:ascii="Times New Roman" w:eastAsia="Calibri" w:hAnsi="Times New Roman" w:cs="Times New Roman"/>
          <w:i/>
          <w:kern w:val="0"/>
          <w:sz w:val="20"/>
          <w:szCs w:val="20"/>
          <w:u w:val="single"/>
          <w14:ligatures w14:val="none"/>
        </w:rPr>
      </w:pPr>
      <w:r w:rsidRPr="00101006">
        <w:rPr>
          <w:rFonts w:ascii="Times New Roman" w:eastAsia="Calibri" w:hAnsi="Times New Roman" w:cs="Times New Roman"/>
          <w:i/>
          <w:kern w:val="0"/>
          <w:sz w:val="20"/>
          <w:szCs w:val="20"/>
          <w:u w:val="single"/>
          <w14:ligatures w14:val="none"/>
        </w:rPr>
        <w:t>History Note:</w:t>
      </w:r>
      <w:r w:rsidRPr="00101006">
        <w:rPr>
          <w:rFonts w:ascii="Times New Roman" w:eastAsia="Calibri" w:hAnsi="Times New Roman" w:cs="Times New Roman"/>
          <w:i/>
          <w:kern w:val="0"/>
          <w:sz w:val="20"/>
          <w:szCs w:val="20"/>
          <w:u w:val="single"/>
          <w14:ligatures w14:val="none"/>
        </w:rPr>
        <w:tab/>
        <w:t>Authority G.S. 10B-4; 10B-106; 10B-125(b); 10B-126; 10B-134.15; 10B-134.17; 10B-134.19; 10B-134.21; 10B-134.23;</w:t>
      </w:r>
    </w:p>
    <w:p w14:paraId="1646090C" w14:textId="77777777" w:rsidR="00101006" w:rsidRPr="00101006" w:rsidRDefault="00101006" w:rsidP="00101006">
      <w:pPr>
        <w:spacing w:after="0" w:line="360" w:lineRule="auto"/>
        <w:ind w:left="1440"/>
        <w:jc w:val="both"/>
        <w:rPr>
          <w:rFonts w:ascii="Times New Roman" w:eastAsia="Calibri" w:hAnsi="Times New Roman" w:cs="Times New Roman"/>
          <w:i/>
          <w:kern w:val="0"/>
          <w:sz w:val="20"/>
          <w:szCs w:val="20"/>
          <w:u w:val="single"/>
          <w14:ligatures w14:val="none"/>
        </w:rPr>
      </w:pPr>
      <w:r w:rsidRPr="00101006">
        <w:rPr>
          <w:rFonts w:ascii="Times New Roman" w:eastAsia="Calibri" w:hAnsi="Times New Roman" w:cs="Times New Roman"/>
          <w:i/>
          <w:kern w:val="0"/>
          <w:sz w:val="20"/>
          <w:szCs w:val="20"/>
          <w:u w:val="single"/>
          <w14:ligatures w14:val="none"/>
        </w:rPr>
        <w:t>Eff. July 1, 2025.</w:t>
      </w:r>
    </w:p>
    <w:p w14:paraId="2E753ECC" w14:textId="77777777" w:rsidR="00FA122B" w:rsidRPr="003566C4" w:rsidRDefault="00FA122B" w:rsidP="00B5059C">
      <w:pPr>
        <w:pStyle w:val="Base"/>
      </w:pPr>
    </w:p>
    <w:p w14:paraId="0E0FAC22" w14:textId="2031B83A" w:rsidR="00C15833" w:rsidRPr="003566C4" w:rsidRDefault="00C15833" w:rsidP="00B5059C">
      <w:pPr>
        <w:pStyle w:val="Base"/>
      </w:pPr>
      <w:r w:rsidRPr="003566C4">
        <w:t>18 NCAC 07J .0102 is proposed for adoption as follows:</w:t>
      </w:r>
    </w:p>
    <w:p w14:paraId="0A4B522C" w14:textId="77777777" w:rsidR="00C15833" w:rsidRPr="003566C4" w:rsidRDefault="00C15833" w:rsidP="00B5059C">
      <w:pPr>
        <w:pStyle w:val="Base"/>
      </w:pPr>
    </w:p>
    <w:p w14:paraId="069C0FD8" w14:textId="77777777" w:rsidR="00C15833" w:rsidRPr="003566C4" w:rsidRDefault="00C15833" w:rsidP="00B5059C">
      <w:pPr>
        <w:pStyle w:val="Rule"/>
        <w:rPr>
          <w:bCs/>
        </w:rPr>
      </w:pPr>
      <w:r w:rsidRPr="003566C4">
        <w:rPr>
          <w:bCs/>
        </w:rPr>
        <w:t>18 NCAC 07J .0102</w:t>
      </w:r>
      <w:r w:rsidRPr="003566C4">
        <w:rPr>
          <w:bCs/>
        </w:rPr>
        <w:tab/>
      </w:r>
      <w:r w:rsidRPr="003566C4">
        <w:t>TECHNOLOGY PROVIDERS LICENSED OR APPROVED</w:t>
      </w:r>
      <w:bookmarkEnd w:id="2"/>
      <w:bookmarkEnd w:id="3"/>
      <w:bookmarkEnd w:id="4"/>
      <w:bookmarkEnd w:id="5"/>
    </w:p>
    <w:p w14:paraId="2C188B3D" w14:textId="77777777" w:rsidR="00C15833" w:rsidRPr="003566C4" w:rsidRDefault="00C15833" w:rsidP="00B5059C">
      <w:pPr>
        <w:pStyle w:val="Paragraph"/>
        <w:rPr>
          <w:rFonts w:eastAsia="Calibri"/>
          <w:u w:val="single"/>
        </w:rPr>
      </w:pPr>
      <w:r w:rsidRPr="003566C4">
        <w:rPr>
          <w:rFonts w:eastAsia="Calibri"/>
          <w:u w:val="single"/>
        </w:rPr>
        <w:t>Only authorized technology providers may offer electronic notary solutions to any North Carolina notary public.</w:t>
      </w:r>
    </w:p>
    <w:p w14:paraId="44A27EB9" w14:textId="77777777" w:rsidR="00C15833" w:rsidRPr="003566C4" w:rsidRDefault="00C15833" w:rsidP="00B5059C">
      <w:pPr>
        <w:pStyle w:val="Base"/>
        <w:rPr>
          <w:u w:val="single"/>
        </w:rPr>
      </w:pPr>
    </w:p>
    <w:p w14:paraId="28E457B3" w14:textId="77777777" w:rsidR="00C15833" w:rsidRPr="003566C4" w:rsidRDefault="00C15833" w:rsidP="00B5059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B05355C" w14:textId="77777777" w:rsidR="00C15833" w:rsidRPr="003566C4" w:rsidRDefault="00C15833" w:rsidP="00B5059C">
      <w:pPr>
        <w:pStyle w:val="HistoryAfter"/>
        <w:rPr>
          <w:rFonts w:eastAsia="Calibri"/>
          <w:u w:val="single"/>
        </w:rPr>
      </w:pPr>
      <w:r w:rsidRPr="003566C4">
        <w:rPr>
          <w:rFonts w:eastAsia="Calibri"/>
          <w:u w:val="single"/>
        </w:rPr>
        <w:t>Eff. July 1, 2025.</w:t>
      </w:r>
    </w:p>
    <w:p w14:paraId="3248DB84" w14:textId="77777777" w:rsidR="00FA122B" w:rsidRPr="003566C4" w:rsidRDefault="00FA122B" w:rsidP="00C05778">
      <w:pPr>
        <w:pStyle w:val="Base"/>
      </w:pPr>
      <w:bookmarkStart w:id="10" w:name="_Toc179617557"/>
      <w:bookmarkStart w:id="11" w:name="_Toc180508755"/>
      <w:bookmarkStart w:id="12" w:name="_Toc181200737"/>
      <w:bookmarkStart w:id="13" w:name="_Toc181253525"/>
    </w:p>
    <w:p w14:paraId="05D4D68B" w14:textId="62F6D4A6" w:rsidR="00C15833" w:rsidRPr="003566C4" w:rsidRDefault="00C15833" w:rsidP="00C05778">
      <w:pPr>
        <w:pStyle w:val="Base"/>
      </w:pPr>
      <w:r w:rsidRPr="003566C4">
        <w:t>18 NCAC 07J .0103 is proposed for adoption as follows:</w:t>
      </w:r>
    </w:p>
    <w:p w14:paraId="51373A0F" w14:textId="77777777" w:rsidR="00C15833" w:rsidRPr="003566C4" w:rsidRDefault="00C15833" w:rsidP="00C05778">
      <w:pPr>
        <w:pStyle w:val="Base"/>
      </w:pPr>
    </w:p>
    <w:p w14:paraId="4EBB27B1" w14:textId="77777777" w:rsidR="00C15833" w:rsidRPr="003566C4" w:rsidRDefault="00C15833" w:rsidP="00C05778">
      <w:pPr>
        <w:pStyle w:val="Rule"/>
      </w:pPr>
      <w:r w:rsidRPr="003566C4">
        <w:t>18 NCAC 07J .0103</w:t>
      </w:r>
      <w:r w:rsidRPr="003566C4">
        <w:tab/>
        <w:t>MULTIPLE SERVICES</w:t>
      </w:r>
      <w:bookmarkEnd w:id="10"/>
      <w:bookmarkEnd w:id="11"/>
      <w:bookmarkEnd w:id="12"/>
      <w:bookmarkEnd w:id="13"/>
    </w:p>
    <w:p w14:paraId="7CEE8DC2" w14:textId="77777777" w:rsidR="00C15833" w:rsidRPr="003566C4" w:rsidRDefault="00C15833" w:rsidP="00C05778">
      <w:pPr>
        <w:pStyle w:val="Paragraph"/>
        <w:rPr>
          <w:rFonts w:eastAsia="Calibri"/>
          <w:u w:val="single"/>
        </w:rPr>
      </w:pPr>
      <w:r w:rsidRPr="003566C4">
        <w:rPr>
          <w:rFonts w:eastAsia="Calibri"/>
          <w:u w:val="single"/>
        </w:rPr>
        <w:t>A technology provider that seeks or has authorization for a product or service that offers one or more types of electronic notary solution shall comply with the rules in this Subchapter applicable to each solution.</w:t>
      </w:r>
    </w:p>
    <w:p w14:paraId="66C15139" w14:textId="77777777" w:rsidR="00C15833" w:rsidRPr="003566C4" w:rsidRDefault="00C15833" w:rsidP="00C05778">
      <w:pPr>
        <w:pStyle w:val="Paragraph"/>
        <w:rPr>
          <w:rFonts w:eastAsia="Calibri"/>
          <w:u w:val="single"/>
        </w:rPr>
      </w:pPr>
      <w:r w:rsidRPr="003566C4">
        <w:rPr>
          <w:rFonts w:eastAsia="Calibri"/>
          <w:u w:val="single"/>
        </w:rPr>
        <w:t>Note: An IPEN solution that includes credential analysis and identity proofing services is an example of a solution to which this rule applies.</w:t>
      </w:r>
    </w:p>
    <w:p w14:paraId="2155DA64" w14:textId="77777777" w:rsidR="00C15833" w:rsidRPr="003566C4" w:rsidRDefault="00C15833" w:rsidP="00C05778">
      <w:pPr>
        <w:pStyle w:val="Base"/>
        <w:rPr>
          <w:u w:val="single"/>
        </w:rPr>
      </w:pPr>
    </w:p>
    <w:p w14:paraId="75A7EA45" w14:textId="77777777" w:rsidR="00C15833" w:rsidRPr="003566C4" w:rsidRDefault="00C15833" w:rsidP="00C05778">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5D33EE5" w14:textId="77777777" w:rsidR="00C15833" w:rsidRPr="003566C4" w:rsidRDefault="00C15833" w:rsidP="00C05778">
      <w:pPr>
        <w:pStyle w:val="HistoryAfter"/>
        <w:rPr>
          <w:rFonts w:eastAsia="Calibri"/>
          <w:u w:val="single"/>
        </w:rPr>
      </w:pPr>
      <w:r w:rsidRPr="003566C4">
        <w:rPr>
          <w:rFonts w:eastAsia="Calibri"/>
          <w:u w:val="single"/>
        </w:rPr>
        <w:t>Eff. July 1, 2025.</w:t>
      </w:r>
    </w:p>
    <w:p w14:paraId="77C04E10" w14:textId="77777777" w:rsidR="00FA122B" w:rsidRPr="003566C4" w:rsidRDefault="00FA122B" w:rsidP="0055487C">
      <w:pPr>
        <w:pStyle w:val="Base"/>
      </w:pPr>
      <w:bookmarkStart w:id="14" w:name="_Toc179617558"/>
      <w:bookmarkStart w:id="15" w:name="_Toc180508756"/>
      <w:bookmarkStart w:id="16" w:name="_Toc181200738"/>
      <w:bookmarkStart w:id="17" w:name="_Toc181253526"/>
    </w:p>
    <w:p w14:paraId="5693F7F8" w14:textId="301A306B" w:rsidR="00C15833" w:rsidRPr="003566C4" w:rsidRDefault="00C15833" w:rsidP="0055487C">
      <w:pPr>
        <w:pStyle w:val="Base"/>
      </w:pPr>
      <w:r w:rsidRPr="003566C4">
        <w:t>18 NCAC 07J .0104 is proposed for adoption as follows:</w:t>
      </w:r>
    </w:p>
    <w:p w14:paraId="059CBB0A" w14:textId="77777777" w:rsidR="00C15833" w:rsidRPr="003566C4" w:rsidRDefault="00C15833" w:rsidP="0055487C">
      <w:pPr>
        <w:pStyle w:val="Base"/>
      </w:pPr>
    </w:p>
    <w:p w14:paraId="68C02F38" w14:textId="77777777" w:rsidR="00C15833" w:rsidRPr="003566C4" w:rsidRDefault="00C15833" w:rsidP="0055487C">
      <w:pPr>
        <w:pStyle w:val="Rule"/>
      </w:pPr>
      <w:r w:rsidRPr="003566C4">
        <w:t>18 NCAC 07J .0104</w:t>
      </w:r>
      <w:r w:rsidRPr="003566C4">
        <w:tab/>
        <w:t>NO TRANSFER OF LICENSE OR APPROVAL</w:t>
      </w:r>
      <w:bookmarkEnd w:id="14"/>
      <w:bookmarkEnd w:id="15"/>
      <w:bookmarkEnd w:id="16"/>
      <w:bookmarkEnd w:id="17"/>
    </w:p>
    <w:p w14:paraId="2FE06737" w14:textId="77777777" w:rsidR="00C15833" w:rsidRPr="003566C4" w:rsidRDefault="00C15833" w:rsidP="0055487C">
      <w:pPr>
        <w:pStyle w:val="Paragraph"/>
        <w:rPr>
          <w:rFonts w:eastAsia="Calibri"/>
          <w:u w:val="single"/>
        </w:rPr>
      </w:pPr>
      <w:r w:rsidRPr="003566C4">
        <w:rPr>
          <w:rFonts w:eastAsia="Calibri"/>
          <w:u w:val="single"/>
        </w:rPr>
        <w:t>A technology provider shall not assign, transfer, or sell its authorization to offer an electronic notary solution in North Carolina.</w:t>
      </w:r>
    </w:p>
    <w:p w14:paraId="4EE463B9" w14:textId="77777777" w:rsidR="00C15833" w:rsidRPr="003566C4" w:rsidRDefault="00C15833" w:rsidP="0055487C">
      <w:pPr>
        <w:pStyle w:val="Base"/>
        <w:rPr>
          <w:u w:val="single"/>
        </w:rPr>
      </w:pPr>
    </w:p>
    <w:p w14:paraId="2AD299A2" w14:textId="77777777" w:rsidR="00C15833" w:rsidRPr="003566C4" w:rsidRDefault="00C15833" w:rsidP="0055487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C5CA521" w14:textId="77777777" w:rsidR="00C15833" w:rsidRPr="003566C4" w:rsidRDefault="00C15833" w:rsidP="0055487C">
      <w:pPr>
        <w:pStyle w:val="HistoryAfter"/>
        <w:rPr>
          <w:rFonts w:eastAsia="Calibri"/>
          <w:u w:val="single"/>
        </w:rPr>
      </w:pPr>
      <w:r w:rsidRPr="003566C4">
        <w:rPr>
          <w:rFonts w:eastAsia="Calibri"/>
          <w:u w:val="single"/>
        </w:rPr>
        <w:t>Eff. July 1, 2025.</w:t>
      </w:r>
    </w:p>
    <w:p w14:paraId="67A2368D" w14:textId="77777777" w:rsidR="00FA122B" w:rsidRPr="003566C4" w:rsidRDefault="00FA122B" w:rsidP="00FB6040">
      <w:pPr>
        <w:pStyle w:val="Base"/>
      </w:pPr>
      <w:bookmarkStart w:id="18" w:name="_Toc180508757"/>
      <w:bookmarkStart w:id="19" w:name="_Toc181200739"/>
      <w:bookmarkStart w:id="20" w:name="_Toc181253527"/>
    </w:p>
    <w:p w14:paraId="022547D5" w14:textId="277FA9CF" w:rsidR="00C15833" w:rsidRPr="003566C4" w:rsidRDefault="00C15833" w:rsidP="00FB6040">
      <w:pPr>
        <w:pStyle w:val="Base"/>
      </w:pPr>
      <w:r w:rsidRPr="003566C4">
        <w:t>18 NCAC 07J .0105 is proposed for adoption as follows:</w:t>
      </w:r>
    </w:p>
    <w:p w14:paraId="6B415EC3" w14:textId="77777777" w:rsidR="00C15833" w:rsidRPr="003566C4" w:rsidRDefault="00C15833" w:rsidP="00FB6040">
      <w:pPr>
        <w:pStyle w:val="Base"/>
      </w:pPr>
    </w:p>
    <w:p w14:paraId="45DD5B5F" w14:textId="77777777" w:rsidR="00C15833" w:rsidRPr="003566C4" w:rsidRDefault="00C15833" w:rsidP="00FB6040">
      <w:pPr>
        <w:pStyle w:val="Rule"/>
      </w:pPr>
      <w:r w:rsidRPr="003566C4">
        <w:t>18 NCAC 07J .0105</w:t>
      </w:r>
      <w:r w:rsidRPr="003566C4">
        <w:tab/>
        <w:t>PERMISSIBLE PROVIDER DESIGNATIONS</w:t>
      </w:r>
      <w:bookmarkEnd w:id="18"/>
      <w:bookmarkEnd w:id="19"/>
      <w:bookmarkEnd w:id="20"/>
    </w:p>
    <w:p w14:paraId="58073815" w14:textId="77777777" w:rsidR="00C15833" w:rsidRPr="003566C4" w:rsidRDefault="00C15833" w:rsidP="00FB6040">
      <w:pPr>
        <w:pStyle w:val="Paragraph"/>
        <w:rPr>
          <w:rFonts w:eastAsia="Calibri"/>
          <w:u w:val="single"/>
        </w:rPr>
      </w:pPr>
      <w:r w:rsidRPr="003566C4">
        <w:rPr>
          <w:rFonts w:eastAsia="Calibri"/>
          <w:u w:val="single"/>
        </w:rPr>
        <w:t>An authorized technology provider may use the applicable following designations for its authorized electronic notary solutions only during the period that each approval or license is effective:</w:t>
      </w:r>
    </w:p>
    <w:p w14:paraId="27FF5F0A" w14:textId="77777777" w:rsidR="00C15833" w:rsidRPr="003566C4" w:rsidRDefault="00C15833" w:rsidP="00FB6040">
      <w:pPr>
        <w:pStyle w:val="Item"/>
        <w:rPr>
          <w:rFonts w:eastAsia="Calibri"/>
          <w:u w:val="single"/>
        </w:rPr>
      </w:pPr>
      <w:r w:rsidRPr="003566C4">
        <w:rPr>
          <w:rFonts w:eastAsia="Calibri"/>
          <w:u w:val="single"/>
        </w:rPr>
        <w:t>(1)</w:t>
      </w:r>
      <w:r w:rsidRPr="003566C4">
        <w:rPr>
          <w:rFonts w:eastAsia="Calibri"/>
          <w:u w:val="single"/>
        </w:rPr>
        <w:tab/>
        <w:t>“approved North Carolina in-person electronic notary solution” or “approved North Carolina IPEN solution”;</w:t>
      </w:r>
    </w:p>
    <w:p w14:paraId="0AEDBB35" w14:textId="77777777" w:rsidR="00C15833" w:rsidRPr="003566C4" w:rsidRDefault="00C15833" w:rsidP="00FB6040">
      <w:pPr>
        <w:pStyle w:val="Item"/>
        <w:rPr>
          <w:rFonts w:eastAsia="Calibri"/>
          <w:u w:val="single"/>
        </w:rPr>
      </w:pPr>
      <w:r w:rsidRPr="003566C4">
        <w:rPr>
          <w:rFonts w:eastAsia="Calibri"/>
          <w:u w:val="single"/>
        </w:rPr>
        <w:t>(2)</w:t>
      </w:r>
      <w:r w:rsidRPr="003566C4">
        <w:rPr>
          <w:rFonts w:eastAsia="Calibri"/>
          <w:u w:val="single"/>
        </w:rPr>
        <w:tab/>
        <w:t>“licensed North Carolina electronic notary platform”;</w:t>
      </w:r>
    </w:p>
    <w:p w14:paraId="5D33990C" w14:textId="77777777" w:rsidR="00C15833" w:rsidRPr="003566C4" w:rsidRDefault="00C15833" w:rsidP="00FB6040">
      <w:pPr>
        <w:pStyle w:val="Item"/>
        <w:rPr>
          <w:rFonts w:eastAsia="Calibri"/>
          <w:u w:val="single"/>
        </w:rPr>
      </w:pPr>
      <w:r w:rsidRPr="003566C4">
        <w:rPr>
          <w:rFonts w:eastAsia="Calibri"/>
          <w:u w:val="single"/>
        </w:rPr>
        <w:t>(3)</w:t>
      </w:r>
      <w:r w:rsidRPr="003566C4">
        <w:rPr>
          <w:rFonts w:eastAsia="Calibri"/>
          <w:u w:val="single"/>
        </w:rPr>
        <w:tab/>
        <w:t>“approved North Carolina identity proofing solution”;</w:t>
      </w:r>
    </w:p>
    <w:p w14:paraId="1F83556D" w14:textId="77777777" w:rsidR="00C15833" w:rsidRPr="003566C4" w:rsidRDefault="00C15833" w:rsidP="00FB6040">
      <w:pPr>
        <w:pStyle w:val="Item"/>
        <w:rPr>
          <w:rFonts w:eastAsia="Calibri"/>
          <w:u w:val="single"/>
        </w:rPr>
      </w:pPr>
      <w:r w:rsidRPr="003566C4">
        <w:rPr>
          <w:rFonts w:eastAsia="Calibri"/>
          <w:u w:val="single"/>
        </w:rPr>
        <w:t>(4)</w:t>
      </w:r>
      <w:r w:rsidRPr="003566C4">
        <w:rPr>
          <w:rFonts w:eastAsia="Calibri"/>
          <w:u w:val="single"/>
        </w:rPr>
        <w:tab/>
        <w:t>“approved North Carolina credential analysis solution”; and</w:t>
      </w:r>
    </w:p>
    <w:p w14:paraId="0C70F7F0" w14:textId="77777777" w:rsidR="00C15833" w:rsidRPr="003566C4" w:rsidRDefault="00C15833" w:rsidP="00FB6040">
      <w:pPr>
        <w:pStyle w:val="Item"/>
        <w:rPr>
          <w:rFonts w:eastAsia="Calibri"/>
          <w:u w:val="single"/>
        </w:rPr>
      </w:pPr>
      <w:r w:rsidRPr="003566C4">
        <w:rPr>
          <w:rFonts w:eastAsia="Calibri"/>
          <w:u w:val="single"/>
        </w:rPr>
        <w:t>(5)</w:t>
      </w:r>
      <w:r w:rsidRPr="003566C4">
        <w:rPr>
          <w:rFonts w:eastAsia="Calibri"/>
          <w:u w:val="single"/>
        </w:rPr>
        <w:tab/>
        <w:t>“approved North Carolina custodial services solution.”</w:t>
      </w:r>
    </w:p>
    <w:p w14:paraId="64E474A6" w14:textId="77777777" w:rsidR="00C15833" w:rsidRPr="003566C4" w:rsidRDefault="00C15833" w:rsidP="00FB6040">
      <w:pPr>
        <w:pStyle w:val="Paragraph"/>
        <w:rPr>
          <w:rFonts w:eastAsia="Calibri"/>
          <w:u w:val="single"/>
        </w:rPr>
      </w:pPr>
      <w:r w:rsidRPr="003566C4">
        <w:rPr>
          <w:rFonts w:eastAsia="Calibri"/>
          <w:u w:val="single"/>
        </w:rPr>
        <w:t>Note: An authorized technology provider may use “NC” or “N.C.” as well as “North Carolina.”</w:t>
      </w:r>
    </w:p>
    <w:p w14:paraId="2B5BE291" w14:textId="77777777" w:rsidR="00C15833" w:rsidRPr="003566C4" w:rsidRDefault="00C15833" w:rsidP="00FB6040">
      <w:pPr>
        <w:pStyle w:val="Base"/>
        <w:rPr>
          <w:u w:val="single"/>
        </w:rPr>
      </w:pPr>
    </w:p>
    <w:p w14:paraId="7F0F9B7B" w14:textId="77777777" w:rsidR="00C15833" w:rsidRPr="003566C4" w:rsidRDefault="00C15833" w:rsidP="00FB604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4CCB07A" w14:textId="77777777" w:rsidR="00C15833" w:rsidRPr="003566C4" w:rsidRDefault="00C15833" w:rsidP="00FB6040">
      <w:pPr>
        <w:pStyle w:val="HistoryAfter"/>
        <w:rPr>
          <w:rFonts w:eastAsia="Calibri"/>
          <w:u w:val="single"/>
        </w:rPr>
      </w:pPr>
      <w:r w:rsidRPr="003566C4">
        <w:rPr>
          <w:rFonts w:eastAsia="Calibri"/>
          <w:u w:val="single"/>
        </w:rPr>
        <w:t>Eff. July 1, 2025.</w:t>
      </w:r>
    </w:p>
    <w:p w14:paraId="6C6AE667" w14:textId="77777777" w:rsidR="00FA122B" w:rsidRPr="003566C4" w:rsidRDefault="00FA122B" w:rsidP="00B272F3">
      <w:pPr>
        <w:pStyle w:val="Base"/>
      </w:pPr>
      <w:bookmarkStart w:id="21" w:name="_Toc180508758"/>
      <w:bookmarkStart w:id="22" w:name="_Toc181200740"/>
      <w:bookmarkStart w:id="23" w:name="_Toc181253528"/>
    </w:p>
    <w:p w14:paraId="6C74411A" w14:textId="55139C95" w:rsidR="00C15833" w:rsidRPr="003566C4" w:rsidRDefault="00C15833" w:rsidP="00B272F3">
      <w:pPr>
        <w:pStyle w:val="Base"/>
      </w:pPr>
      <w:r w:rsidRPr="003566C4">
        <w:t>18 NCAC 07J .0106 is proposed for adoption as follows:</w:t>
      </w:r>
    </w:p>
    <w:p w14:paraId="42F27FCD" w14:textId="77777777" w:rsidR="00C15833" w:rsidRPr="003566C4" w:rsidRDefault="00C15833" w:rsidP="00B272F3">
      <w:pPr>
        <w:pStyle w:val="Base"/>
      </w:pPr>
    </w:p>
    <w:p w14:paraId="6C1DB0F7" w14:textId="77777777" w:rsidR="00C15833" w:rsidRPr="003566C4" w:rsidRDefault="00C15833" w:rsidP="00B272F3">
      <w:pPr>
        <w:pStyle w:val="Rule"/>
      </w:pPr>
      <w:r w:rsidRPr="003566C4">
        <w:t>18 NCAC 07J .0106</w:t>
      </w:r>
      <w:r w:rsidRPr="003566C4">
        <w:tab/>
        <w:t>AUTHORIZATION DOES NOT MEAN ENDORSEMENT</w:t>
      </w:r>
      <w:bookmarkEnd w:id="21"/>
      <w:bookmarkEnd w:id="22"/>
      <w:bookmarkEnd w:id="23"/>
    </w:p>
    <w:p w14:paraId="4A1AD73C" w14:textId="77777777" w:rsidR="00C15833" w:rsidRPr="003566C4" w:rsidRDefault="00C15833" w:rsidP="00B272F3">
      <w:pPr>
        <w:pStyle w:val="Paragraph"/>
        <w:rPr>
          <w:rFonts w:eastAsia="Calibri"/>
          <w:u w:val="single"/>
        </w:rPr>
      </w:pPr>
      <w:r w:rsidRPr="003566C4">
        <w:rPr>
          <w:rFonts w:eastAsia="Calibri"/>
          <w:u w:val="single"/>
        </w:rPr>
        <w:t>A technology provider shall not state or imply that the Department endorses the services of the technology provider.</w:t>
      </w:r>
    </w:p>
    <w:p w14:paraId="02BFFB08" w14:textId="77777777" w:rsidR="00C15833" w:rsidRPr="003566C4" w:rsidRDefault="00C15833" w:rsidP="00B272F3">
      <w:pPr>
        <w:pStyle w:val="Base"/>
        <w:rPr>
          <w:u w:val="single"/>
        </w:rPr>
      </w:pPr>
    </w:p>
    <w:p w14:paraId="1A0E1A68" w14:textId="77777777" w:rsidR="00C15833" w:rsidRPr="003566C4" w:rsidRDefault="00C15833" w:rsidP="00B272F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A17B99D" w14:textId="77777777" w:rsidR="00C15833" w:rsidRPr="003566C4" w:rsidRDefault="00C15833" w:rsidP="00B272F3">
      <w:pPr>
        <w:pStyle w:val="HistoryAfter"/>
        <w:rPr>
          <w:rFonts w:eastAsia="Calibri"/>
          <w:u w:val="single"/>
        </w:rPr>
      </w:pPr>
      <w:r w:rsidRPr="003566C4">
        <w:rPr>
          <w:rFonts w:eastAsia="Calibri"/>
          <w:u w:val="single"/>
        </w:rPr>
        <w:t>Eff. July 1, 2025.</w:t>
      </w:r>
    </w:p>
    <w:p w14:paraId="52567271" w14:textId="77777777" w:rsidR="00FA122B" w:rsidRPr="003566C4" w:rsidRDefault="00FA122B" w:rsidP="00211043">
      <w:pPr>
        <w:pStyle w:val="Base"/>
      </w:pPr>
      <w:bookmarkStart w:id="24" w:name="_Toc180508759"/>
      <w:bookmarkStart w:id="25" w:name="_Toc181200741"/>
      <w:bookmarkStart w:id="26" w:name="_Toc181253529"/>
    </w:p>
    <w:p w14:paraId="15BB90DA" w14:textId="5C15FB4C" w:rsidR="00C15833" w:rsidRPr="003566C4" w:rsidRDefault="00C15833" w:rsidP="00211043">
      <w:pPr>
        <w:pStyle w:val="Base"/>
      </w:pPr>
      <w:r w:rsidRPr="003566C4">
        <w:t>18 NCAC 07J .0107 is proposed for adoption as follows:</w:t>
      </w:r>
    </w:p>
    <w:p w14:paraId="57B0AC62" w14:textId="77777777" w:rsidR="00C15833" w:rsidRPr="003566C4" w:rsidRDefault="00C15833" w:rsidP="00211043">
      <w:pPr>
        <w:pStyle w:val="Base"/>
      </w:pPr>
    </w:p>
    <w:p w14:paraId="2FD2221A" w14:textId="77777777" w:rsidR="00C15833" w:rsidRPr="003566C4" w:rsidRDefault="00C15833" w:rsidP="00211043">
      <w:pPr>
        <w:pStyle w:val="Rule"/>
      </w:pPr>
      <w:r w:rsidRPr="003566C4">
        <w:t>18 NCAC 07J .0107</w:t>
      </w:r>
      <w:r w:rsidRPr="003566C4">
        <w:tab/>
        <w:t>TIMELY RESPONSE REQUIRED</w:t>
      </w:r>
      <w:bookmarkEnd w:id="24"/>
      <w:bookmarkEnd w:id="25"/>
      <w:bookmarkEnd w:id="26"/>
    </w:p>
    <w:p w14:paraId="2B731038" w14:textId="77777777" w:rsidR="00C15833" w:rsidRPr="003566C4" w:rsidRDefault="00C15833" w:rsidP="00211043">
      <w:pPr>
        <w:pStyle w:val="Paragraph"/>
        <w:rPr>
          <w:rFonts w:eastAsia="Calibri"/>
          <w:u w:val="single"/>
        </w:rPr>
      </w:pPr>
      <w:r w:rsidRPr="003566C4">
        <w:rPr>
          <w:rFonts w:eastAsia="Calibri"/>
          <w:u w:val="single"/>
        </w:rPr>
        <w:t>A technology provider or applicant shall respond to any inquiry from the Department in the manner and within the time set by the Department. Extensions may be requested and granted pursuant to 18 NCAC 07B .0313 and .0314, respectively.</w:t>
      </w:r>
    </w:p>
    <w:p w14:paraId="784206D6" w14:textId="77777777" w:rsidR="00C15833" w:rsidRPr="003566C4" w:rsidRDefault="00C15833" w:rsidP="00211043">
      <w:pPr>
        <w:pStyle w:val="Base"/>
        <w:rPr>
          <w:u w:val="single"/>
        </w:rPr>
      </w:pPr>
    </w:p>
    <w:p w14:paraId="180D3F6C" w14:textId="77777777" w:rsidR="00C15833" w:rsidRPr="003566C4" w:rsidRDefault="00C15833" w:rsidP="0021104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F46D97E" w14:textId="77777777" w:rsidR="00C15833" w:rsidRPr="003566C4" w:rsidRDefault="00C15833" w:rsidP="00211043">
      <w:pPr>
        <w:pStyle w:val="HistoryAfter"/>
        <w:rPr>
          <w:rFonts w:eastAsia="Calibri"/>
          <w:u w:val="single"/>
        </w:rPr>
      </w:pPr>
      <w:r w:rsidRPr="003566C4">
        <w:rPr>
          <w:rFonts w:eastAsia="Calibri"/>
          <w:u w:val="single"/>
        </w:rPr>
        <w:t>Eff. July 1, 2025.</w:t>
      </w:r>
    </w:p>
    <w:p w14:paraId="688EB16B" w14:textId="77777777" w:rsidR="00FA122B" w:rsidRPr="003566C4" w:rsidRDefault="00FA122B" w:rsidP="00EA11C1">
      <w:pPr>
        <w:pStyle w:val="Base"/>
      </w:pPr>
      <w:bookmarkStart w:id="27" w:name="_Toc180508760"/>
      <w:bookmarkStart w:id="28" w:name="_Toc181200742"/>
      <w:bookmarkStart w:id="29" w:name="_Toc181253530"/>
    </w:p>
    <w:p w14:paraId="5C3D37C1" w14:textId="59713F1A" w:rsidR="00C15833" w:rsidRPr="003566C4" w:rsidRDefault="00C15833" w:rsidP="00EA11C1">
      <w:pPr>
        <w:pStyle w:val="Base"/>
      </w:pPr>
      <w:r w:rsidRPr="003566C4">
        <w:t>18 NCAC 07J .0108 is proposed for adoption as follows:</w:t>
      </w:r>
    </w:p>
    <w:p w14:paraId="3390BBC9" w14:textId="77777777" w:rsidR="00C15833" w:rsidRPr="003566C4" w:rsidRDefault="00C15833" w:rsidP="00EA11C1">
      <w:pPr>
        <w:pStyle w:val="Base"/>
      </w:pPr>
    </w:p>
    <w:p w14:paraId="5280CB3C" w14:textId="77777777" w:rsidR="00C15833" w:rsidRPr="003566C4" w:rsidRDefault="00C15833" w:rsidP="00EA11C1">
      <w:pPr>
        <w:pStyle w:val="Rule"/>
      </w:pPr>
      <w:r w:rsidRPr="003566C4">
        <w:t>18 NCAC 07J .0108</w:t>
      </w:r>
      <w:r w:rsidRPr="003566C4">
        <w:tab/>
        <w:t>SUBPOENA OR WARRANT</w:t>
      </w:r>
      <w:bookmarkEnd w:id="27"/>
      <w:bookmarkEnd w:id="28"/>
      <w:bookmarkEnd w:id="29"/>
    </w:p>
    <w:p w14:paraId="3201A5FF" w14:textId="77777777" w:rsidR="00C15833" w:rsidRPr="003566C4" w:rsidRDefault="00C15833" w:rsidP="00EA11C1">
      <w:pPr>
        <w:pStyle w:val="Paragraph"/>
        <w:rPr>
          <w:rFonts w:eastAsia="Calibri"/>
          <w:u w:val="single"/>
        </w:rPr>
      </w:pPr>
      <w:r w:rsidRPr="003566C4">
        <w:rPr>
          <w:rFonts w:eastAsia="Calibri"/>
          <w:u w:val="single"/>
        </w:rPr>
        <w:t>Within three business days after receiving a subpoena, warrant, or court order that is related to a notary public’s records, a technology provider shall notify the notary in writing of the subpoena, warrant, or court order, unless;</w:t>
      </w:r>
    </w:p>
    <w:p w14:paraId="044A0261" w14:textId="77777777" w:rsidR="00C15833" w:rsidRPr="003566C4" w:rsidRDefault="00C15833" w:rsidP="00EA11C1">
      <w:pPr>
        <w:pStyle w:val="Item"/>
        <w:rPr>
          <w:rFonts w:eastAsia="Calibri"/>
          <w:u w:val="single"/>
        </w:rPr>
      </w:pPr>
      <w:r w:rsidRPr="003566C4">
        <w:rPr>
          <w:rFonts w:eastAsia="Calibri"/>
          <w:u w:val="single"/>
        </w:rPr>
        <w:t>(1)</w:t>
      </w:r>
      <w:r w:rsidRPr="003566C4">
        <w:rPr>
          <w:rFonts w:eastAsia="Calibri"/>
          <w:u w:val="single"/>
        </w:rPr>
        <w:tab/>
        <w:t>the subpoena, warrant, or court order is issued in relation to an investigation by the Department pursuant to G.S. 10B-60; or</w:t>
      </w:r>
    </w:p>
    <w:p w14:paraId="2649F571" w14:textId="77777777" w:rsidR="00C15833" w:rsidRPr="003566C4" w:rsidRDefault="00C15833" w:rsidP="00EA11C1">
      <w:pPr>
        <w:pStyle w:val="Item"/>
        <w:rPr>
          <w:rFonts w:eastAsia="Calibri"/>
          <w:u w:val="single"/>
        </w:rPr>
      </w:pPr>
      <w:r w:rsidRPr="003566C4">
        <w:rPr>
          <w:rFonts w:eastAsia="Calibri"/>
          <w:u w:val="single"/>
        </w:rPr>
        <w:t>(2)</w:t>
      </w:r>
      <w:r w:rsidRPr="003566C4">
        <w:rPr>
          <w:rFonts w:eastAsia="Calibri"/>
          <w:u w:val="single"/>
        </w:rPr>
        <w:tab/>
        <w:t>notice is otherwise prohibited by law.</w:t>
      </w:r>
    </w:p>
    <w:p w14:paraId="7E59BE59" w14:textId="77777777" w:rsidR="00C15833" w:rsidRPr="003566C4" w:rsidRDefault="00C15833" w:rsidP="00EA11C1">
      <w:pPr>
        <w:pStyle w:val="Base"/>
        <w:rPr>
          <w:u w:val="single"/>
        </w:rPr>
      </w:pPr>
    </w:p>
    <w:p w14:paraId="53E8556A" w14:textId="77777777" w:rsidR="00C15833" w:rsidRPr="003566C4" w:rsidRDefault="00C15833" w:rsidP="00EA11C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321B1BB" w14:textId="77777777" w:rsidR="00C15833" w:rsidRPr="003566C4" w:rsidRDefault="00C15833" w:rsidP="00EA11C1">
      <w:pPr>
        <w:pStyle w:val="HistoryAfter"/>
        <w:rPr>
          <w:u w:val="single"/>
        </w:rPr>
      </w:pPr>
      <w:r w:rsidRPr="003566C4">
        <w:rPr>
          <w:rFonts w:eastAsia="Calibri"/>
          <w:u w:val="single"/>
        </w:rPr>
        <w:t>Eff. July 1, 2025.</w:t>
      </w:r>
    </w:p>
    <w:p w14:paraId="1ADEC14A" w14:textId="77777777" w:rsidR="00FA122B" w:rsidRPr="003566C4" w:rsidRDefault="00FA122B" w:rsidP="00035F91">
      <w:pPr>
        <w:pStyle w:val="Base"/>
      </w:pPr>
      <w:bookmarkStart w:id="30" w:name="_Toc180508761"/>
      <w:bookmarkStart w:id="31" w:name="_Toc181200743"/>
      <w:bookmarkStart w:id="32" w:name="_Toc181253531"/>
    </w:p>
    <w:p w14:paraId="0B13DD34" w14:textId="32EBCB30" w:rsidR="00C15833" w:rsidRPr="003566C4" w:rsidRDefault="00C15833" w:rsidP="00035F91">
      <w:pPr>
        <w:pStyle w:val="Base"/>
      </w:pPr>
      <w:r w:rsidRPr="003566C4">
        <w:t>18 NCAC 07J .0109 is proposed for adoption as follows:</w:t>
      </w:r>
    </w:p>
    <w:p w14:paraId="1419DA54" w14:textId="77777777" w:rsidR="00C15833" w:rsidRPr="003566C4" w:rsidRDefault="00C15833" w:rsidP="00035F91">
      <w:pPr>
        <w:pStyle w:val="Base"/>
      </w:pPr>
    </w:p>
    <w:p w14:paraId="3ED9721A" w14:textId="77777777" w:rsidR="00C15833" w:rsidRPr="003566C4" w:rsidRDefault="00C15833" w:rsidP="00035F91">
      <w:pPr>
        <w:pStyle w:val="Rule"/>
      </w:pPr>
      <w:r w:rsidRPr="003566C4">
        <w:t>18 NCAC 07J .0109</w:t>
      </w:r>
      <w:r w:rsidRPr="003566C4">
        <w:tab/>
        <w:t>SERVICE LEVEL AGREEMENT</w:t>
      </w:r>
      <w:bookmarkEnd w:id="30"/>
      <w:bookmarkEnd w:id="31"/>
      <w:bookmarkEnd w:id="32"/>
    </w:p>
    <w:p w14:paraId="36FB2204" w14:textId="77777777" w:rsidR="00C15833" w:rsidRPr="003566C4" w:rsidRDefault="00C15833" w:rsidP="00035F91">
      <w:pPr>
        <w:pStyle w:val="Paragraph"/>
        <w:rPr>
          <w:rFonts w:eastAsia="Calibri"/>
          <w:u w:val="single"/>
        </w:rPr>
      </w:pPr>
      <w:r w:rsidRPr="003566C4">
        <w:rPr>
          <w:rFonts w:eastAsia="Calibri"/>
          <w:u w:val="single"/>
        </w:rPr>
        <w:t>A technology provider’s service level agreement shall include:</w:t>
      </w:r>
    </w:p>
    <w:p w14:paraId="5B54D3BC" w14:textId="77777777" w:rsidR="00C15833" w:rsidRPr="003566C4" w:rsidRDefault="00C15833" w:rsidP="00035F91">
      <w:pPr>
        <w:pStyle w:val="Item"/>
        <w:rPr>
          <w:rFonts w:eastAsia="Calibri"/>
          <w:u w:val="single"/>
        </w:rPr>
      </w:pPr>
      <w:r w:rsidRPr="003566C4">
        <w:rPr>
          <w:rFonts w:eastAsia="Calibri"/>
          <w:u w:val="single"/>
        </w:rPr>
        <w:t>(1)</w:t>
      </w:r>
      <w:r w:rsidRPr="003566C4">
        <w:rPr>
          <w:rFonts w:eastAsia="Calibri"/>
          <w:u w:val="single"/>
        </w:rPr>
        <w:tab/>
        <w:t>guaranteed uptime for the electronic notary solution; and</w:t>
      </w:r>
    </w:p>
    <w:p w14:paraId="604BBCCB" w14:textId="77777777" w:rsidR="00C15833" w:rsidRPr="003566C4" w:rsidRDefault="00C15833" w:rsidP="00035F91">
      <w:pPr>
        <w:pStyle w:val="Item"/>
        <w:rPr>
          <w:rFonts w:eastAsia="Calibri"/>
          <w:u w:val="single"/>
        </w:rPr>
      </w:pPr>
      <w:r w:rsidRPr="003566C4">
        <w:rPr>
          <w:rFonts w:eastAsia="Calibri"/>
          <w:u w:val="single"/>
        </w:rPr>
        <w:t>(2)</w:t>
      </w:r>
      <w:r w:rsidRPr="003566C4">
        <w:rPr>
          <w:rFonts w:eastAsia="Calibri"/>
          <w:u w:val="single"/>
        </w:rPr>
        <w:tab/>
        <w:t>terms and conditions for crediting or reimbursing a notary public for unscheduled service outages.</w:t>
      </w:r>
    </w:p>
    <w:p w14:paraId="5496AE5B" w14:textId="77777777" w:rsidR="00C15833" w:rsidRPr="003566C4" w:rsidRDefault="00C15833" w:rsidP="00035F91">
      <w:pPr>
        <w:pStyle w:val="Base"/>
        <w:rPr>
          <w:u w:val="single"/>
        </w:rPr>
      </w:pPr>
    </w:p>
    <w:p w14:paraId="33ABC781" w14:textId="77777777" w:rsidR="00C15833" w:rsidRPr="003566C4" w:rsidRDefault="00C15833" w:rsidP="00035F9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0116FA9" w14:textId="77777777" w:rsidR="00C15833" w:rsidRPr="003566C4" w:rsidRDefault="00C15833" w:rsidP="00035F91">
      <w:pPr>
        <w:pStyle w:val="HistoryAfter"/>
        <w:rPr>
          <w:rFonts w:eastAsia="Calibri"/>
          <w:u w:val="single"/>
        </w:rPr>
      </w:pPr>
      <w:r w:rsidRPr="003566C4">
        <w:rPr>
          <w:rFonts w:eastAsia="Calibri"/>
          <w:u w:val="single"/>
        </w:rPr>
        <w:t>Eff. July 1, 2025.</w:t>
      </w:r>
    </w:p>
    <w:p w14:paraId="070F26BF" w14:textId="77777777" w:rsidR="00FA122B" w:rsidRPr="003566C4" w:rsidRDefault="00FA122B" w:rsidP="00367454">
      <w:pPr>
        <w:pStyle w:val="Base"/>
      </w:pPr>
      <w:bookmarkStart w:id="33" w:name="_Toc180508762"/>
      <w:bookmarkStart w:id="34" w:name="_Toc181200744"/>
      <w:bookmarkStart w:id="35" w:name="_Toc181253532"/>
    </w:p>
    <w:p w14:paraId="5A0ACE76" w14:textId="6EA9E6FB" w:rsidR="00C15833" w:rsidRPr="003566C4" w:rsidRDefault="00C15833" w:rsidP="00367454">
      <w:pPr>
        <w:pStyle w:val="Base"/>
      </w:pPr>
      <w:r w:rsidRPr="003566C4">
        <w:t>18 NCAC 07J .0110 is proposed for adoption as follows:</w:t>
      </w:r>
    </w:p>
    <w:p w14:paraId="6B9F684B" w14:textId="77777777" w:rsidR="00C15833" w:rsidRPr="003566C4" w:rsidRDefault="00C15833" w:rsidP="00367454">
      <w:pPr>
        <w:pStyle w:val="Base"/>
      </w:pPr>
    </w:p>
    <w:p w14:paraId="5D7106DF" w14:textId="77777777" w:rsidR="00C15833" w:rsidRPr="003566C4" w:rsidRDefault="00C15833" w:rsidP="00367454">
      <w:pPr>
        <w:pStyle w:val="Rule"/>
      </w:pPr>
      <w:r w:rsidRPr="003566C4">
        <w:t>18 NCAC 07J .0110</w:t>
      </w:r>
      <w:r w:rsidRPr="003566C4">
        <w:tab/>
        <w:t>FEES FOR REGISTRATION</w:t>
      </w:r>
      <w:bookmarkEnd w:id="33"/>
      <w:bookmarkEnd w:id="34"/>
      <w:bookmarkEnd w:id="35"/>
      <w:r w:rsidRPr="003566C4">
        <w:t xml:space="preserve"> </w:t>
      </w:r>
    </w:p>
    <w:p w14:paraId="54217C24" w14:textId="77777777" w:rsidR="00C15833" w:rsidRPr="003566C4" w:rsidRDefault="00C15833" w:rsidP="00367454">
      <w:pPr>
        <w:pStyle w:val="Paragraph"/>
        <w:rPr>
          <w:rFonts w:eastAsia="Calibri"/>
          <w:u w:val="single"/>
        </w:rPr>
      </w:pPr>
      <w:r w:rsidRPr="003566C4">
        <w:rPr>
          <w:rFonts w:eastAsia="Calibri"/>
          <w:u w:val="single"/>
        </w:rPr>
        <w:t>A platform or IPEN solution shall prorate fees due from an electronic notary public to align the usage and cost of their services with the registration term of the electronic notary, as established in G.S. 10B-106(b).</w:t>
      </w:r>
    </w:p>
    <w:p w14:paraId="23A456D5" w14:textId="77777777" w:rsidR="00C15833" w:rsidRPr="003566C4" w:rsidRDefault="00C15833" w:rsidP="00367454">
      <w:pPr>
        <w:pStyle w:val="Base"/>
        <w:rPr>
          <w:u w:val="single"/>
        </w:rPr>
      </w:pPr>
    </w:p>
    <w:p w14:paraId="72A3F67A" w14:textId="77777777" w:rsidR="00C15833" w:rsidRPr="003566C4" w:rsidRDefault="00C15833" w:rsidP="0036745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733A301" w14:textId="77777777" w:rsidR="00C15833" w:rsidRPr="003566C4" w:rsidRDefault="00C15833" w:rsidP="00367454">
      <w:pPr>
        <w:pStyle w:val="HistoryAfter"/>
        <w:rPr>
          <w:rFonts w:eastAsia="Calibri"/>
          <w:u w:val="single"/>
        </w:rPr>
      </w:pPr>
      <w:r w:rsidRPr="003566C4">
        <w:rPr>
          <w:rFonts w:eastAsia="Calibri"/>
          <w:u w:val="single"/>
        </w:rPr>
        <w:t>Eff. July 1, 2025.</w:t>
      </w:r>
    </w:p>
    <w:p w14:paraId="2C97EF41" w14:textId="77777777" w:rsidR="00FA122B" w:rsidRPr="003566C4" w:rsidRDefault="00FA122B" w:rsidP="001C330C">
      <w:pPr>
        <w:pStyle w:val="Base"/>
      </w:pPr>
      <w:bookmarkStart w:id="36" w:name="_Toc180508763"/>
      <w:bookmarkStart w:id="37" w:name="_Toc181200745"/>
      <w:bookmarkStart w:id="38" w:name="_Toc181253533"/>
    </w:p>
    <w:p w14:paraId="05BB3E17" w14:textId="6B4E0EBA" w:rsidR="00C15833" w:rsidRPr="003566C4" w:rsidRDefault="00C15833" w:rsidP="001C330C">
      <w:pPr>
        <w:pStyle w:val="Base"/>
      </w:pPr>
      <w:r w:rsidRPr="003566C4">
        <w:t>18 NCAC 07J .0111 is proposed for adoption as follows:</w:t>
      </w:r>
    </w:p>
    <w:p w14:paraId="7B49ACA7" w14:textId="77777777" w:rsidR="00C15833" w:rsidRPr="003566C4" w:rsidRDefault="00C15833" w:rsidP="001C330C">
      <w:pPr>
        <w:pStyle w:val="Base"/>
      </w:pPr>
    </w:p>
    <w:p w14:paraId="54717AA1" w14:textId="77777777" w:rsidR="00C15833" w:rsidRPr="003566C4" w:rsidRDefault="00C15833" w:rsidP="001C330C">
      <w:pPr>
        <w:pStyle w:val="Rule"/>
      </w:pPr>
      <w:r w:rsidRPr="003566C4">
        <w:t>18 NCAC 07J .0111</w:t>
      </w:r>
      <w:r w:rsidRPr="003566C4">
        <w:tab/>
        <w:t>ADVERTISING RESTRICTION</w:t>
      </w:r>
      <w:bookmarkEnd w:id="36"/>
      <w:bookmarkEnd w:id="37"/>
      <w:bookmarkEnd w:id="38"/>
    </w:p>
    <w:p w14:paraId="207A44FD" w14:textId="77777777" w:rsidR="00C15833" w:rsidRPr="003566C4" w:rsidRDefault="00C15833" w:rsidP="001C330C">
      <w:pPr>
        <w:pStyle w:val="Paragraph"/>
        <w:rPr>
          <w:rFonts w:eastAsia="Calibri"/>
          <w:u w:val="single"/>
        </w:rPr>
      </w:pPr>
      <w:r w:rsidRPr="003566C4">
        <w:rPr>
          <w:rFonts w:eastAsia="Calibri"/>
          <w:u w:val="single"/>
        </w:rPr>
        <w:t>A technology provider shall not display any of the following on screen during an electronic notarial transaction:</w:t>
      </w:r>
    </w:p>
    <w:p w14:paraId="0DB550DD" w14:textId="77777777" w:rsidR="00C15833" w:rsidRPr="003566C4" w:rsidRDefault="00C15833" w:rsidP="001C330C">
      <w:pPr>
        <w:pStyle w:val="Item"/>
        <w:rPr>
          <w:rFonts w:eastAsia="Calibri"/>
          <w:u w:val="single"/>
        </w:rPr>
      </w:pPr>
      <w:r w:rsidRPr="003566C4">
        <w:rPr>
          <w:rFonts w:eastAsia="Calibri"/>
          <w:u w:val="single"/>
        </w:rPr>
        <w:t>(1)</w:t>
      </w:r>
      <w:r w:rsidRPr="003566C4">
        <w:rPr>
          <w:rFonts w:eastAsia="Calibri"/>
          <w:u w:val="single"/>
        </w:rPr>
        <w:tab/>
        <w:t>its own logos or those of another;</w:t>
      </w:r>
    </w:p>
    <w:p w14:paraId="7FEBF58A" w14:textId="77777777" w:rsidR="00C15833" w:rsidRPr="003566C4" w:rsidRDefault="00C15833" w:rsidP="001C330C">
      <w:pPr>
        <w:pStyle w:val="Item"/>
        <w:rPr>
          <w:rFonts w:eastAsia="Calibri"/>
          <w:u w:val="single"/>
        </w:rPr>
      </w:pPr>
      <w:r w:rsidRPr="003566C4">
        <w:rPr>
          <w:rFonts w:eastAsia="Calibri"/>
          <w:u w:val="single"/>
        </w:rPr>
        <w:t>(2)</w:t>
      </w:r>
      <w:r w:rsidRPr="003566C4">
        <w:rPr>
          <w:rFonts w:eastAsia="Calibri"/>
          <w:u w:val="single"/>
        </w:rPr>
        <w:tab/>
        <w:t>its own symbols or those of another;</w:t>
      </w:r>
    </w:p>
    <w:p w14:paraId="1A37A55F" w14:textId="77777777" w:rsidR="00C15833" w:rsidRPr="003566C4" w:rsidRDefault="00C15833" w:rsidP="001C330C">
      <w:pPr>
        <w:pStyle w:val="Item"/>
        <w:rPr>
          <w:rFonts w:eastAsia="Calibri"/>
          <w:u w:val="single"/>
        </w:rPr>
      </w:pPr>
      <w:r w:rsidRPr="003566C4">
        <w:rPr>
          <w:rFonts w:eastAsia="Calibri"/>
          <w:u w:val="single"/>
        </w:rPr>
        <w:t>(3)</w:t>
      </w:r>
      <w:r w:rsidRPr="003566C4">
        <w:rPr>
          <w:rFonts w:eastAsia="Calibri"/>
          <w:u w:val="single"/>
        </w:rPr>
        <w:tab/>
        <w:t>advertising for itself or others; or</w:t>
      </w:r>
    </w:p>
    <w:p w14:paraId="63CFF943" w14:textId="77777777" w:rsidR="00C15833" w:rsidRPr="003566C4" w:rsidRDefault="00C15833" w:rsidP="001C330C">
      <w:pPr>
        <w:pStyle w:val="Item"/>
        <w:rPr>
          <w:rFonts w:eastAsia="Calibri"/>
          <w:u w:val="single"/>
        </w:rPr>
      </w:pPr>
      <w:r w:rsidRPr="003566C4">
        <w:rPr>
          <w:rFonts w:eastAsia="Calibri"/>
          <w:u w:val="single"/>
        </w:rPr>
        <w:t>(4)</w:t>
      </w:r>
      <w:r w:rsidRPr="003566C4">
        <w:rPr>
          <w:rFonts w:eastAsia="Calibri"/>
          <w:u w:val="single"/>
        </w:rPr>
        <w:tab/>
        <w:t>pre-recorded audio or video.</w:t>
      </w:r>
    </w:p>
    <w:p w14:paraId="3C9A71AE" w14:textId="77777777" w:rsidR="00C15833" w:rsidRPr="003566C4" w:rsidRDefault="00C15833" w:rsidP="001C330C">
      <w:pPr>
        <w:pStyle w:val="Paragraph"/>
        <w:rPr>
          <w:rFonts w:eastAsia="Calibri"/>
          <w:u w:val="single"/>
        </w:rPr>
      </w:pPr>
      <w:r w:rsidRPr="003566C4">
        <w:rPr>
          <w:rFonts w:eastAsia="Calibri"/>
          <w:u w:val="single"/>
        </w:rPr>
        <w:t>Note: Display of text from chats between transaction participants or text from a CART captioner shall not be affected by this rule.</w:t>
      </w:r>
    </w:p>
    <w:p w14:paraId="0C080119" w14:textId="77777777" w:rsidR="00C15833" w:rsidRPr="003566C4" w:rsidRDefault="00C15833" w:rsidP="001C330C">
      <w:pPr>
        <w:pStyle w:val="Base"/>
        <w:rPr>
          <w:u w:val="single"/>
        </w:rPr>
      </w:pPr>
    </w:p>
    <w:p w14:paraId="2A1ECA3D" w14:textId="77777777" w:rsidR="00C15833" w:rsidRPr="003566C4" w:rsidRDefault="00C15833" w:rsidP="001C330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A415BCD" w14:textId="77777777" w:rsidR="00C15833" w:rsidRPr="003566C4" w:rsidRDefault="00C15833" w:rsidP="001C330C">
      <w:pPr>
        <w:pStyle w:val="HistoryAfter"/>
        <w:rPr>
          <w:rFonts w:eastAsia="Calibri"/>
          <w:u w:val="single"/>
        </w:rPr>
      </w:pPr>
      <w:r w:rsidRPr="003566C4">
        <w:rPr>
          <w:rFonts w:eastAsia="Calibri"/>
          <w:u w:val="single"/>
        </w:rPr>
        <w:t>Eff. July 1, 2025.</w:t>
      </w:r>
    </w:p>
    <w:p w14:paraId="4C63B6D9" w14:textId="77777777" w:rsidR="00FA122B" w:rsidRPr="003566C4" w:rsidRDefault="00FA122B" w:rsidP="00DA1500">
      <w:pPr>
        <w:pStyle w:val="Base"/>
      </w:pPr>
      <w:bookmarkStart w:id="39" w:name="_Toc179617560"/>
      <w:bookmarkStart w:id="40" w:name="_Toc180508764"/>
      <w:bookmarkStart w:id="41" w:name="_Toc181200746"/>
      <w:bookmarkStart w:id="42" w:name="_Toc181253534"/>
    </w:p>
    <w:p w14:paraId="552F4C1F" w14:textId="5BC269DA" w:rsidR="00C15833" w:rsidRPr="003566C4" w:rsidRDefault="00C15833" w:rsidP="00DA1500">
      <w:pPr>
        <w:pStyle w:val="Base"/>
      </w:pPr>
      <w:r w:rsidRPr="003566C4">
        <w:t>18 NCAC 07J .0112 is proposed for adoption as follows:</w:t>
      </w:r>
    </w:p>
    <w:p w14:paraId="12882572" w14:textId="77777777" w:rsidR="00C15833" w:rsidRPr="003566C4" w:rsidRDefault="00C15833" w:rsidP="00DA1500">
      <w:pPr>
        <w:pStyle w:val="Base"/>
      </w:pPr>
    </w:p>
    <w:p w14:paraId="0C113446" w14:textId="77777777" w:rsidR="00C15833" w:rsidRPr="003566C4" w:rsidRDefault="00C15833" w:rsidP="00DA1500">
      <w:pPr>
        <w:pStyle w:val="Rule"/>
      </w:pPr>
      <w:r w:rsidRPr="003566C4">
        <w:t>18 NCAC 07J .0112</w:t>
      </w:r>
      <w:r w:rsidRPr="003566C4">
        <w:tab/>
        <w:t>COMPLIANCE WITH TECHNOLOGY PROVIDER PROTOCOLS</w:t>
      </w:r>
      <w:bookmarkEnd w:id="39"/>
      <w:bookmarkEnd w:id="40"/>
      <w:r w:rsidRPr="003566C4">
        <w:t xml:space="preserve"> REQUIRED</w:t>
      </w:r>
      <w:bookmarkEnd w:id="41"/>
      <w:bookmarkEnd w:id="42"/>
    </w:p>
    <w:p w14:paraId="0B0F1B34" w14:textId="77777777" w:rsidR="00C15833" w:rsidRPr="003566C4" w:rsidRDefault="00C15833" w:rsidP="00DA1500">
      <w:pPr>
        <w:pStyle w:val="Paragraph"/>
        <w:rPr>
          <w:rFonts w:eastAsia="Calibri"/>
          <w:u w:val="single"/>
        </w:rPr>
      </w:pPr>
      <w:r w:rsidRPr="003566C4">
        <w:rPr>
          <w:rFonts w:eastAsia="Calibri"/>
          <w:u w:val="single"/>
        </w:rPr>
        <w:t>Technology providers shall comply with applicable provisions of the Department’s Scientific, Architectural, and Engineering Protocols for Technology Providers. The protocols may be accessed on the Department’s website at no cost.</w:t>
      </w:r>
    </w:p>
    <w:p w14:paraId="5D934F17" w14:textId="77777777" w:rsidR="00C15833" w:rsidRPr="003566C4" w:rsidRDefault="00C15833" w:rsidP="00DA1500">
      <w:pPr>
        <w:pStyle w:val="Base"/>
        <w:rPr>
          <w:u w:val="single"/>
        </w:rPr>
      </w:pPr>
    </w:p>
    <w:p w14:paraId="774DFDD8" w14:textId="77777777" w:rsidR="00C15833" w:rsidRPr="003566C4" w:rsidRDefault="00C15833" w:rsidP="00DA150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610352B" w14:textId="77777777" w:rsidR="00C15833" w:rsidRPr="003566C4" w:rsidRDefault="00C15833" w:rsidP="00DA1500">
      <w:pPr>
        <w:pStyle w:val="HistoryAfter"/>
        <w:rPr>
          <w:rFonts w:eastAsia="Calibri"/>
          <w:u w:val="single"/>
        </w:rPr>
      </w:pPr>
      <w:r w:rsidRPr="003566C4">
        <w:rPr>
          <w:rFonts w:eastAsia="Calibri"/>
          <w:u w:val="single"/>
        </w:rPr>
        <w:t>Eff. July 1, 2025.</w:t>
      </w:r>
    </w:p>
    <w:p w14:paraId="175D6E3F" w14:textId="77777777" w:rsidR="00FA122B" w:rsidRPr="003566C4" w:rsidRDefault="00FA122B" w:rsidP="0082321B">
      <w:pPr>
        <w:pStyle w:val="Base"/>
      </w:pPr>
      <w:bookmarkStart w:id="43" w:name="_Toc180508765"/>
      <w:bookmarkStart w:id="44" w:name="_Toc181200747"/>
      <w:bookmarkStart w:id="45" w:name="_Toc181253535"/>
    </w:p>
    <w:p w14:paraId="362C4B2E" w14:textId="286A76D4" w:rsidR="00C15833" w:rsidRPr="003566C4" w:rsidRDefault="00C15833" w:rsidP="0082321B">
      <w:pPr>
        <w:pStyle w:val="Base"/>
      </w:pPr>
      <w:r w:rsidRPr="003566C4">
        <w:t>18 NCAC 07J .0113 is proposed for adoption as follows:</w:t>
      </w:r>
    </w:p>
    <w:p w14:paraId="5C4D032B" w14:textId="77777777" w:rsidR="00C15833" w:rsidRPr="003566C4" w:rsidRDefault="00C15833" w:rsidP="0082321B">
      <w:pPr>
        <w:pStyle w:val="Base"/>
      </w:pPr>
    </w:p>
    <w:p w14:paraId="117F7233" w14:textId="77777777" w:rsidR="00C15833" w:rsidRPr="003566C4" w:rsidRDefault="00C15833" w:rsidP="0082321B">
      <w:pPr>
        <w:pStyle w:val="Rule"/>
        <w:rPr>
          <w:bCs/>
        </w:rPr>
      </w:pPr>
      <w:r w:rsidRPr="003566C4">
        <w:t xml:space="preserve">18 NCAC 07J </w:t>
      </w:r>
      <w:r w:rsidRPr="003566C4">
        <w:rPr>
          <w:bCs/>
        </w:rPr>
        <w:t>.0113</w:t>
      </w:r>
      <w:r w:rsidRPr="003566C4">
        <w:rPr>
          <w:bCs/>
        </w:rPr>
        <w:tab/>
      </w:r>
      <w:r w:rsidRPr="003566C4">
        <w:t>IMPLEMENTATION OF POLICIES AND PLANS</w:t>
      </w:r>
      <w:bookmarkEnd w:id="43"/>
      <w:bookmarkEnd w:id="44"/>
      <w:bookmarkEnd w:id="45"/>
    </w:p>
    <w:p w14:paraId="614CBF61" w14:textId="77777777" w:rsidR="00C15833" w:rsidRPr="003566C4" w:rsidRDefault="00C15833" w:rsidP="0082321B">
      <w:pPr>
        <w:pStyle w:val="Paragraph"/>
        <w:rPr>
          <w:rFonts w:eastAsia="Calibri"/>
          <w:u w:val="single"/>
        </w:rPr>
      </w:pPr>
      <w:r w:rsidRPr="003566C4">
        <w:rPr>
          <w:rFonts w:eastAsia="Calibri"/>
          <w:u w:val="single"/>
        </w:rPr>
        <w:t>A technology provider shall implement all plans and policies required by the rules in this Subchapter.</w:t>
      </w:r>
    </w:p>
    <w:p w14:paraId="5856D68F" w14:textId="77777777" w:rsidR="00C15833" w:rsidRPr="003566C4" w:rsidRDefault="00C15833" w:rsidP="0082321B">
      <w:pPr>
        <w:pStyle w:val="Base"/>
        <w:rPr>
          <w:u w:val="single"/>
        </w:rPr>
      </w:pPr>
    </w:p>
    <w:p w14:paraId="1672227D" w14:textId="77777777" w:rsidR="00C15833" w:rsidRPr="003566C4" w:rsidRDefault="00C15833" w:rsidP="0082321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3A1D686" w14:textId="77777777" w:rsidR="00C15833" w:rsidRPr="003566C4" w:rsidRDefault="00C15833" w:rsidP="0082321B">
      <w:pPr>
        <w:pStyle w:val="HistoryAfter"/>
        <w:rPr>
          <w:rFonts w:eastAsia="Calibri"/>
          <w:u w:val="single"/>
        </w:rPr>
      </w:pPr>
      <w:r w:rsidRPr="003566C4">
        <w:rPr>
          <w:rFonts w:eastAsia="Calibri"/>
          <w:u w:val="single"/>
        </w:rPr>
        <w:t>Eff. July 1, 2025.</w:t>
      </w:r>
    </w:p>
    <w:p w14:paraId="222B9B25" w14:textId="77777777" w:rsidR="00FA122B" w:rsidRPr="003566C4" w:rsidRDefault="00FA122B" w:rsidP="0084055B">
      <w:pPr>
        <w:pStyle w:val="Base"/>
      </w:pPr>
      <w:bookmarkStart w:id="46" w:name="_Toc180508766"/>
      <w:bookmarkStart w:id="47" w:name="_Toc181200748"/>
      <w:bookmarkStart w:id="48" w:name="_Toc181253536"/>
    </w:p>
    <w:p w14:paraId="136DC623" w14:textId="765B2872" w:rsidR="00C15833" w:rsidRPr="003566C4" w:rsidRDefault="00C15833" w:rsidP="0084055B">
      <w:pPr>
        <w:pStyle w:val="Base"/>
      </w:pPr>
      <w:r w:rsidRPr="003566C4">
        <w:t>18 NCAC 07J .0114 is proposed for adoption as follows:</w:t>
      </w:r>
    </w:p>
    <w:p w14:paraId="7556F026" w14:textId="77777777" w:rsidR="00C15833" w:rsidRPr="003566C4" w:rsidRDefault="00C15833" w:rsidP="0084055B">
      <w:pPr>
        <w:pStyle w:val="Base"/>
      </w:pPr>
    </w:p>
    <w:p w14:paraId="2347CDEE" w14:textId="77777777" w:rsidR="00C15833" w:rsidRPr="003566C4" w:rsidRDefault="00C15833" w:rsidP="0084055B">
      <w:pPr>
        <w:pStyle w:val="Rule"/>
      </w:pPr>
      <w:r w:rsidRPr="003566C4">
        <w:t>18 NCAC 07J .0114</w:t>
      </w:r>
      <w:r w:rsidRPr="003566C4">
        <w:tab/>
        <w:t>CONTINUITY OF SERVICE</w:t>
      </w:r>
      <w:bookmarkEnd w:id="46"/>
      <w:bookmarkEnd w:id="47"/>
      <w:bookmarkEnd w:id="48"/>
    </w:p>
    <w:p w14:paraId="14B3DB23" w14:textId="77777777" w:rsidR="00C15833" w:rsidRPr="003566C4" w:rsidRDefault="00C15833" w:rsidP="0084055B">
      <w:pPr>
        <w:pStyle w:val="Paragraph"/>
        <w:rPr>
          <w:rFonts w:eastAsia="Calibri"/>
          <w:u w:val="single"/>
        </w:rPr>
      </w:pPr>
      <w:r w:rsidRPr="003566C4">
        <w:rPr>
          <w:rFonts w:eastAsia="Calibri"/>
          <w:u w:val="single"/>
        </w:rPr>
        <w:t>In the event of a break in service, a technology provider shall, pursuant to Rule .0207 of this Subchapter, ensure that notaries public using its authorized services:</w:t>
      </w:r>
    </w:p>
    <w:p w14:paraId="52EA7F9E" w14:textId="77777777" w:rsidR="00C15833" w:rsidRPr="003566C4" w:rsidRDefault="00C15833" w:rsidP="0084055B">
      <w:pPr>
        <w:pStyle w:val="Item"/>
        <w:rPr>
          <w:rFonts w:eastAsia="Calibri"/>
          <w:u w:val="single"/>
        </w:rPr>
      </w:pPr>
      <w:r w:rsidRPr="003566C4">
        <w:rPr>
          <w:rFonts w:eastAsia="Calibri"/>
          <w:u w:val="single"/>
        </w:rPr>
        <w:t>(1)</w:t>
      </w:r>
      <w:r w:rsidRPr="003566C4">
        <w:rPr>
          <w:rFonts w:eastAsia="Calibri"/>
          <w:u w:val="single"/>
        </w:rPr>
        <w:tab/>
        <w:t>have continuous access to the notaries’ records; and</w:t>
      </w:r>
    </w:p>
    <w:p w14:paraId="092EA931" w14:textId="77777777" w:rsidR="00C15833" w:rsidRPr="003566C4" w:rsidRDefault="00C15833" w:rsidP="0084055B">
      <w:pPr>
        <w:pStyle w:val="Item"/>
        <w:rPr>
          <w:rFonts w:eastAsia="Calibri"/>
          <w:u w:val="single"/>
        </w:rPr>
      </w:pPr>
      <w:r w:rsidRPr="003566C4">
        <w:rPr>
          <w:rFonts w:eastAsia="Calibri"/>
          <w:u w:val="single"/>
        </w:rPr>
        <w:t>(2)</w:t>
      </w:r>
      <w:r w:rsidRPr="003566C4">
        <w:rPr>
          <w:rFonts w:eastAsia="Calibri"/>
          <w:u w:val="single"/>
        </w:rPr>
        <w:tab/>
        <w:t>have assistance, if requested by a notary public, to transfer the notary’s records to an approved custodian.</w:t>
      </w:r>
    </w:p>
    <w:p w14:paraId="5E1D79A4" w14:textId="77777777" w:rsidR="00C15833" w:rsidRPr="003566C4" w:rsidRDefault="00C15833" w:rsidP="0084055B">
      <w:pPr>
        <w:pStyle w:val="Base"/>
        <w:rPr>
          <w:u w:val="single"/>
        </w:rPr>
      </w:pPr>
    </w:p>
    <w:p w14:paraId="2BD0754D" w14:textId="77777777" w:rsidR="00C15833" w:rsidRPr="003566C4" w:rsidRDefault="00C15833" w:rsidP="0084055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730D3F3" w14:textId="77777777" w:rsidR="00C15833" w:rsidRPr="003566C4" w:rsidRDefault="00C15833" w:rsidP="0084055B">
      <w:pPr>
        <w:pStyle w:val="HistoryAfter"/>
        <w:rPr>
          <w:rFonts w:eastAsia="Calibri"/>
          <w:u w:val="single"/>
        </w:rPr>
      </w:pPr>
      <w:r w:rsidRPr="003566C4">
        <w:rPr>
          <w:rFonts w:eastAsia="Calibri"/>
          <w:u w:val="single"/>
        </w:rPr>
        <w:t>Eff. July 1, 2025.</w:t>
      </w:r>
    </w:p>
    <w:p w14:paraId="55450D47" w14:textId="77777777" w:rsidR="00FA122B" w:rsidRPr="003566C4" w:rsidRDefault="00FA122B" w:rsidP="00D16245">
      <w:pPr>
        <w:pStyle w:val="Base"/>
      </w:pPr>
      <w:bookmarkStart w:id="49" w:name="_Toc181200749"/>
      <w:bookmarkStart w:id="50" w:name="_Toc181253537"/>
      <w:bookmarkStart w:id="51" w:name="_Toc180508767"/>
    </w:p>
    <w:p w14:paraId="602DE4F3" w14:textId="7DEBAC7C" w:rsidR="00C15833" w:rsidRPr="003566C4" w:rsidRDefault="00C15833" w:rsidP="00D16245">
      <w:pPr>
        <w:pStyle w:val="Base"/>
      </w:pPr>
      <w:r w:rsidRPr="003566C4">
        <w:t>18 NCAC 07J .0115 is proposed for adoption as follows:</w:t>
      </w:r>
    </w:p>
    <w:p w14:paraId="5BB5242E" w14:textId="77777777" w:rsidR="00C15833" w:rsidRPr="003566C4" w:rsidRDefault="00C15833" w:rsidP="00D16245">
      <w:pPr>
        <w:pStyle w:val="Base"/>
      </w:pPr>
    </w:p>
    <w:p w14:paraId="4F39D3C0" w14:textId="77777777" w:rsidR="00C15833" w:rsidRPr="003566C4" w:rsidRDefault="00C15833" w:rsidP="00D16245">
      <w:pPr>
        <w:pStyle w:val="Rule"/>
      </w:pPr>
      <w:r w:rsidRPr="003566C4">
        <w:t>18 NCAC 07J .0115</w:t>
      </w:r>
      <w:r w:rsidRPr="003566C4">
        <w:tab/>
        <w:t>WHEN PROVIDER MAY USE INFORMATION</w:t>
      </w:r>
      <w:bookmarkEnd w:id="49"/>
      <w:bookmarkEnd w:id="50"/>
      <w:bookmarkEnd w:id="51"/>
    </w:p>
    <w:p w14:paraId="787D3AD2" w14:textId="77777777" w:rsidR="00C15833" w:rsidRPr="003566C4" w:rsidRDefault="00C15833" w:rsidP="00D16245">
      <w:pPr>
        <w:pStyle w:val="Paragraph"/>
        <w:rPr>
          <w:rFonts w:eastAsia="Calibri"/>
          <w:u w:val="single"/>
        </w:rPr>
      </w:pPr>
      <w:r w:rsidRPr="003566C4">
        <w:rPr>
          <w:rFonts w:eastAsia="Calibri"/>
          <w:u w:val="single"/>
        </w:rPr>
        <w:t>Facilitating a notarial transaction and mitigating fraud are the only reasons that a technology provider or its supporting vendor may use, disclose, or permit disclosure of information that has not been anonymized and that is specific to:</w:t>
      </w:r>
    </w:p>
    <w:p w14:paraId="774694D4" w14:textId="77777777" w:rsidR="00C15833" w:rsidRPr="003566C4" w:rsidRDefault="00C15833" w:rsidP="00D16245">
      <w:pPr>
        <w:pStyle w:val="Item"/>
        <w:rPr>
          <w:rFonts w:eastAsia="Calibri"/>
          <w:u w:val="single"/>
        </w:rPr>
      </w:pPr>
      <w:r w:rsidRPr="003566C4">
        <w:rPr>
          <w:rFonts w:eastAsia="Calibri"/>
          <w:u w:val="single"/>
        </w:rPr>
        <w:t>(1)</w:t>
      </w:r>
      <w:r w:rsidRPr="003566C4">
        <w:rPr>
          <w:rFonts w:eastAsia="Calibri"/>
          <w:u w:val="single"/>
        </w:rPr>
        <w:tab/>
        <w:t>the contents of a notarial transaction;</w:t>
      </w:r>
    </w:p>
    <w:p w14:paraId="69C883AC" w14:textId="77777777" w:rsidR="00C15833" w:rsidRPr="003566C4" w:rsidRDefault="00C15833" w:rsidP="00D16245">
      <w:pPr>
        <w:pStyle w:val="Item"/>
        <w:rPr>
          <w:rFonts w:eastAsia="Calibri"/>
          <w:u w:val="single"/>
        </w:rPr>
      </w:pPr>
      <w:r w:rsidRPr="003566C4">
        <w:rPr>
          <w:rFonts w:eastAsia="Calibri"/>
          <w:u w:val="single"/>
        </w:rPr>
        <w:t>(2)</w:t>
      </w:r>
      <w:r w:rsidRPr="003566C4">
        <w:rPr>
          <w:rFonts w:eastAsia="Calibri"/>
          <w:u w:val="single"/>
        </w:rPr>
        <w:tab/>
        <w:t>a transaction participant;</w:t>
      </w:r>
    </w:p>
    <w:p w14:paraId="4C7044A9" w14:textId="77777777" w:rsidR="00C15833" w:rsidRPr="003566C4" w:rsidRDefault="00C15833" w:rsidP="00D16245">
      <w:pPr>
        <w:pStyle w:val="Item"/>
        <w:rPr>
          <w:rFonts w:eastAsia="Calibri"/>
          <w:u w:val="single"/>
        </w:rPr>
      </w:pPr>
      <w:r w:rsidRPr="003566C4">
        <w:rPr>
          <w:rFonts w:eastAsia="Calibri"/>
          <w:u w:val="single"/>
        </w:rPr>
        <w:t>(3)</w:t>
      </w:r>
      <w:r w:rsidRPr="003566C4">
        <w:rPr>
          <w:rFonts w:eastAsia="Calibri"/>
          <w:u w:val="single"/>
        </w:rPr>
        <w:tab/>
        <w:t>credentials of a notarial transaction participant; or</w:t>
      </w:r>
    </w:p>
    <w:p w14:paraId="0A06E5CF" w14:textId="77777777" w:rsidR="00C15833" w:rsidRPr="003566C4" w:rsidRDefault="00C15833" w:rsidP="00D16245">
      <w:pPr>
        <w:pStyle w:val="Item"/>
        <w:rPr>
          <w:rFonts w:eastAsia="Calibri"/>
          <w:u w:val="single"/>
        </w:rPr>
      </w:pPr>
      <w:r w:rsidRPr="003566C4">
        <w:rPr>
          <w:rFonts w:eastAsia="Calibri"/>
          <w:u w:val="single"/>
        </w:rPr>
        <w:t>(4)</w:t>
      </w:r>
      <w:r w:rsidRPr="003566C4">
        <w:rPr>
          <w:rFonts w:eastAsia="Calibri"/>
          <w:u w:val="single"/>
        </w:rPr>
        <w:tab/>
        <w:t>a notarial transaction record or electronic record.</w:t>
      </w:r>
    </w:p>
    <w:p w14:paraId="45AAE494" w14:textId="77777777" w:rsidR="00C15833" w:rsidRPr="003566C4" w:rsidRDefault="00C15833" w:rsidP="00D16245">
      <w:pPr>
        <w:pStyle w:val="Base"/>
        <w:rPr>
          <w:u w:val="single"/>
        </w:rPr>
      </w:pPr>
    </w:p>
    <w:p w14:paraId="480FEC50" w14:textId="77777777" w:rsidR="00C15833" w:rsidRPr="003566C4" w:rsidRDefault="00C15833" w:rsidP="00D1624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5E99E25" w14:textId="77777777" w:rsidR="00C15833" w:rsidRPr="003566C4" w:rsidRDefault="00C15833" w:rsidP="00D16245">
      <w:pPr>
        <w:pStyle w:val="HistoryAfter"/>
        <w:rPr>
          <w:rFonts w:eastAsia="Calibri"/>
          <w:u w:val="single"/>
        </w:rPr>
      </w:pPr>
      <w:r w:rsidRPr="003566C4">
        <w:rPr>
          <w:rFonts w:eastAsia="Calibri"/>
          <w:u w:val="single"/>
        </w:rPr>
        <w:t>Eff. July 1, 2025.</w:t>
      </w:r>
    </w:p>
    <w:p w14:paraId="10FD2BAA" w14:textId="77777777" w:rsidR="00FA122B" w:rsidRPr="003566C4" w:rsidRDefault="00FA122B" w:rsidP="00CB28D6">
      <w:pPr>
        <w:pStyle w:val="Base"/>
      </w:pPr>
      <w:bookmarkStart w:id="52" w:name="_Toc180508768"/>
      <w:bookmarkStart w:id="53" w:name="_Toc181200750"/>
      <w:bookmarkStart w:id="54" w:name="_Toc181253538"/>
    </w:p>
    <w:p w14:paraId="18A24991" w14:textId="551B3CED" w:rsidR="00C15833" w:rsidRPr="003566C4" w:rsidRDefault="00C15833" w:rsidP="00CB28D6">
      <w:pPr>
        <w:pStyle w:val="Base"/>
      </w:pPr>
      <w:r w:rsidRPr="003566C4">
        <w:t>18 NCAC 07J .0116 is proposed for adoption as follows:</w:t>
      </w:r>
    </w:p>
    <w:p w14:paraId="24ED05A9" w14:textId="77777777" w:rsidR="00C15833" w:rsidRPr="003566C4" w:rsidRDefault="00C15833" w:rsidP="00CB28D6">
      <w:pPr>
        <w:pStyle w:val="Base"/>
      </w:pPr>
    </w:p>
    <w:p w14:paraId="33FEF0E6" w14:textId="77777777" w:rsidR="00C15833" w:rsidRPr="003566C4" w:rsidRDefault="00C15833" w:rsidP="00CB28D6">
      <w:pPr>
        <w:pStyle w:val="Rule"/>
      </w:pPr>
      <w:r w:rsidRPr="003566C4">
        <w:t>18 NCAC 07J .0116</w:t>
      </w:r>
      <w:r w:rsidRPr="003566C4">
        <w:tab/>
        <w:t>WHEN PROVIDER MAY RETAIN BACKUP COPIES OF DATA</w:t>
      </w:r>
      <w:bookmarkEnd w:id="52"/>
      <w:bookmarkEnd w:id="53"/>
      <w:bookmarkEnd w:id="54"/>
    </w:p>
    <w:p w14:paraId="566C6C7D" w14:textId="77777777" w:rsidR="00C15833" w:rsidRPr="003566C4" w:rsidRDefault="00C15833" w:rsidP="00CB28D6">
      <w:pPr>
        <w:pStyle w:val="Paragraph"/>
        <w:rPr>
          <w:rFonts w:eastAsia="Calibri"/>
          <w:u w:val="single"/>
        </w:rPr>
      </w:pPr>
      <w:r w:rsidRPr="003566C4">
        <w:rPr>
          <w:rFonts w:eastAsia="Calibri"/>
          <w:u w:val="single"/>
        </w:rPr>
        <w:t>A technology provider may retain backup copies of data associated with the notarial transaction process longer than the retention period otherwise specified in this Subchapter only if:</w:t>
      </w:r>
    </w:p>
    <w:p w14:paraId="188AD573" w14:textId="77777777" w:rsidR="00C15833" w:rsidRPr="003566C4" w:rsidRDefault="00C15833" w:rsidP="00CB28D6">
      <w:pPr>
        <w:pStyle w:val="Item"/>
        <w:rPr>
          <w:rFonts w:eastAsia="Calibri"/>
          <w:u w:val="single"/>
        </w:rPr>
      </w:pPr>
      <w:r w:rsidRPr="003566C4">
        <w:rPr>
          <w:rFonts w:eastAsia="Calibri"/>
          <w:u w:val="single"/>
        </w:rPr>
        <w:t>(1)</w:t>
      </w:r>
      <w:r w:rsidRPr="003566C4">
        <w:rPr>
          <w:rFonts w:eastAsia="Calibri"/>
          <w:u w:val="single"/>
        </w:rPr>
        <w:tab/>
        <w:t>the backup copies of the data are retained offline;</w:t>
      </w:r>
    </w:p>
    <w:p w14:paraId="212B4EAF" w14:textId="77777777" w:rsidR="00C15833" w:rsidRPr="003566C4" w:rsidRDefault="00C15833" w:rsidP="00CB28D6">
      <w:pPr>
        <w:pStyle w:val="Item"/>
        <w:rPr>
          <w:rFonts w:eastAsia="Calibri"/>
          <w:u w:val="single"/>
        </w:rPr>
      </w:pPr>
      <w:r w:rsidRPr="003566C4">
        <w:rPr>
          <w:rFonts w:eastAsia="Calibri"/>
          <w:u w:val="single"/>
        </w:rPr>
        <w:t>(2)</w:t>
      </w:r>
      <w:r w:rsidRPr="003566C4">
        <w:rPr>
          <w:rFonts w:eastAsia="Calibri"/>
          <w:u w:val="single"/>
        </w:rPr>
        <w:tab/>
        <w:t>the provider has a backup retention policy; and</w:t>
      </w:r>
    </w:p>
    <w:p w14:paraId="15764201" w14:textId="77777777" w:rsidR="00C15833" w:rsidRPr="003566C4" w:rsidRDefault="00C15833" w:rsidP="00CB28D6">
      <w:pPr>
        <w:pStyle w:val="Item"/>
        <w:rPr>
          <w:rFonts w:eastAsia="Calibri"/>
          <w:u w:val="single"/>
        </w:rPr>
      </w:pPr>
      <w:r w:rsidRPr="003566C4">
        <w:rPr>
          <w:rFonts w:eastAsia="Calibri"/>
          <w:u w:val="single"/>
        </w:rPr>
        <w:t>(3)</w:t>
      </w:r>
      <w:r w:rsidRPr="003566C4">
        <w:rPr>
          <w:rFonts w:eastAsia="Calibri"/>
          <w:u w:val="single"/>
        </w:rPr>
        <w:tab/>
        <w:t>the offline backup copies are deleted in accordance with the provider’s backup policy.</w:t>
      </w:r>
    </w:p>
    <w:p w14:paraId="74CEDD34" w14:textId="77777777" w:rsidR="00C15833" w:rsidRPr="003566C4" w:rsidRDefault="00C15833" w:rsidP="00CB28D6">
      <w:pPr>
        <w:pStyle w:val="Base"/>
        <w:rPr>
          <w:u w:val="single"/>
        </w:rPr>
      </w:pPr>
    </w:p>
    <w:p w14:paraId="3F09009D" w14:textId="77777777" w:rsidR="00C15833" w:rsidRPr="003566C4" w:rsidRDefault="00C15833" w:rsidP="00CB28D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7695017" w14:textId="77777777" w:rsidR="00C15833" w:rsidRPr="003566C4" w:rsidRDefault="00C15833" w:rsidP="00CB28D6">
      <w:pPr>
        <w:pStyle w:val="HistoryAfter"/>
        <w:rPr>
          <w:rFonts w:eastAsia="Calibri"/>
          <w:u w:val="single"/>
        </w:rPr>
      </w:pPr>
      <w:r w:rsidRPr="003566C4">
        <w:rPr>
          <w:rFonts w:eastAsia="Calibri"/>
          <w:u w:val="single"/>
        </w:rPr>
        <w:t>Eff. July 1, 2025.</w:t>
      </w:r>
    </w:p>
    <w:p w14:paraId="76F42DCB" w14:textId="77777777" w:rsidR="00FA122B" w:rsidRPr="003566C4" w:rsidRDefault="00FA122B" w:rsidP="006E45F7">
      <w:pPr>
        <w:pStyle w:val="Base"/>
      </w:pPr>
      <w:bookmarkStart w:id="55" w:name="_Toc180508769"/>
      <w:bookmarkStart w:id="56" w:name="_Toc181200751"/>
      <w:bookmarkStart w:id="57" w:name="_Toc181253539"/>
    </w:p>
    <w:p w14:paraId="70F49A95" w14:textId="5B80CAE2" w:rsidR="00C15833" w:rsidRPr="003566C4" w:rsidRDefault="00C15833" w:rsidP="006E45F7">
      <w:pPr>
        <w:pStyle w:val="Base"/>
      </w:pPr>
      <w:r w:rsidRPr="003566C4">
        <w:t>18 NCAC 07J .0117 is proposed for adoption as follows:</w:t>
      </w:r>
    </w:p>
    <w:p w14:paraId="72DB3C23" w14:textId="77777777" w:rsidR="00C15833" w:rsidRPr="003566C4" w:rsidRDefault="00C15833" w:rsidP="006E45F7">
      <w:pPr>
        <w:pStyle w:val="Base"/>
      </w:pPr>
    </w:p>
    <w:p w14:paraId="5F9F0E36" w14:textId="77777777" w:rsidR="00C15833" w:rsidRPr="003566C4" w:rsidRDefault="00C15833" w:rsidP="006E45F7">
      <w:pPr>
        <w:pStyle w:val="Rule"/>
      </w:pPr>
      <w:r w:rsidRPr="003566C4">
        <w:t>18 NCAC 07J .0117</w:t>
      </w:r>
      <w:r w:rsidRPr="003566C4">
        <w:tab/>
        <w:t>DATA DELETION REQUIREMENT</w:t>
      </w:r>
      <w:bookmarkEnd w:id="55"/>
      <w:bookmarkEnd w:id="56"/>
      <w:bookmarkEnd w:id="57"/>
    </w:p>
    <w:p w14:paraId="73F1256D" w14:textId="77777777" w:rsidR="00C15833" w:rsidRPr="003566C4" w:rsidRDefault="00C15833" w:rsidP="006E45F7">
      <w:pPr>
        <w:pStyle w:val="Paragraph"/>
        <w:rPr>
          <w:rFonts w:eastAsia="Calibri"/>
          <w:u w:val="single"/>
        </w:rPr>
      </w:pPr>
      <w:r w:rsidRPr="003566C4">
        <w:rPr>
          <w:rFonts w:eastAsia="Calibri"/>
          <w:u w:val="single"/>
        </w:rPr>
        <w:t>A technology provider shall delete data upon the finalization of the notarial session record if there is no retention requirement in the rules in this Subchapter.</w:t>
      </w:r>
    </w:p>
    <w:p w14:paraId="0535B173" w14:textId="77777777" w:rsidR="00C15833" w:rsidRPr="003566C4" w:rsidRDefault="00C15833" w:rsidP="006E45F7">
      <w:pPr>
        <w:pStyle w:val="Base"/>
        <w:rPr>
          <w:u w:val="single"/>
        </w:rPr>
      </w:pPr>
    </w:p>
    <w:p w14:paraId="77E53D26" w14:textId="77777777" w:rsidR="00C15833" w:rsidRPr="003566C4" w:rsidRDefault="00C15833" w:rsidP="006E45F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067D9BC" w14:textId="77777777" w:rsidR="00C15833" w:rsidRPr="003566C4" w:rsidRDefault="00C15833" w:rsidP="006E45F7">
      <w:pPr>
        <w:pStyle w:val="HistoryAfter"/>
        <w:rPr>
          <w:rFonts w:eastAsia="Calibri"/>
          <w:u w:val="single"/>
        </w:rPr>
      </w:pPr>
      <w:r w:rsidRPr="003566C4">
        <w:rPr>
          <w:rFonts w:eastAsia="Calibri"/>
          <w:u w:val="single"/>
        </w:rPr>
        <w:t>Eff. July 1, 2025.</w:t>
      </w:r>
    </w:p>
    <w:p w14:paraId="29567533" w14:textId="77777777" w:rsidR="00FA122B" w:rsidRPr="003566C4" w:rsidRDefault="00FA122B" w:rsidP="00926CEB">
      <w:pPr>
        <w:pStyle w:val="Base"/>
      </w:pPr>
      <w:bookmarkStart w:id="58" w:name="_Toc179617573"/>
      <w:bookmarkStart w:id="59" w:name="_Toc180508770"/>
      <w:bookmarkStart w:id="60" w:name="_Toc181200753"/>
      <w:bookmarkStart w:id="61" w:name="_Toc181254046"/>
    </w:p>
    <w:p w14:paraId="71B302A3" w14:textId="108DC1F4" w:rsidR="00C15833" w:rsidRPr="003566C4" w:rsidRDefault="00C15833" w:rsidP="00926CEB">
      <w:pPr>
        <w:pStyle w:val="Base"/>
      </w:pPr>
      <w:r w:rsidRPr="003566C4">
        <w:t>18 NCAC 07J .0201 is proposed for amendment as follows:</w:t>
      </w:r>
    </w:p>
    <w:p w14:paraId="7B792684" w14:textId="77777777" w:rsidR="00C15833" w:rsidRPr="003566C4" w:rsidRDefault="00C15833" w:rsidP="00926CEB">
      <w:pPr>
        <w:pStyle w:val="Base"/>
      </w:pPr>
    </w:p>
    <w:p w14:paraId="71C7872B" w14:textId="77777777" w:rsidR="00C15833" w:rsidRPr="003566C4" w:rsidRDefault="00C15833" w:rsidP="00926CEB">
      <w:pPr>
        <w:pStyle w:val="Section"/>
      </w:pPr>
      <w:r w:rsidRPr="003566C4">
        <w:t xml:space="preserve">SECTION .0200 – </w:t>
      </w:r>
      <w:bookmarkEnd w:id="58"/>
      <w:r w:rsidRPr="003566C4">
        <w:rPr>
          <w:strike/>
        </w:rPr>
        <w:t>PROCESS FOR APPROVAL FOR AVEN TECHNOLOGY TO CONDUCT ELECTRONIC NOTARIZATION</w:t>
      </w:r>
      <w:r w:rsidRPr="003566C4">
        <w:t xml:space="preserve"> </w:t>
      </w:r>
      <w:r w:rsidRPr="003566C4">
        <w:rPr>
          <w:u w:val="single"/>
        </w:rPr>
        <w:t>NOTICES REQUIRED FROM TECHNOLOGY PROVIDERS</w:t>
      </w:r>
      <w:bookmarkEnd w:id="59"/>
      <w:bookmarkEnd w:id="60"/>
      <w:bookmarkEnd w:id="61"/>
    </w:p>
    <w:p w14:paraId="0E996826" w14:textId="77777777" w:rsidR="00C15833" w:rsidRPr="003566C4" w:rsidRDefault="00C15833" w:rsidP="00926CEB">
      <w:pPr>
        <w:pStyle w:val="Base"/>
      </w:pPr>
    </w:p>
    <w:p w14:paraId="2E3D2018" w14:textId="77777777" w:rsidR="00C15833" w:rsidRPr="003566C4" w:rsidRDefault="00C15833" w:rsidP="00926CEB">
      <w:pPr>
        <w:pStyle w:val="Rule"/>
        <w:rPr>
          <w:u w:val="single"/>
        </w:rPr>
      </w:pPr>
      <w:bookmarkStart w:id="62" w:name="_Toc181200754"/>
      <w:bookmarkStart w:id="63" w:name="_Toc181254047"/>
      <w:bookmarkStart w:id="64" w:name="_Toc180508771"/>
      <w:r w:rsidRPr="003566C4">
        <w:t>18 NCAC 07J .0201</w:t>
      </w:r>
      <w:r w:rsidRPr="003566C4">
        <w:tab/>
      </w:r>
      <w:r w:rsidRPr="003566C4">
        <w:rPr>
          <w:strike/>
        </w:rPr>
        <w:t>ELECTRONIC NOTARY SOLUTION PROVIDER APPLICATION</w:t>
      </w:r>
      <w:r w:rsidRPr="003566C4">
        <w:t xml:space="preserve"> </w:t>
      </w:r>
      <w:r w:rsidRPr="003566C4">
        <w:rPr>
          <w:u w:val="single"/>
        </w:rPr>
        <w:t>NOTICE OF MATERIAL CHANGE TO ELECTRONIC NOTARY SOLUTION</w:t>
      </w:r>
      <w:bookmarkEnd w:id="62"/>
      <w:bookmarkEnd w:id="63"/>
      <w:bookmarkEnd w:id="64"/>
    </w:p>
    <w:p w14:paraId="7A050B96" w14:textId="77777777" w:rsidR="00C15833" w:rsidRPr="003566C4" w:rsidRDefault="00C15833" w:rsidP="00321D25">
      <w:pPr>
        <w:pStyle w:val="Paragraph"/>
        <w:rPr>
          <w:strike/>
        </w:rPr>
      </w:pPr>
      <w:r w:rsidRPr="003566C4">
        <w:rPr>
          <w:strike/>
        </w:rPr>
        <w:t>(a)  Any person or entity applying to the Department for designation as an approved electronic notary solution provider must complete and submit an application to the Department for review and approval before authorizing any electronic notary seals or electronic signatures to North Carolina electronic notaries. The application shall include the following information:</w:t>
      </w:r>
    </w:p>
    <w:p w14:paraId="2E9A75A6" w14:textId="77777777" w:rsidR="00C15833" w:rsidRPr="003566C4" w:rsidRDefault="00C15833" w:rsidP="00321D25">
      <w:pPr>
        <w:pStyle w:val="Item"/>
        <w:rPr>
          <w:strike/>
        </w:rPr>
      </w:pPr>
      <w:r w:rsidRPr="003566C4">
        <w:rPr>
          <w:strike/>
        </w:rPr>
        <w:t>(1)</w:t>
      </w:r>
      <w:r w:rsidRPr="003566C4">
        <w:rPr>
          <w:strike/>
        </w:rPr>
        <w:tab/>
        <w:t>Hardware and software specifications and requirements for the provider's electronic notarization system,</w:t>
      </w:r>
    </w:p>
    <w:p w14:paraId="76A03A64" w14:textId="77777777" w:rsidR="00C15833" w:rsidRPr="003566C4" w:rsidRDefault="00C15833" w:rsidP="00321D25">
      <w:pPr>
        <w:pStyle w:val="Item"/>
        <w:rPr>
          <w:strike/>
        </w:rPr>
      </w:pPr>
      <w:r w:rsidRPr="003566C4">
        <w:rPr>
          <w:strike/>
        </w:rPr>
        <w:t>(2)</w:t>
      </w:r>
      <w:r w:rsidRPr="003566C4">
        <w:rPr>
          <w:strike/>
        </w:rPr>
        <w:tab/>
        <w:t>A description of the type(s) of technology used in the provider's electronic notarization system, and</w:t>
      </w:r>
    </w:p>
    <w:p w14:paraId="7BED0D67" w14:textId="77777777" w:rsidR="00C15833" w:rsidRPr="003566C4" w:rsidRDefault="00C15833" w:rsidP="00321D25">
      <w:pPr>
        <w:pStyle w:val="Item"/>
        <w:rPr>
          <w:strike/>
        </w:rPr>
      </w:pPr>
      <w:r w:rsidRPr="003566C4">
        <w:rPr>
          <w:strike/>
        </w:rPr>
        <w:t>(3)</w:t>
      </w:r>
      <w:r w:rsidRPr="003566C4">
        <w:rPr>
          <w:strike/>
        </w:rPr>
        <w:tab/>
        <w:t>A demonstration of how the technology is used to perform an electronic notarization.</w:t>
      </w:r>
    </w:p>
    <w:p w14:paraId="50282B04" w14:textId="77777777" w:rsidR="00C15833" w:rsidRPr="003566C4" w:rsidRDefault="00C15833" w:rsidP="00321D25">
      <w:pPr>
        <w:pStyle w:val="Paragraph"/>
        <w:rPr>
          <w:strike/>
        </w:rPr>
      </w:pPr>
      <w:r w:rsidRPr="003566C4">
        <w:rPr>
          <w:strike/>
        </w:rPr>
        <w:t>(b)  An electronic notary solution provider may appeal the Department's rejection of the provider's application for designation as an approved electronic notary solution provider as provided under Article 3 of Chapter 150B of the General Statutes.</w:t>
      </w:r>
    </w:p>
    <w:p w14:paraId="3007295F" w14:textId="77777777" w:rsidR="00C15833" w:rsidRPr="003566C4" w:rsidRDefault="00C15833" w:rsidP="00321D25">
      <w:pPr>
        <w:pStyle w:val="Paragraph"/>
        <w:rPr>
          <w:rFonts w:eastAsia="Calibri"/>
          <w:u w:val="single"/>
        </w:rPr>
      </w:pPr>
      <w:r w:rsidRPr="003566C4">
        <w:rPr>
          <w:rFonts w:eastAsia="Calibri"/>
          <w:u w:val="single"/>
        </w:rPr>
        <w:t>After authorization by the Department and before implementation, a technology provider shall notify the Department of any material change to its authorized electronic notary solution.</w:t>
      </w:r>
    </w:p>
    <w:p w14:paraId="1DCAF117" w14:textId="77777777" w:rsidR="00C15833" w:rsidRPr="003566C4" w:rsidRDefault="00C15833" w:rsidP="00321D25">
      <w:pPr>
        <w:pStyle w:val="Paragraph"/>
        <w:rPr>
          <w:rFonts w:eastAsia="Calibri"/>
          <w:u w:val="single"/>
        </w:rPr>
      </w:pPr>
      <w:r w:rsidRPr="003566C4">
        <w:rPr>
          <w:rFonts w:eastAsia="Calibri"/>
          <w:u w:val="single"/>
        </w:rPr>
        <w:t>Note: For purposes of this Section, a material change is one affecting the electronic notary solution’s core:</w:t>
      </w:r>
    </w:p>
    <w:p w14:paraId="0D8FAF17" w14:textId="77777777" w:rsidR="00C15833" w:rsidRPr="003566C4" w:rsidRDefault="00C15833" w:rsidP="00321D25">
      <w:pPr>
        <w:pStyle w:val="Item"/>
        <w:rPr>
          <w:rFonts w:eastAsia="Calibri"/>
          <w:u w:val="single"/>
        </w:rPr>
      </w:pPr>
      <w:r w:rsidRPr="003566C4">
        <w:rPr>
          <w:rFonts w:eastAsia="Calibri"/>
          <w:u w:val="single"/>
        </w:rPr>
        <w:t>(1)</w:t>
      </w:r>
      <w:r w:rsidRPr="003566C4">
        <w:rPr>
          <w:rFonts w:eastAsia="Calibri"/>
          <w:u w:val="single"/>
        </w:rPr>
        <w:tab/>
        <w:t>functionality;</w:t>
      </w:r>
    </w:p>
    <w:p w14:paraId="5C3CAD84" w14:textId="77777777" w:rsidR="00C15833" w:rsidRPr="003566C4" w:rsidRDefault="00C15833" w:rsidP="00321D25">
      <w:pPr>
        <w:pStyle w:val="Item"/>
        <w:rPr>
          <w:rFonts w:eastAsia="Calibri"/>
          <w:u w:val="single"/>
        </w:rPr>
      </w:pPr>
      <w:r w:rsidRPr="003566C4">
        <w:rPr>
          <w:rFonts w:eastAsia="Calibri"/>
          <w:u w:val="single"/>
        </w:rPr>
        <w:t>(2)</w:t>
      </w:r>
      <w:r w:rsidRPr="003566C4">
        <w:rPr>
          <w:rFonts w:eastAsia="Calibri"/>
          <w:u w:val="single"/>
        </w:rPr>
        <w:tab/>
        <w:t>security; or</w:t>
      </w:r>
    </w:p>
    <w:p w14:paraId="1ED98895" w14:textId="77777777" w:rsidR="00C15833" w:rsidRPr="003566C4" w:rsidRDefault="00C15833" w:rsidP="00321D25">
      <w:pPr>
        <w:pStyle w:val="Item"/>
        <w:rPr>
          <w:rFonts w:eastAsia="Calibri"/>
          <w:u w:val="single"/>
        </w:rPr>
      </w:pPr>
      <w:r w:rsidRPr="003566C4">
        <w:rPr>
          <w:rFonts w:eastAsia="Calibri"/>
          <w:u w:val="single"/>
        </w:rPr>
        <w:t>(3)</w:t>
      </w:r>
      <w:r w:rsidRPr="003566C4">
        <w:rPr>
          <w:rFonts w:eastAsia="Calibri"/>
          <w:u w:val="single"/>
        </w:rPr>
        <w:tab/>
        <w:t>reliability.</w:t>
      </w:r>
    </w:p>
    <w:p w14:paraId="1A5977A0" w14:textId="77777777" w:rsidR="00C15833" w:rsidRPr="003566C4" w:rsidRDefault="00C15833" w:rsidP="00321D25">
      <w:pPr>
        <w:pStyle w:val="Base"/>
      </w:pPr>
    </w:p>
    <w:p w14:paraId="754EF124" w14:textId="77777777" w:rsidR="00C15833" w:rsidRPr="003566C4" w:rsidRDefault="00C15833" w:rsidP="00321D25">
      <w:pPr>
        <w:pStyle w:val="History"/>
        <w:rPr>
          <w:rFonts w:eastAsia="Calibri"/>
          <w:u w:val="single"/>
        </w:rPr>
      </w:pPr>
      <w:r w:rsidRPr="003566C4">
        <w:rPr>
          <w:rFonts w:eastAsia="Calibri"/>
        </w:rPr>
        <w:t>History Note:</w:t>
      </w:r>
      <w:r w:rsidRPr="003566C4">
        <w:rPr>
          <w:rFonts w:eastAsia="Calibri"/>
        </w:rPr>
        <w:tab/>
        <w:t>Authority G.S. 10B-4; 10B-106; 10B-125(b); 10B-126</w:t>
      </w:r>
      <w:r w:rsidRPr="003566C4">
        <w:rPr>
          <w:rFonts w:eastAsia="Calibri"/>
          <w:strike/>
        </w:rPr>
        <w:t>(d)</w:t>
      </w:r>
      <w:r w:rsidRPr="003566C4">
        <w:rPr>
          <w:rFonts w:eastAsia="Calibri"/>
        </w:rPr>
        <w:t xml:space="preserve">; </w:t>
      </w:r>
      <w:r w:rsidRPr="003566C4">
        <w:rPr>
          <w:rFonts w:eastAsia="Calibri"/>
          <w:u w:val="single"/>
        </w:rPr>
        <w:t>10B-134.15; 10B-134.17; 10B-134.19; 10B-134.21; 10B-134.23;</w:t>
      </w:r>
      <w:r w:rsidRPr="003566C4">
        <w:rPr>
          <w:rFonts w:eastAsia="Calibri"/>
        </w:rPr>
        <w:t xml:space="preserve"> </w:t>
      </w:r>
      <w:r w:rsidRPr="003566C4">
        <w:rPr>
          <w:rFonts w:eastAsia="Calibri"/>
          <w:strike/>
        </w:rPr>
        <w:t>47-16.5; 47 16.7; 147-36; 15 USC 7002;</w:t>
      </w:r>
    </w:p>
    <w:p w14:paraId="7085DEDF" w14:textId="77777777" w:rsidR="00C15833" w:rsidRPr="003566C4" w:rsidRDefault="00C15833" w:rsidP="00321D25">
      <w:pPr>
        <w:pStyle w:val="HistoryAfter"/>
        <w:rPr>
          <w:rFonts w:eastAsia="Calibri"/>
        </w:rPr>
      </w:pPr>
      <w:r w:rsidRPr="003566C4">
        <w:rPr>
          <w:rFonts w:eastAsia="Calibri"/>
        </w:rPr>
        <w:t>Eff. January 1, 2007;</w:t>
      </w:r>
    </w:p>
    <w:p w14:paraId="5AC40752" w14:textId="77777777" w:rsidR="00C15833" w:rsidRPr="003566C4" w:rsidRDefault="00C15833" w:rsidP="00321D25">
      <w:pPr>
        <w:pStyle w:val="HistoryAfter"/>
        <w:rPr>
          <w:rFonts w:eastAsia="Calibri"/>
        </w:rPr>
      </w:pPr>
      <w:r w:rsidRPr="003566C4">
        <w:rPr>
          <w:rFonts w:eastAsia="Calibri"/>
        </w:rPr>
        <w:t>Pursuant to G.S. 150B-21.3A, rule is necessary without substantive public interest Eff. December 6, 2016;</w:t>
      </w:r>
    </w:p>
    <w:p w14:paraId="2D59CDCD" w14:textId="77777777" w:rsidR="00C15833" w:rsidRPr="003566C4" w:rsidRDefault="00C15833" w:rsidP="00321D25">
      <w:pPr>
        <w:pStyle w:val="HistoryAfter"/>
        <w:rPr>
          <w:rFonts w:eastAsia="Calibri"/>
        </w:rPr>
      </w:pPr>
      <w:r w:rsidRPr="003566C4">
        <w:rPr>
          <w:rFonts w:eastAsia="Calibri"/>
        </w:rPr>
        <w:t xml:space="preserve">Transferred from 18 NCAC 07C .0501 Eff. June 1, </w:t>
      </w:r>
      <w:r w:rsidRPr="003566C4">
        <w:rPr>
          <w:rFonts w:eastAsia="Calibri"/>
          <w:strike/>
        </w:rPr>
        <w:t>2023.</w:t>
      </w:r>
      <w:r w:rsidRPr="003566C4">
        <w:rPr>
          <w:rFonts w:eastAsia="Calibri"/>
          <w:u w:val="single"/>
        </w:rPr>
        <w:t xml:space="preserve"> 2023;</w:t>
      </w:r>
    </w:p>
    <w:p w14:paraId="6938F25C" w14:textId="77777777" w:rsidR="00C15833" w:rsidRPr="003566C4" w:rsidRDefault="00C15833" w:rsidP="00321D25">
      <w:pPr>
        <w:pStyle w:val="HistoryAfter"/>
        <w:rPr>
          <w:rFonts w:eastAsia="Calibri"/>
          <w:u w:val="single"/>
        </w:rPr>
      </w:pPr>
      <w:r w:rsidRPr="003566C4">
        <w:rPr>
          <w:rFonts w:eastAsia="Calibri"/>
          <w:u w:val="single"/>
        </w:rPr>
        <w:t xml:space="preserve">Amended </w:t>
      </w:r>
      <w:r w:rsidRPr="003566C4">
        <w:rPr>
          <w:u w:val="single"/>
        </w:rPr>
        <w:t>E</w:t>
      </w:r>
      <w:r w:rsidRPr="003566C4">
        <w:rPr>
          <w:rFonts w:eastAsia="Calibri"/>
          <w:u w:val="single"/>
        </w:rPr>
        <w:t>ff. July 1, 2025.</w:t>
      </w:r>
    </w:p>
    <w:p w14:paraId="0D72CE21" w14:textId="77777777" w:rsidR="00FA122B" w:rsidRPr="003566C4" w:rsidRDefault="00FA122B" w:rsidP="007B421E">
      <w:pPr>
        <w:pStyle w:val="Base"/>
      </w:pPr>
    </w:p>
    <w:p w14:paraId="1829D50E" w14:textId="74DAEAE8" w:rsidR="00C15833" w:rsidRPr="003566C4" w:rsidRDefault="00C15833" w:rsidP="007B421E">
      <w:pPr>
        <w:pStyle w:val="Base"/>
      </w:pPr>
      <w:r w:rsidRPr="003566C4">
        <w:t>18 NCAC 07J .0202 is proposed for adoption as follows:</w:t>
      </w:r>
    </w:p>
    <w:p w14:paraId="17DF3AFA" w14:textId="77777777" w:rsidR="00C15833" w:rsidRPr="003566C4" w:rsidRDefault="00C15833" w:rsidP="007B421E">
      <w:pPr>
        <w:pStyle w:val="Base"/>
      </w:pPr>
    </w:p>
    <w:p w14:paraId="69E647D5" w14:textId="77777777" w:rsidR="00C15833" w:rsidRPr="003566C4" w:rsidRDefault="00C15833" w:rsidP="0026766E">
      <w:pPr>
        <w:pStyle w:val="Rule"/>
      </w:pPr>
      <w:r w:rsidRPr="003566C4">
        <w:t>18 NCAC 07J .0202</w:t>
      </w:r>
      <w:r w:rsidRPr="003566C4">
        <w:tab/>
        <w:t>IMPLEMENTATION OF MATERIAL CHANGES PROHIBITED PENDING DEPARTMENTAL APPROVAL</w:t>
      </w:r>
    </w:p>
    <w:p w14:paraId="425EAD5D" w14:textId="77777777" w:rsidR="00C15833" w:rsidRPr="003566C4" w:rsidRDefault="00C15833" w:rsidP="0026766E">
      <w:pPr>
        <w:pStyle w:val="Paragraph"/>
        <w:rPr>
          <w:u w:val="single"/>
        </w:rPr>
      </w:pPr>
      <w:r w:rsidRPr="003566C4">
        <w:rPr>
          <w:u w:val="single"/>
        </w:rPr>
        <w:t>No material change to an electronic notary solution shall be implemented and offered to a notary public until the technology provider:</w:t>
      </w:r>
    </w:p>
    <w:p w14:paraId="452DB3B5" w14:textId="77777777" w:rsidR="00C15833" w:rsidRPr="003566C4" w:rsidRDefault="00C15833" w:rsidP="0026766E">
      <w:pPr>
        <w:pStyle w:val="Item"/>
        <w:rPr>
          <w:u w:val="single"/>
        </w:rPr>
      </w:pPr>
      <w:r w:rsidRPr="003566C4">
        <w:rPr>
          <w:u w:val="single"/>
        </w:rPr>
        <w:t>(1)</w:t>
      </w:r>
      <w:r w:rsidRPr="003566C4">
        <w:rPr>
          <w:u w:val="single"/>
        </w:rPr>
        <w:tab/>
        <w:t>files written notice pursuant to the rules in this Section;</w:t>
      </w:r>
    </w:p>
    <w:p w14:paraId="05540850" w14:textId="77777777" w:rsidR="00C15833" w:rsidRPr="003566C4" w:rsidRDefault="00C15833" w:rsidP="0026766E">
      <w:pPr>
        <w:pStyle w:val="Item"/>
        <w:rPr>
          <w:u w:val="single"/>
        </w:rPr>
      </w:pPr>
      <w:r w:rsidRPr="003566C4">
        <w:rPr>
          <w:u w:val="single"/>
        </w:rPr>
        <w:t>(2)</w:t>
      </w:r>
      <w:r w:rsidRPr="003566C4">
        <w:rPr>
          <w:u w:val="single"/>
        </w:rPr>
        <w:tab/>
        <w:t>complies with Section .0500 of this Subchapter; and</w:t>
      </w:r>
    </w:p>
    <w:p w14:paraId="03CFAB93" w14:textId="77777777" w:rsidR="00C15833" w:rsidRPr="003566C4" w:rsidRDefault="00C15833" w:rsidP="0026766E">
      <w:pPr>
        <w:pStyle w:val="Item"/>
        <w:rPr>
          <w:u w:val="single"/>
        </w:rPr>
      </w:pPr>
      <w:r w:rsidRPr="003566C4">
        <w:rPr>
          <w:u w:val="single"/>
        </w:rPr>
        <w:t>(3)</w:t>
      </w:r>
      <w:r w:rsidRPr="003566C4">
        <w:rPr>
          <w:u w:val="single"/>
        </w:rPr>
        <w:tab/>
        <w:t>receives approval from the Department.</w:t>
      </w:r>
    </w:p>
    <w:p w14:paraId="50F5D6F5" w14:textId="77777777" w:rsidR="00C15833" w:rsidRPr="003566C4" w:rsidRDefault="00C15833" w:rsidP="0026766E">
      <w:pPr>
        <w:pStyle w:val="Base"/>
        <w:rPr>
          <w:u w:val="single"/>
        </w:rPr>
      </w:pPr>
    </w:p>
    <w:p w14:paraId="02444375" w14:textId="77777777" w:rsidR="00C15833" w:rsidRPr="003566C4" w:rsidRDefault="00C15833" w:rsidP="0026766E">
      <w:pPr>
        <w:pStyle w:val="History"/>
        <w:rPr>
          <w:u w:val="single"/>
        </w:rPr>
      </w:pPr>
      <w:r w:rsidRPr="003566C4">
        <w:rPr>
          <w:u w:val="single"/>
        </w:rPr>
        <w:t>History Note:</w:t>
      </w:r>
      <w:r w:rsidRPr="003566C4">
        <w:rPr>
          <w:u w:val="single"/>
        </w:rPr>
        <w:tab/>
        <w:t>Authority G.S. 10B-4; 10B-106; 10B-125(b); 10B-126; 10B-134.15; 10B-134.17; 10B-134.19; 10B-134.21; 10B-134.23;</w:t>
      </w:r>
    </w:p>
    <w:p w14:paraId="0FDC99CD" w14:textId="77777777" w:rsidR="00C15833" w:rsidRPr="003566C4" w:rsidRDefault="00C15833" w:rsidP="0026766E">
      <w:pPr>
        <w:pStyle w:val="HistoryAfter"/>
        <w:rPr>
          <w:u w:val="single"/>
        </w:rPr>
      </w:pPr>
      <w:r w:rsidRPr="003566C4">
        <w:rPr>
          <w:u w:val="single"/>
        </w:rPr>
        <w:t>Eff. July 1, 2025.</w:t>
      </w:r>
    </w:p>
    <w:p w14:paraId="141100F4" w14:textId="77777777" w:rsidR="00FA122B" w:rsidRPr="003566C4" w:rsidRDefault="00FA122B" w:rsidP="004074A7">
      <w:pPr>
        <w:pStyle w:val="Base"/>
      </w:pPr>
      <w:bookmarkStart w:id="65" w:name="_Toc180508773"/>
      <w:bookmarkStart w:id="66" w:name="_Toc181200757"/>
      <w:bookmarkStart w:id="67" w:name="_Toc181254049"/>
    </w:p>
    <w:p w14:paraId="758F8738" w14:textId="085A879B" w:rsidR="00C15833" w:rsidRPr="003566C4" w:rsidRDefault="00C15833" w:rsidP="004074A7">
      <w:pPr>
        <w:pStyle w:val="Base"/>
      </w:pPr>
      <w:r w:rsidRPr="003566C4">
        <w:t>18 NCAC 07J .0203 is proposed for adoption as follows:</w:t>
      </w:r>
    </w:p>
    <w:p w14:paraId="1E435D6A" w14:textId="77777777" w:rsidR="00C15833" w:rsidRPr="003566C4" w:rsidRDefault="00C15833" w:rsidP="004074A7">
      <w:pPr>
        <w:pStyle w:val="Base"/>
      </w:pPr>
    </w:p>
    <w:p w14:paraId="19637EE8" w14:textId="77777777" w:rsidR="00C15833" w:rsidRPr="003566C4" w:rsidRDefault="00C15833" w:rsidP="004074A7">
      <w:pPr>
        <w:pStyle w:val="Rule"/>
      </w:pPr>
      <w:r w:rsidRPr="003566C4">
        <w:t>18 NCAC 07J .0203</w:t>
      </w:r>
      <w:r w:rsidRPr="003566C4">
        <w:tab/>
        <w:t>NOTICE TO DEPARTMENT OF BUSINESS INFORMATION CHANGES</w:t>
      </w:r>
      <w:bookmarkEnd w:id="65"/>
      <w:bookmarkEnd w:id="66"/>
      <w:bookmarkEnd w:id="67"/>
    </w:p>
    <w:p w14:paraId="19084421" w14:textId="77777777" w:rsidR="00C15833" w:rsidRPr="003566C4" w:rsidRDefault="00C15833" w:rsidP="004074A7">
      <w:pPr>
        <w:pStyle w:val="Paragraph"/>
        <w:rPr>
          <w:rFonts w:eastAsia="Calibri"/>
          <w:u w:val="single"/>
        </w:rPr>
      </w:pPr>
      <w:r w:rsidRPr="003566C4">
        <w:rPr>
          <w:rFonts w:eastAsia="Calibri"/>
          <w:u w:val="single"/>
        </w:rPr>
        <w:t>After authorization by the Department, a technology provider shall provide written notice to the Department:</w:t>
      </w:r>
    </w:p>
    <w:p w14:paraId="6D2A6227" w14:textId="77777777" w:rsidR="00C15833" w:rsidRPr="003566C4" w:rsidRDefault="00C15833" w:rsidP="004074A7">
      <w:pPr>
        <w:pStyle w:val="Item"/>
        <w:rPr>
          <w:rFonts w:eastAsia="Calibri"/>
          <w:u w:val="single"/>
        </w:rPr>
      </w:pPr>
      <w:r w:rsidRPr="003566C4">
        <w:rPr>
          <w:rFonts w:eastAsia="Calibri"/>
          <w:u w:val="single"/>
        </w:rPr>
        <w:t>(1)</w:t>
      </w:r>
      <w:r w:rsidRPr="003566C4">
        <w:rPr>
          <w:rFonts w:eastAsia="Calibri"/>
          <w:u w:val="single"/>
        </w:rPr>
        <w:tab/>
        <w:t>within five business days of changes to:</w:t>
      </w:r>
    </w:p>
    <w:p w14:paraId="0E046CE7" w14:textId="77777777" w:rsidR="00C15833" w:rsidRPr="003566C4" w:rsidRDefault="00C15833" w:rsidP="004074A7">
      <w:pPr>
        <w:pStyle w:val="SubItemLvl1"/>
        <w:rPr>
          <w:rFonts w:eastAsia="Calibri"/>
          <w:u w:val="single"/>
        </w:rPr>
      </w:pPr>
      <w:r w:rsidRPr="003566C4">
        <w:rPr>
          <w:rFonts w:eastAsia="Calibri"/>
          <w:u w:val="single"/>
        </w:rPr>
        <w:t>(a)</w:t>
      </w:r>
      <w:r w:rsidRPr="003566C4">
        <w:rPr>
          <w:rFonts w:eastAsia="Calibri"/>
          <w:u w:val="single"/>
        </w:rPr>
        <w:tab/>
        <w:t>the information required by 18 NCAC 07B .0402(2);</w:t>
      </w:r>
    </w:p>
    <w:p w14:paraId="5AD2A1C6" w14:textId="77777777" w:rsidR="00C15833" w:rsidRPr="003566C4" w:rsidRDefault="00C15833" w:rsidP="004074A7">
      <w:pPr>
        <w:pStyle w:val="SubItemLvl1"/>
        <w:rPr>
          <w:rFonts w:eastAsia="Calibri"/>
          <w:u w:val="single"/>
        </w:rPr>
      </w:pPr>
      <w:r w:rsidRPr="003566C4">
        <w:rPr>
          <w:rFonts w:eastAsia="Calibri"/>
          <w:u w:val="single"/>
        </w:rPr>
        <w:t>(b)</w:t>
      </w:r>
      <w:r w:rsidRPr="003566C4">
        <w:rPr>
          <w:rFonts w:eastAsia="Calibri"/>
          <w:u w:val="single"/>
        </w:rPr>
        <w:tab/>
        <w:t>the information required by 18 NCAC 07B .0402(3);</w:t>
      </w:r>
    </w:p>
    <w:p w14:paraId="5D950A2F" w14:textId="77777777" w:rsidR="00C15833" w:rsidRPr="003566C4" w:rsidRDefault="00C15833" w:rsidP="004074A7">
      <w:pPr>
        <w:pStyle w:val="SubItemLvl1"/>
        <w:rPr>
          <w:rFonts w:eastAsia="Calibri"/>
          <w:u w:val="single"/>
        </w:rPr>
      </w:pPr>
      <w:r w:rsidRPr="003566C4">
        <w:rPr>
          <w:rFonts w:eastAsia="Calibri"/>
          <w:u w:val="single"/>
        </w:rPr>
        <w:t>(c)</w:t>
      </w:r>
      <w:r w:rsidRPr="003566C4">
        <w:rPr>
          <w:rFonts w:eastAsia="Calibri"/>
          <w:u w:val="single"/>
        </w:rPr>
        <w:tab/>
        <w:t>conversion to an alternate type of business entity;</w:t>
      </w:r>
    </w:p>
    <w:p w14:paraId="39B4A470" w14:textId="77777777" w:rsidR="00C15833" w:rsidRPr="003566C4" w:rsidRDefault="00C15833" w:rsidP="004074A7">
      <w:pPr>
        <w:pStyle w:val="SubItemLvl1"/>
        <w:rPr>
          <w:rFonts w:eastAsia="Calibri"/>
          <w:u w:val="single"/>
        </w:rPr>
      </w:pPr>
      <w:r w:rsidRPr="003566C4">
        <w:rPr>
          <w:rFonts w:eastAsia="Calibri"/>
          <w:u w:val="single"/>
        </w:rPr>
        <w:t>(d)</w:t>
      </w:r>
      <w:r w:rsidRPr="003566C4">
        <w:rPr>
          <w:rFonts w:eastAsia="Calibri"/>
          <w:u w:val="single"/>
        </w:rPr>
        <w:tab/>
        <w:t>conversion to a foreign entity;</w:t>
      </w:r>
    </w:p>
    <w:p w14:paraId="62151DB9" w14:textId="77777777" w:rsidR="00C15833" w:rsidRPr="003566C4" w:rsidRDefault="00C15833" w:rsidP="004074A7">
      <w:pPr>
        <w:pStyle w:val="SubItemLvl1"/>
        <w:rPr>
          <w:rFonts w:eastAsia="Calibri"/>
          <w:u w:val="single"/>
        </w:rPr>
      </w:pPr>
      <w:r w:rsidRPr="003566C4">
        <w:rPr>
          <w:rFonts w:eastAsia="Calibri"/>
          <w:u w:val="single"/>
        </w:rPr>
        <w:t>(e)</w:t>
      </w:r>
      <w:r w:rsidRPr="003566C4">
        <w:rPr>
          <w:rFonts w:eastAsia="Calibri"/>
          <w:u w:val="single"/>
        </w:rPr>
        <w:tab/>
        <w:t>failure to remain active and current with the Department’s Business Registration Division;</w:t>
      </w:r>
    </w:p>
    <w:p w14:paraId="5F223585" w14:textId="77777777" w:rsidR="00C15833" w:rsidRPr="003566C4" w:rsidRDefault="00C15833" w:rsidP="004074A7">
      <w:pPr>
        <w:pStyle w:val="SubItemLvl1"/>
        <w:rPr>
          <w:rFonts w:eastAsia="Calibri"/>
          <w:u w:val="single"/>
        </w:rPr>
      </w:pPr>
      <w:r w:rsidRPr="003566C4">
        <w:rPr>
          <w:rFonts w:eastAsia="Calibri"/>
          <w:u w:val="single"/>
        </w:rPr>
        <w:t>(f)</w:t>
      </w:r>
      <w:r w:rsidRPr="003566C4">
        <w:rPr>
          <w:rFonts w:eastAsia="Calibri"/>
          <w:u w:val="single"/>
        </w:rPr>
        <w:tab/>
        <w:t>merger with another business entity;</w:t>
      </w:r>
    </w:p>
    <w:p w14:paraId="3E6C1E10" w14:textId="77777777" w:rsidR="00C15833" w:rsidRPr="003566C4" w:rsidRDefault="00C15833" w:rsidP="004074A7">
      <w:pPr>
        <w:pStyle w:val="SubItemLvl1"/>
        <w:rPr>
          <w:rFonts w:eastAsia="Calibri"/>
          <w:u w:val="single"/>
        </w:rPr>
      </w:pPr>
      <w:r w:rsidRPr="003566C4">
        <w:rPr>
          <w:rFonts w:eastAsia="Calibri"/>
          <w:u w:val="single"/>
        </w:rPr>
        <w:t>(g)</w:t>
      </w:r>
      <w:r w:rsidRPr="003566C4">
        <w:rPr>
          <w:rFonts w:eastAsia="Calibri"/>
          <w:u w:val="single"/>
        </w:rPr>
        <w:tab/>
        <w:t>filing of a bankruptcy petition; or</w:t>
      </w:r>
    </w:p>
    <w:p w14:paraId="54CA111F" w14:textId="77777777" w:rsidR="00C15833" w:rsidRPr="003566C4" w:rsidRDefault="00C15833" w:rsidP="004074A7">
      <w:pPr>
        <w:pStyle w:val="SubItemLvl1"/>
        <w:rPr>
          <w:rFonts w:eastAsia="Calibri"/>
          <w:u w:val="single"/>
        </w:rPr>
      </w:pPr>
      <w:r w:rsidRPr="003566C4">
        <w:rPr>
          <w:rFonts w:eastAsia="Calibri"/>
          <w:u w:val="single"/>
        </w:rPr>
        <w:t>(h)</w:t>
      </w:r>
      <w:r w:rsidRPr="003566C4">
        <w:rPr>
          <w:rFonts w:eastAsia="Calibri"/>
          <w:u w:val="single"/>
        </w:rPr>
        <w:tab/>
        <w:t>a change in the technology provider’s controlling ownership; and</w:t>
      </w:r>
    </w:p>
    <w:p w14:paraId="66FFACC6" w14:textId="77777777" w:rsidR="00C15833" w:rsidRPr="003566C4" w:rsidRDefault="00C15833" w:rsidP="004074A7">
      <w:pPr>
        <w:pStyle w:val="Item"/>
        <w:rPr>
          <w:rFonts w:eastAsia="Calibri"/>
          <w:u w:val="single"/>
        </w:rPr>
      </w:pPr>
      <w:r w:rsidRPr="003566C4">
        <w:rPr>
          <w:rFonts w:eastAsia="Calibri"/>
          <w:u w:val="single"/>
        </w:rPr>
        <w:t>(2)</w:t>
      </w:r>
      <w:r w:rsidRPr="003566C4">
        <w:rPr>
          <w:rFonts w:eastAsia="Calibri"/>
          <w:u w:val="single"/>
        </w:rPr>
        <w:tab/>
        <w:t>within 45 calendar days of changes to any other information on the provider’s application for authorization.</w:t>
      </w:r>
    </w:p>
    <w:p w14:paraId="799411F3" w14:textId="77777777" w:rsidR="00C15833" w:rsidRPr="003566C4" w:rsidRDefault="00C15833" w:rsidP="004074A7">
      <w:pPr>
        <w:pStyle w:val="Base"/>
        <w:rPr>
          <w:u w:val="single"/>
        </w:rPr>
      </w:pPr>
    </w:p>
    <w:p w14:paraId="4081984E" w14:textId="77777777" w:rsidR="00C15833" w:rsidRPr="003566C4" w:rsidRDefault="00C15833" w:rsidP="004074A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6BCBA15" w14:textId="77777777" w:rsidR="00C15833" w:rsidRPr="003566C4" w:rsidRDefault="00C15833" w:rsidP="004074A7">
      <w:pPr>
        <w:pStyle w:val="HistoryAfter"/>
        <w:rPr>
          <w:rFonts w:eastAsia="Calibri"/>
          <w:u w:val="single"/>
        </w:rPr>
      </w:pPr>
      <w:r w:rsidRPr="003566C4">
        <w:rPr>
          <w:rFonts w:eastAsia="Calibri"/>
          <w:u w:val="single"/>
        </w:rPr>
        <w:t>Eff. July 1, 2025.</w:t>
      </w:r>
    </w:p>
    <w:p w14:paraId="1DC65DC6" w14:textId="77777777" w:rsidR="00FA122B" w:rsidRPr="003566C4" w:rsidRDefault="00FA122B" w:rsidP="006E3C6F">
      <w:pPr>
        <w:pStyle w:val="Base"/>
      </w:pPr>
      <w:bookmarkStart w:id="68" w:name="_Toc180508774"/>
      <w:bookmarkStart w:id="69" w:name="_Toc181200758"/>
      <w:bookmarkStart w:id="70" w:name="_Toc181254050"/>
    </w:p>
    <w:p w14:paraId="08E1A175" w14:textId="6B5E5A98" w:rsidR="00C15833" w:rsidRPr="003566C4" w:rsidRDefault="00C15833" w:rsidP="006E3C6F">
      <w:pPr>
        <w:pStyle w:val="Base"/>
      </w:pPr>
      <w:r w:rsidRPr="003566C4">
        <w:t>18 NCAC 07J .0204 is proposed for adoption as follows:</w:t>
      </w:r>
    </w:p>
    <w:p w14:paraId="52FBAE0A" w14:textId="77777777" w:rsidR="00C15833" w:rsidRPr="003566C4" w:rsidRDefault="00C15833" w:rsidP="006E3C6F">
      <w:pPr>
        <w:pStyle w:val="Base"/>
      </w:pPr>
    </w:p>
    <w:p w14:paraId="1C5099BD" w14:textId="77777777" w:rsidR="00C15833" w:rsidRPr="003566C4" w:rsidRDefault="00C15833" w:rsidP="006E3C6F">
      <w:pPr>
        <w:pStyle w:val="Rule"/>
      </w:pPr>
      <w:r w:rsidRPr="003566C4">
        <w:t>18 NCAC 07J .0204</w:t>
      </w:r>
      <w:r w:rsidRPr="003566C4">
        <w:tab/>
        <w:t>CONTENTS OF NOTICE OF CHANGES</w:t>
      </w:r>
      <w:bookmarkEnd w:id="68"/>
      <w:bookmarkEnd w:id="69"/>
      <w:bookmarkEnd w:id="70"/>
    </w:p>
    <w:p w14:paraId="5B26B4E9" w14:textId="77777777" w:rsidR="00C15833" w:rsidRPr="003566C4" w:rsidRDefault="00C15833" w:rsidP="006E3C6F">
      <w:pPr>
        <w:pStyle w:val="Paragraph"/>
        <w:rPr>
          <w:rFonts w:eastAsia="Calibri"/>
          <w:u w:val="single"/>
        </w:rPr>
      </w:pPr>
      <w:r w:rsidRPr="003566C4">
        <w:rPr>
          <w:rFonts w:eastAsia="Calibri"/>
          <w:u w:val="single"/>
        </w:rPr>
        <w:t>A technology provider’s written notice pursuant to Rule .0203 of this Section shall state:</w:t>
      </w:r>
    </w:p>
    <w:p w14:paraId="76F732E5" w14:textId="77777777" w:rsidR="00C15833" w:rsidRPr="003566C4" w:rsidRDefault="00C15833" w:rsidP="006E3C6F">
      <w:pPr>
        <w:pStyle w:val="Item"/>
        <w:rPr>
          <w:rFonts w:eastAsia="Calibri"/>
          <w:u w:val="single"/>
        </w:rPr>
      </w:pPr>
      <w:r w:rsidRPr="003566C4">
        <w:rPr>
          <w:rFonts w:eastAsia="Calibri"/>
          <w:u w:val="single"/>
        </w:rPr>
        <w:t>(1)</w:t>
      </w:r>
      <w:r w:rsidRPr="003566C4">
        <w:rPr>
          <w:rFonts w:eastAsia="Calibri"/>
          <w:u w:val="single"/>
        </w:rPr>
        <w:tab/>
        <w:t>what has changed; and</w:t>
      </w:r>
    </w:p>
    <w:p w14:paraId="04687CBF" w14:textId="77777777" w:rsidR="00C15833" w:rsidRPr="003566C4" w:rsidRDefault="00C15833" w:rsidP="006E3C6F">
      <w:pPr>
        <w:pStyle w:val="Item"/>
        <w:rPr>
          <w:rFonts w:eastAsia="Calibri"/>
          <w:u w:val="single"/>
        </w:rPr>
      </w:pPr>
      <w:r w:rsidRPr="003566C4">
        <w:rPr>
          <w:rFonts w:eastAsia="Calibri"/>
          <w:u w:val="single"/>
        </w:rPr>
        <w:t>(2)</w:t>
      </w:r>
      <w:r w:rsidRPr="003566C4">
        <w:rPr>
          <w:rFonts w:eastAsia="Calibri"/>
          <w:u w:val="single"/>
        </w:rPr>
        <w:tab/>
        <w:t>the correct information after the change.</w:t>
      </w:r>
    </w:p>
    <w:p w14:paraId="3786611C" w14:textId="77777777" w:rsidR="00C15833" w:rsidRPr="003566C4" w:rsidRDefault="00C15833" w:rsidP="006E3C6F">
      <w:pPr>
        <w:pStyle w:val="Base"/>
        <w:rPr>
          <w:u w:val="single"/>
        </w:rPr>
      </w:pPr>
    </w:p>
    <w:p w14:paraId="39485214" w14:textId="77777777" w:rsidR="00C15833" w:rsidRPr="003566C4" w:rsidRDefault="00C15833" w:rsidP="006E3C6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6819A1D" w14:textId="77777777" w:rsidR="00C15833" w:rsidRPr="003566C4" w:rsidRDefault="00C15833" w:rsidP="006E3C6F">
      <w:pPr>
        <w:pStyle w:val="HistoryAfter"/>
        <w:rPr>
          <w:rFonts w:eastAsia="Calibri"/>
          <w:u w:val="single"/>
        </w:rPr>
      </w:pPr>
      <w:r w:rsidRPr="003566C4">
        <w:rPr>
          <w:rFonts w:eastAsia="Calibri"/>
          <w:u w:val="single"/>
        </w:rPr>
        <w:t>Eff. July 1, 2025.</w:t>
      </w:r>
    </w:p>
    <w:p w14:paraId="7E69BCC1" w14:textId="77777777" w:rsidR="00FA122B" w:rsidRPr="003566C4" w:rsidRDefault="00FA122B" w:rsidP="00070D9E">
      <w:pPr>
        <w:pStyle w:val="Base"/>
      </w:pPr>
      <w:bookmarkStart w:id="71" w:name="_Toc179617577"/>
      <w:bookmarkStart w:id="72" w:name="_Toc180508775"/>
      <w:bookmarkStart w:id="73" w:name="_Toc181200759"/>
      <w:bookmarkStart w:id="74" w:name="_Toc181254051"/>
    </w:p>
    <w:p w14:paraId="0451B2D4" w14:textId="5E0845C7" w:rsidR="00C15833" w:rsidRPr="003566C4" w:rsidRDefault="00C15833" w:rsidP="00070D9E">
      <w:pPr>
        <w:pStyle w:val="Base"/>
      </w:pPr>
      <w:r w:rsidRPr="003566C4">
        <w:t>18 NCAC 07J .0205 is proposed for adoption as follows:</w:t>
      </w:r>
    </w:p>
    <w:p w14:paraId="4D463466" w14:textId="77777777" w:rsidR="00C15833" w:rsidRPr="003566C4" w:rsidRDefault="00C15833" w:rsidP="00070D9E">
      <w:pPr>
        <w:pStyle w:val="Base"/>
      </w:pPr>
    </w:p>
    <w:p w14:paraId="19550E8A" w14:textId="77777777" w:rsidR="00C15833" w:rsidRPr="003566C4" w:rsidRDefault="00C15833" w:rsidP="00070D9E">
      <w:pPr>
        <w:pStyle w:val="Rule"/>
      </w:pPr>
      <w:r w:rsidRPr="003566C4">
        <w:t>18 NCAC 07J .0205</w:t>
      </w:r>
      <w:r w:rsidRPr="003566C4">
        <w:tab/>
        <w:t>NOTICE TO NOTARIES OF PLANNED SERVICE OUTAGES</w:t>
      </w:r>
      <w:bookmarkEnd w:id="71"/>
      <w:bookmarkEnd w:id="72"/>
      <w:bookmarkEnd w:id="73"/>
      <w:bookmarkEnd w:id="74"/>
    </w:p>
    <w:p w14:paraId="6F1B83AB" w14:textId="77777777" w:rsidR="00C15833" w:rsidRPr="003566C4" w:rsidRDefault="00C15833" w:rsidP="00070D9E">
      <w:pPr>
        <w:pStyle w:val="Paragraph"/>
        <w:rPr>
          <w:rFonts w:eastAsia="Calibri"/>
          <w:u w:val="single"/>
        </w:rPr>
      </w:pPr>
      <w:r w:rsidRPr="003566C4">
        <w:rPr>
          <w:rFonts w:eastAsia="Calibri"/>
          <w:u w:val="single"/>
        </w:rPr>
        <w:t>A technology provider shall provide at least five calendar days’ notice to its subscribers and electronic notaries public that its systems will be unavailable due to planned maintenance, and shall include:</w:t>
      </w:r>
    </w:p>
    <w:p w14:paraId="0D973887" w14:textId="77777777" w:rsidR="00C15833" w:rsidRPr="003566C4" w:rsidRDefault="00C15833" w:rsidP="00070D9E">
      <w:pPr>
        <w:pStyle w:val="Item"/>
        <w:rPr>
          <w:rFonts w:eastAsia="Calibri"/>
          <w:u w:val="single"/>
        </w:rPr>
      </w:pPr>
      <w:r w:rsidRPr="003566C4">
        <w:rPr>
          <w:rFonts w:eastAsia="Calibri"/>
          <w:u w:val="single"/>
        </w:rPr>
        <w:t>(1)</w:t>
      </w:r>
      <w:r w:rsidRPr="003566C4">
        <w:rPr>
          <w:rFonts w:eastAsia="Calibri"/>
          <w:u w:val="single"/>
        </w:rPr>
        <w:tab/>
        <w:t>the date that the service will begin to be unavailable; and</w:t>
      </w:r>
    </w:p>
    <w:p w14:paraId="7D603AD4" w14:textId="77777777" w:rsidR="00C15833" w:rsidRPr="003566C4" w:rsidRDefault="00C15833" w:rsidP="00070D9E">
      <w:pPr>
        <w:pStyle w:val="Item"/>
        <w:rPr>
          <w:rFonts w:eastAsia="Calibri"/>
          <w:u w:val="single"/>
        </w:rPr>
      </w:pPr>
      <w:r w:rsidRPr="003566C4">
        <w:rPr>
          <w:rFonts w:eastAsia="Calibri"/>
          <w:u w:val="single"/>
        </w:rPr>
        <w:t>(2)</w:t>
      </w:r>
      <w:r w:rsidRPr="003566C4">
        <w:rPr>
          <w:rFonts w:eastAsia="Calibri"/>
          <w:u w:val="single"/>
        </w:rPr>
        <w:tab/>
        <w:t>the approximate amount of time during which the service is expected to be unavailable.</w:t>
      </w:r>
    </w:p>
    <w:p w14:paraId="6FBDC229" w14:textId="77777777" w:rsidR="00C15833" w:rsidRPr="003566C4" w:rsidRDefault="00C15833" w:rsidP="00070D9E">
      <w:pPr>
        <w:pStyle w:val="Base"/>
        <w:rPr>
          <w:u w:val="single"/>
        </w:rPr>
      </w:pPr>
    </w:p>
    <w:p w14:paraId="5DCE9581" w14:textId="77777777" w:rsidR="00C15833" w:rsidRPr="003566C4" w:rsidRDefault="00C15833" w:rsidP="00070D9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94A6462" w14:textId="77777777" w:rsidR="00C15833" w:rsidRPr="003566C4" w:rsidRDefault="00C15833" w:rsidP="00070D9E">
      <w:pPr>
        <w:pStyle w:val="HistoryAfter"/>
        <w:rPr>
          <w:rFonts w:eastAsia="Calibri"/>
          <w:u w:val="single"/>
        </w:rPr>
      </w:pPr>
      <w:r w:rsidRPr="003566C4">
        <w:rPr>
          <w:rFonts w:eastAsia="Calibri"/>
          <w:u w:val="single"/>
        </w:rPr>
        <w:t>Eff. July 1, 2025.</w:t>
      </w:r>
    </w:p>
    <w:p w14:paraId="467A1531" w14:textId="77777777" w:rsidR="00FA122B" w:rsidRPr="003566C4" w:rsidRDefault="00FA122B" w:rsidP="00F3289E">
      <w:pPr>
        <w:pStyle w:val="Base"/>
      </w:pPr>
      <w:bookmarkStart w:id="75" w:name="_Toc179617578"/>
      <w:bookmarkStart w:id="76" w:name="_Toc180508776"/>
      <w:bookmarkStart w:id="77" w:name="_Toc181200760"/>
      <w:bookmarkStart w:id="78" w:name="_Toc181254052"/>
    </w:p>
    <w:p w14:paraId="4BE812D2" w14:textId="397B33AC" w:rsidR="00C15833" w:rsidRPr="003566C4" w:rsidRDefault="00C15833" w:rsidP="00F3289E">
      <w:pPr>
        <w:pStyle w:val="Base"/>
      </w:pPr>
      <w:r w:rsidRPr="003566C4">
        <w:t>18 NCAC 07J .0206 is proposed for adoption as follows:</w:t>
      </w:r>
    </w:p>
    <w:p w14:paraId="2126D71C" w14:textId="77777777" w:rsidR="00C15833" w:rsidRPr="003566C4" w:rsidRDefault="00C15833" w:rsidP="00F3289E">
      <w:pPr>
        <w:pStyle w:val="Base"/>
      </w:pPr>
    </w:p>
    <w:p w14:paraId="6A171853" w14:textId="77777777" w:rsidR="00C15833" w:rsidRPr="003566C4" w:rsidRDefault="00C15833" w:rsidP="00F3289E">
      <w:pPr>
        <w:pStyle w:val="Rule"/>
      </w:pPr>
      <w:r w:rsidRPr="003566C4">
        <w:t>18 NCAC 07J .0206</w:t>
      </w:r>
      <w:r w:rsidRPr="003566C4">
        <w:tab/>
        <w:t>SERVICE OUTAGE NOTIFICATION TO THE DEPARTMENT</w:t>
      </w:r>
      <w:bookmarkEnd w:id="75"/>
      <w:bookmarkEnd w:id="76"/>
      <w:bookmarkEnd w:id="77"/>
      <w:bookmarkEnd w:id="78"/>
    </w:p>
    <w:p w14:paraId="130D091D" w14:textId="77777777" w:rsidR="00C15833" w:rsidRPr="003566C4" w:rsidRDefault="00C15833" w:rsidP="00F3289E">
      <w:pPr>
        <w:pStyle w:val="Paragraph"/>
        <w:rPr>
          <w:rFonts w:eastAsia="Calibri"/>
          <w:u w:val="single"/>
        </w:rPr>
      </w:pPr>
      <w:r w:rsidRPr="003566C4">
        <w:rPr>
          <w:rFonts w:eastAsia="Calibri"/>
          <w:u w:val="single"/>
        </w:rPr>
        <w:t>As specified in the Department’s authorization letter, a technology provider shall notify the Department immediately of any service outage or lack of accessibility to notaries public:</w:t>
      </w:r>
    </w:p>
    <w:p w14:paraId="762352A8" w14:textId="77777777" w:rsidR="00C15833" w:rsidRPr="003566C4" w:rsidRDefault="00C15833" w:rsidP="00F3289E">
      <w:pPr>
        <w:pStyle w:val="Item"/>
        <w:rPr>
          <w:rFonts w:eastAsia="Calibri"/>
          <w:u w:val="single"/>
        </w:rPr>
      </w:pPr>
      <w:r w:rsidRPr="003566C4">
        <w:rPr>
          <w:rFonts w:eastAsia="Calibri"/>
          <w:u w:val="single"/>
        </w:rPr>
        <w:t>(1)</w:t>
      </w:r>
      <w:r w:rsidRPr="003566C4">
        <w:rPr>
          <w:rFonts w:eastAsia="Calibri"/>
          <w:u w:val="single"/>
        </w:rPr>
        <w:tab/>
        <w:t>when the outage exceeds four consecutive hours; and</w:t>
      </w:r>
    </w:p>
    <w:p w14:paraId="4426EEEB" w14:textId="77777777" w:rsidR="00C15833" w:rsidRPr="003566C4" w:rsidRDefault="00C15833" w:rsidP="00F3289E">
      <w:pPr>
        <w:pStyle w:val="Item"/>
        <w:rPr>
          <w:rFonts w:eastAsia="Calibri"/>
          <w:u w:val="single"/>
        </w:rPr>
      </w:pPr>
      <w:r w:rsidRPr="003566C4">
        <w:rPr>
          <w:rFonts w:eastAsia="Calibri"/>
          <w:u w:val="single"/>
        </w:rPr>
        <w:t>(2)</w:t>
      </w:r>
      <w:r w:rsidRPr="003566C4">
        <w:rPr>
          <w:rFonts w:eastAsia="Calibri"/>
          <w:u w:val="single"/>
        </w:rPr>
        <w:tab/>
        <w:t>when service to notaries is restored.</w:t>
      </w:r>
    </w:p>
    <w:p w14:paraId="24A878D3" w14:textId="77777777" w:rsidR="00C15833" w:rsidRPr="003566C4" w:rsidRDefault="00C15833" w:rsidP="00F3289E">
      <w:pPr>
        <w:pStyle w:val="Base"/>
        <w:rPr>
          <w:u w:val="single"/>
        </w:rPr>
      </w:pPr>
    </w:p>
    <w:p w14:paraId="6E300D1E" w14:textId="77777777" w:rsidR="00C15833" w:rsidRPr="003566C4" w:rsidRDefault="00C15833" w:rsidP="00F3289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4742944" w14:textId="77777777" w:rsidR="00C15833" w:rsidRPr="003566C4" w:rsidRDefault="00C15833" w:rsidP="00F3289E">
      <w:pPr>
        <w:pStyle w:val="HistoryAfter"/>
        <w:rPr>
          <w:rFonts w:eastAsia="Calibri"/>
          <w:u w:val="single"/>
        </w:rPr>
      </w:pPr>
      <w:r w:rsidRPr="003566C4">
        <w:rPr>
          <w:rFonts w:eastAsia="Calibri"/>
          <w:u w:val="single"/>
        </w:rPr>
        <w:t>Eff. July 1, 2025.</w:t>
      </w:r>
    </w:p>
    <w:p w14:paraId="12229A81" w14:textId="77777777" w:rsidR="00FA122B" w:rsidRPr="003566C4" w:rsidRDefault="00FA122B" w:rsidP="00C62518">
      <w:pPr>
        <w:pStyle w:val="Base"/>
      </w:pPr>
      <w:bookmarkStart w:id="79" w:name="_Toc179617575"/>
      <w:bookmarkStart w:id="80" w:name="_Toc180508777"/>
      <w:bookmarkStart w:id="81" w:name="_Toc181200761"/>
      <w:bookmarkStart w:id="82" w:name="_Toc181254053"/>
    </w:p>
    <w:p w14:paraId="793640CF" w14:textId="548BCC1F" w:rsidR="00C15833" w:rsidRPr="003566C4" w:rsidRDefault="00C15833" w:rsidP="00C62518">
      <w:pPr>
        <w:pStyle w:val="Base"/>
      </w:pPr>
      <w:r w:rsidRPr="003566C4">
        <w:t>18 NCAC 07J .0207 is proposed for adoption as follows:</w:t>
      </w:r>
    </w:p>
    <w:p w14:paraId="3161415B" w14:textId="77777777" w:rsidR="00C15833" w:rsidRPr="003566C4" w:rsidRDefault="00C15833" w:rsidP="00C62518">
      <w:pPr>
        <w:pStyle w:val="Base"/>
      </w:pPr>
    </w:p>
    <w:p w14:paraId="7B151925" w14:textId="77777777" w:rsidR="00C15833" w:rsidRPr="003566C4" w:rsidRDefault="00C15833" w:rsidP="00EE197A">
      <w:pPr>
        <w:pStyle w:val="Rule"/>
      </w:pPr>
      <w:r w:rsidRPr="003566C4">
        <w:t>18 NCAC 07J .0207</w:t>
      </w:r>
      <w:r w:rsidRPr="003566C4">
        <w:tab/>
        <w:t>NOTICE TO NOTARIES OF BREAK IN SERVICE</w:t>
      </w:r>
      <w:bookmarkEnd w:id="79"/>
      <w:bookmarkEnd w:id="80"/>
      <w:bookmarkEnd w:id="81"/>
      <w:bookmarkEnd w:id="82"/>
    </w:p>
    <w:p w14:paraId="73729F84" w14:textId="77777777" w:rsidR="00C15833" w:rsidRPr="003566C4" w:rsidRDefault="00C15833" w:rsidP="00EE197A">
      <w:pPr>
        <w:pStyle w:val="Paragraph"/>
        <w:rPr>
          <w:rFonts w:eastAsia="Calibri"/>
          <w:u w:val="single"/>
        </w:rPr>
      </w:pPr>
      <w:r w:rsidRPr="003566C4">
        <w:rPr>
          <w:rFonts w:eastAsia="Calibri"/>
          <w:u w:val="single"/>
        </w:rPr>
        <w:t>A technology provider subject to Rule .0114 of this Subchapter shall notify notaries public using its authorized services within three days of the occurrence of a break in service and include:</w:t>
      </w:r>
    </w:p>
    <w:p w14:paraId="0F5E8D8E" w14:textId="77777777" w:rsidR="00C15833" w:rsidRPr="003566C4" w:rsidRDefault="00C15833" w:rsidP="00EE197A">
      <w:pPr>
        <w:pStyle w:val="Item"/>
        <w:rPr>
          <w:rFonts w:eastAsia="Calibri"/>
          <w:u w:val="single"/>
        </w:rPr>
      </w:pPr>
      <w:r w:rsidRPr="003566C4">
        <w:rPr>
          <w:rFonts w:eastAsia="Calibri"/>
          <w:u w:val="single"/>
        </w:rPr>
        <w:t>(1)</w:t>
      </w:r>
      <w:r w:rsidRPr="003566C4">
        <w:rPr>
          <w:rFonts w:eastAsia="Calibri"/>
          <w:u w:val="single"/>
        </w:rPr>
        <w:tab/>
        <w:t>the reason for the break in service;</w:t>
      </w:r>
    </w:p>
    <w:p w14:paraId="39694B24" w14:textId="77777777" w:rsidR="00C15833" w:rsidRPr="003566C4" w:rsidRDefault="00C15833" w:rsidP="00EE197A">
      <w:pPr>
        <w:pStyle w:val="Item"/>
        <w:rPr>
          <w:rFonts w:eastAsia="Calibri"/>
          <w:u w:val="single"/>
        </w:rPr>
      </w:pPr>
      <w:r w:rsidRPr="003566C4">
        <w:rPr>
          <w:rFonts w:eastAsia="Calibri"/>
          <w:u w:val="single"/>
        </w:rPr>
        <w:t>(2)</w:t>
      </w:r>
      <w:r w:rsidRPr="003566C4">
        <w:rPr>
          <w:rFonts w:eastAsia="Calibri"/>
          <w:u w:val="single"/>
        </w:rPr>
        <w:tab/>
        <w:t>whether the break in service is for a specific time period or is permanent;</w:t>
      </w:r>
    </w:p>
    <w:p w14:paraId="177473A8" w14:textId="77777777" w:rsidR="00C15833" w:rsidRPr="003566C4" w:rsidRDefault="00C15833" w:rsidP="00EE197A">
      <w:pPr>
        <w:pStyle w:val="Item"/>
        <w:rPr>
          <w:rFonts w:eastAsia="Calibri"/>
          <w:u w:val="single"/>
        </w:rPr>
      </w:pPr>
      <w:r w:rsidRPr="003566C4">
        <w:rPr>
          <w:rFonts w:eastAsia="Calibri"/>
          <w:u w:val="single"/>
        </w:rPr>
        <w:t>(3)</w:t>
      </w:r>
      <w:r w:rsidRPr="003566C4">
        <w:rPr>
          <w:rFonts w:eastAsia="Calibri"/>
          <w:u w:val="single"/>
        </w:rPr>
        <w:tab/>
        <w:t>whether the notaries:</w:t>
      </w:r>
    </w:p>
    <w:p w14:paraId="6985A3C2" w14:textId="77777777" w:rsidR="00C15833" w:rsidRPr="003566C4" w:rsidRDefault="00C15833" w:rsidP="00EE197A">
      <w:pPr>
        <w:pStyle w:val="SubItemLvl1"/>
        <w:rPr>
          <w:rFonts w:eastAsia="Calibri"/>
          <w:u w:val="single"/>
        </w:rPr>
      </w:pPr>
      <w:r w:rsidRPr="003566C4">
        <w:rPr>
          <w:rFonts w:eastAsia="Calibri"/>
          <w:u w:val="single"/>
        </w:rPr>
        <w:t>(a)</w:t>
      </w:r>
      <w:r w:rsidRPr="003566C4">
        <w:rPr>
          <w:rFonts w:eastAsia="Calibri"/>
          <w:u w:val="single"/>
        </w:rPr>
        <w:tab/>
        <w:t>can continue using the provider’s authorized services:</w:t>
      </w:r>
    </w:p>
    <w:p w14:paraId="46E83E5D" w14:textId="77777777" w:rsidR="00C15833" w:rsidRPr="003566C4" w:rsidRDefault="00C15833" w:rsidP="00EE197A">
      <w:pPr>
        <w:pStyle w:val="SubItemLvl2"/>
        <w:rPr>
          <w:rFonts w:eastAsia="Calibri"/>
          <w:u w:val="single"/>
        </w:rPr>
      </w:pPr>
      <w:r w:rsidRPr="003566C4">
        <w:rPr>
          <w:rFonts w:eastAsia="Calibri"/>
          <w:u w:val="single"/>
        </w:rPr>
        <w:t>(i)</w:t>
      </w:r>
      <w:r w:rsidRPr="003566C4">
        <w:rPr>
          <w:rFonts w:eastAsia="Calibri"/>
          <w:u w:val="single"/>
        </w:rPr>
        <w:tab/>
        <w:t>with limits and what the limits are; or</w:t>
      </w:r>
    </w:p>
    <w:p w14:paraId="56AD5D69" w14:textId="77777777" w:rsidR="00C15833" w:rsidRPr="003566C4" w:rsidRDefault="00C15833" w:rsidP="00EE197A">
      <w:pPr>
        <w:pStyle w:val="SubItemLvl2"/>
        <w:rPr>
          <w:rFonts w:eastAsia="Calibri"/>
          <w:u w:val="single"/>
        </w:rPr>
      </w:pPr>
      <w:r w:rsidRPr="003566C4">
        <w:rPr>
          <w:rFonts w:eastAsia="Calibri"/>
          <w:u w:val="single"/>
        </w:rPr>
        <w:t>(ii)</w:t>
      </w:r>
      <w:r w:rsidRPr="003566C4">
        <w:rPr>
          <w:rFonts w:eastAsia="Calibri"/>
          <w:u w:val="single"/>
        </w:rPr>
        <w:tab/>
        <w:t>without limits; or</w:t>
      </w:r>
    </w:p>
    <w:p w14:paraId="53E56700" w14:textId="77777777" w:rsidR="00C15833" w:rsidRPr="003566C4" w:rsidRDefault="00C15833" w:rsidP="00EE197A">
      <w:pPr>
        <w:pStyle w:val="SubItemLvl1"/>
        <w:rPr>
          <w:rFonts w:eastAsia="Calibri"/>
          <w:u w:val="single"/>
        </w:rPr>
      </w:pPr>
      <w:r w:rsidRPr="003566C4">
        <w:rPr>
          <w:rFonts w:eastAsia="Calibri"/>
          <w:u w:val="single"/>
        </w:rPr>
        <w:t>(b)</w:t>
      </w:r>
      <w:r w:rsidRPr="003566C4">
        <w:rPr>
          <w:rFonts w:eastAsia="Calibri"/>
          <w:u w:val="single"/>
        </w:rPr>
        <w:tab/>
        <w:t>cannot continue to use the provider’s authorized services and, where the provider is a depository or custodian:</w:t>
      </w:r>
    </w:p>
    <w:p w14:paraId="22AD4D62" w14:textId="77777777" w:rsidR="00C15833" w:rsidRPr="003566C4" w:rsidRDefault="00C15833" w:rsidP="00EE197A">
      <w:pPr>
        <w:pStyle w:val="SubItemLvl2"/>
        <w:rPr>
          <w:rFonts w:eastAsia="Calibri"/>
          <w:u w:val="single"/>
        </w:rPr>
      </w:pPr>
      <w:r w:rsidRPr="003566C4">
        <w:rPr>
          <w:rFonts w:eastAsia="Calibri"/>
          <w:u w:val="single"/>
        </w:rPr>
        <w:t>(i)</w:t>
      </w:r>
      <w:r w:rsidRPr="003566C4">
        <w:rPr>
          <w:rFonts w:eastAsia="Calibri"/>
          <w:u w:val="single"/>
        </w:rPr>
        <w:tab/>
        <w:t>will have 60 days to transfer any records maintained by the provider to a custodian; and</w:t>
      </w:r>
    </w:p>
    <w:p w14:paraId="6D7E6F08" w14:textId="77777777" w:rsidR="00C15833" w:rsidRPr="003566C4" w:rsidRDefault="00C15833" w:rsidP="00EE197A">
      <w:pPr>
        <w:pStyle w:val="SubItemLvl2"/>
        <w:rPr>
          <w:rFonts w:eastAsia="Calibri"/>
          <w:u w:val="single"/>
        </w:rPr>
      </w:pPr>
      <w:r w:rsidRPr="003566C4">
        <w:rPr>
          <w:rFonts w:eastAsia="Calibri"/>
          <w:u w:val="single"/>
        </w:rPr>
        <w:t>(ii)</w:t>
      </w:r>
      <w:r w:rsidRPr="003566C4">
        <w:rPr>
          <w:rFonts w:eastAsia="Calibri"/>
          <w:u w:val="single"/>
        </w:rPr>
        <w:tab/>
        <w:t>that the notaries may continue to access the records maintained by the provider until they are transferred; and</w:t>
      </w:r>
    </w:p>
    <w:p w14:paraId="26767C38" w14:textId="77777777" w:rsidR="00C15833" w:rsidRPr="003566C4" w:rsidRDefault="00C15833" w:rsidP="00EE197A">
      <w:pPr>
        <w:pStyle w:val="Item"/>
        <w:rPr>
          <w:rFonts w:eastAsia="Calibri"/>
          <w:u w:val="single"/>
        </w:rPr>
      </w:pPr>
      <w:r w:rsidRPr="003566C4">
        <w:rPr>
          <w:rFonts w:eastAsia="Calibri"/>
          <w:u w:val="single"/>
        </w:rPr>
        <w:t>(4)</w:t>
      </w:r>
      <w:r w:rsidRPr="003566C4">
        <w:rPr>
          <w:rFonts w:eastAsia="Calibri"/>
          <w:u w:val="single"/>
        </w:rPr>
        <w:tab/>
        <w:t>any actions the provider requires the notaries to take.</w:t>
      </w:r>
    </w:p>
    <w:p w14:paraId="2A8842FE" w14:textId="77777777" w:rsidR="00C15833" w:rsidRPr="003566C4" w:rsidRDefault="00C15833" w:rsidP="00EE197A">
      <w:pPr>
        <w:pStyle w:val="Base"/>
        <w:rPr>
          <w:u w:val="single"/>
        </w:rPr>
      </w:pPr>
    </w:p>
    <w:p w14:paraId="487ECB29" w14:textId="77777777" w:rsidR="00C15833" w:rsidRPr="003566C4" w:rsidRDefault="00C15833" w:rsidP="00EE197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344C946" w14:textId="77777777" w:rsidR="00C15833" w:rsidRPr="003566C4" w:rsidRDefault="00C15833" w:rsidP="00EE197A">
      <w:pPr>
        <w:pStyle w:val="HistoryAfter"/>
        <w:rPr>
          <w:rFonts w:eastAsia="Calibri"/>
          <w:u w:val="single"/>
        </w:rPr>
      </w:pPr>
      <w:r w:rsidRPr="003566C4">
        <w:rPr>
          <w:rFonts w:eastAsia="Calibri"/>
          <w:u w:val="single"/>
        </w:rPr>
        <w:t>Eff. July 1, 2025.</w:t>
      </w:r>
    </w:p>
    <w:p w14:paraId="67B53729" w14:textId="77777777" w:rsidR="00FA122B" w:rsidRPr="003566C4" w:rsidRDefault="00FA122B" w:rsidP="00F9704E">
      <w:pPr>
        <w:pStyle w:val="Base"/>
      </w:pPr>
      <w:bookmarkStart w:id="83" w:name="_Toc181200762"/>
      <w:bookmarkStart w:id="84" w:name="_Toc181254054"/>
      <w:bookmarkStart w:id="85" w:name="_Toc180508778"/>
    </w:p>
    <w:p w14:paraId="544440F8" w14:textId="548E0727" w:rsidR="00C15833" w:rsidRPr="003566C4" w:rsidRDefault="00C15833" w:rsidP="00F9704E">
      <w:pPr>
        <w:pStyle w:val="Base"/>
      </w:pPr>
      <w:r w:rsidRPr="003566C4">
        <w:t>18 NCAC 07J .0208 is proposed for adoption as follows:</w:t>
      </w:r>
    </w:p>
    <w:p w14:paraId="597D4CD9" w14:textId="77777777" w:rsidR="00C15833" w:rsidRPr="003566C4" w:rsidRDefault="00C15833" w:rsidP="00F9704E">
      <w:pPr>
        <w:pStyle w:val="Base"/>
      </w:pPr>
    </w:p>
    <w:p w14:paraId="36FA0A1B" w14:textId="77777777" w:rsidR="00C15833" w:rsidRPr="003566C4" w:rsidRDefault="00C15833" w:rsidP="00F9704E">
      <w:pPr>
        <w:pStyle w:val="Rule"/>
      </w:pPr>
      <w:r w:rsidRPr="003566C4">
        <w:t>18 NCAC 07J .0208</w:t>
      </w:r>
      <w:r w:rsidRPr="003566C4">
        <w:tab/>
        <w:t>NOTICE OF REPORTABLE INCIDENT</w:t>
      </w:r>
      <w:bookmarkEnd w:id="83"/>
      <w:bookmarkEnd w:id="84"/>
      <w:bookmarkEnd w:id="85"/>
    </w:p>
    <w:p w14:paraId="31628F84" w14:textId="77777777" w:rsidR="00C15833" w:rsidRPr="003566C4" w:rsidRDefault="00C15833" w:rsidP="00F9704E">
      <w:pPr>
        <w:pStyle w:val="Paragraph"/>
        <w:rPr>
          <w:rFonts w:eastAsia="Calibri"/>
          <w:u w:val="single"/>
        </w:rPr>
      </w:pPr>
      <w:r w:rsidRPr="003566C4">
        <w:rPr>
          <w:rFonts w:eastAsia="Calibri"/>
          <w:u w:val="single"/>
        </w:rPr>
        <w:t>Within 72 hours of discovery of a reportable incident, a technology provider shall notify the Department.</w:t>
      </w:r>
    </w:p>
    <w:p w14:paraId="2D288F66" w14:textId="77777777" w:rsidR="00C15833" w:rsidRPr="003566C4" w:rsidRDefault="00C15833" w:rsidP="00F9704E">
      <w:pPr>
        <w:pStyle w:val="Paragraph"/>
        <w:rPr>
          <w:rFonts w:eastAsia="Calibri"/>
          <w:u w:val="single"/>
        </w:rPr>
      </w:pPr>
      <w:r w:rsidRPr="003566C4">
        <w:rPr>
          <w:rFonts w:eastAsia="Calibri"/>
          <w:u w:val="single"/>
        </w:rPr>
        <w:t>Note: For purposes of the rules in this Section of this Subchapter, a reportable incident is one that involves:</w:t>
      </w:r>
    </w:p>
    <w:p w14:paraId="08120ABC" w14:textId="77777777" w:rsidR="00C15833" w:rsidRPr="003566C4" w:rsidRDefault="00C15833" w:rsidP="00F9704E">
      <w:pPr>
        <w:pStyle w:val="Item"/>
        <w:rPr>
          <w:rFonts w:eastAsia="Calibri"/>
          <w:u w:val="single"/>
        </w:rPr>
      </w:pPr>
      <w:r w:rsidRPr="003566C4">
        <w:rPr>
          <w:rFonts w:eastAsia="Calibri"/>
          <w:u w:val="single"/>
        </w:rPr>
        <w:t>(1)</w:t>
      </w:r>
      <w:r w:rsidRPr="003566C4">
        <w:rPr>
          <w:rFonts w:eastAsia="Calibri"/>
          <w:u w:val="single"/>
        </w:rPr>
        <w:tab/>
        <w:t>a technology provider’s electronic notary solution, a notary public’s records, a notary’s seal or signature, or a principal’s records or information;</w:t>
      </w:r>
    </w:p>
    <w:p w14:paraId="37327722" w14:textId="77777777" w:rsidR="00C15833" w:rsidRPr="003566C4" w:rsidRDefault="00C15833" w:rsidP="00F9704E">
      <w:pPr>
        <w:pStyle w:val="Item"/>
        <w:rPr>
          <w:rFonts w:eastAsia="Calibri"/>
          <w:u w:val="single"/>
        </w:rPr>
      </w:pPr>
      <w:r w:rsidRPr="003566C4">
        <w:rPr>
          <w:rFonts w:eastAsia="Calibri"/>
          <w:u w:val="single"/>
        </w:rPr>
        <w:t>(2)</w:t>
      </w:r>
      <w:r w:rsidRPr="003566C4">
        <w:rPr>
          <w:rFonts w:eastAsia="Calibri"/>
          <w:u w:val="single"/>
        </w:rPr>
        <w:tab/>
        <w:t>any of the following affecting data or access:</w:t>
      </w:r>
    </w:p>
    <w:p w14:paraId="26112CF8" w14:textId="77777777" w:rsidR="00C15833" w:rsidRPr="003566C4" w:rsidRDefault="00C15833" w:rsidP="00F9704E">
      <w:pPr>
        <w:pStyle w:val="SubItemLvl1"/>
        <w:rPr>
          <w:rFonts w:eastAsia="Calibri"/>
          <w:u w:val="single"/>
        </w:rPr>
      </w:pPr>
      <w:r w:rsidRPr="003566C4">
        <w:rPr>
          <w:rFonts w:eastAsia="Calibri"/>
          <w:u w:val="single"/>
        </w:rPr>
        <w:t>(a)</w:t>
      </w:r>
      <w:r w:rsidRPr="003566C4">
        <w:rPr>
          <w:rFonts w:eastAsia="Calibri"/>
          <w:u w:val="single"/>
        </w:rPr>
        <w:tab/>
        <w:t>unauthorized access, use, alteration, or disclosure;</w:t>
      </w:r>
    </w:p>
    <w:p w14:paraId="7BF6E2DB" w14:textId="77777777" w:rsidR="00C15833" w:rsidRPr="003566C4" w:rsidRDefault="00C15833" w:rsidP="00F9704E">
      <w:pPr>
        <w:pStyle w:val="SubItemLvl1"/>
        <w:rPr>
          <w:rFonts w:eastAsia="Calibri"/>
          <w:u w:val="single"/>
        </w:rPr>
      </w:pPr>
      <w:r w:rsidRPr="003566C4">
        <w:rPr>
          <w:rFonts w:eastAsia="Calibri"/>
          <w:u w:val="single"/>
        </w:rPr>
        <w:t>(b)</w:t>
      </w:r>
      <w:r w:rsidRPr="003566C4">
        <w:rPr>
          <w:rFonts w:eastAsia="Calibri"/>
          <w:u w:val="single"/>
        </w:rPr>
        <w:tab/>
        <w:t>theft;</w:t>
      </w:r>
    </w:p>
    <w:p w14:paraId="4969F7AD" w14:textId="77777777" w:rsidR="00C15833" w:rsidRPr="003566C4" w:rsidRDefault="00C15833" w:rsidP="00F9704E">
      <w:pPr>
        <w:pStyle w:val="SubItemLvl1"/>
        <w:rPr>
          <w:rFonts w:eastAsia="Calibri"/>
          <w:u w:val="single"/>
        </w:rPr>
      </w:pPr>
      <w:r w:rsidRPr="003566C4">
        <w:rPr>
          <w:rFonts w:eastAsia="Calibri"/>
          <w:u w:val="single"/>
        </w:rPr>
        <w:t>(c)</w:t>
      </w:r>
      <w:r w:rsidRPr="003566C4">
        <w:rPr>
          <w:rFonts w:eastAsia="Calibri"/>
          <w:u w:val="single"/>
        </w:rPr>
        <w:tab/>
        <w:t>loss; or</w:t>
      </w:r>
    </w:p>
    <w:p w14:paraId="014F751A" w14:textId="77777777" w:rsidR="00C15833" w:rsidRPr="003566C4" w:rsidRDefault="00C15833" w:rsidP="00F9704E">
      <w:pPr>
        <w:pStyle w:val="SubItemLvl1"/>
        <w:rPr>
          <w:rFonts w:eastAsia="Calibri"/>
          <w:u w:val="single"/>
        </w:rPr>
      </w:pPr>
      <w:r w:rsidRPr="003566C4">
        <w:rPr>
          <w:rFonts w:eastAsia="Calibri"/>
          <w:u w:val="single"/>
        </w:rPr>
        <w:t>(d)</w:t>
      </w:r>
      <w:r w:rsidRPr="003566C4">
        <w:rPr>
          <w:rFonts w:eastAsia="Calibri"/>
          <w:u w:val="single"/>
        </w:rPr>
        <w:tab/>
        <w:t>compromise; or</w:t>
      </w:r>
    </w:p>
    <w:p w14:paraId="604C2456" w14:textId="77777777" w:rsidR="00C15833" w:rsidRPr="003566C4" w:rsidRDefault="00C15833" w:rsidP="00F9704E">
      <w:pPr>
        <w:pStyle w:val="Item"/>
        <w:rPr>
          <w:rFonts w:eastAsia="Calibri"/>
          <w:u w:val="single"/>
        </w:rPr>
      </w:pPr>
      <w:r w:rsidRPr="003566C4">
        <w:rPr>
          <w:rFonts w:eastAsia="Calibri"/>
          <w:u w:val="single"/>
        </w:rPr>
        <w:t>(3)</w:t>
      </w:r>
      <w:r w:rsidRPr="003566C4">
        <w:rPr>
          <w:rFonts w:eastAsia="Calibri"/>
          <w:u w:val="single"/>
        </w:rPr>
        <w:tab/>
        <w:t>a cybersecurity incident.</w:t>
      </w:r>
    </w:p>
    <w:p w14:paraId="641AD26E" w14:textId="77777777" w:rsidR="00C15833" w:rsidRPr="003566C4" w:rsidRDefault="00C15833" w:rsidP="00F9704E">
      <w:pPr>
        <w:pStyle w:val="Base"/>
        <w:rPr>
          <w:u w:val="single"/>
        </w:rPr>
      </w:pPr>
    </w:p>
    <w:p w14:paraId="7407AD6F" w14:textId="77777777" w:rsidR="00C15833" w:rsidRPr="003566C4" w:rsidRDefault="00C15833" w:rsidP="00F9704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595759B" w14:textId="77777777" w:rsidR="00C15833" w:rsidRPr="003566C4" w:rsidRDefault="00C15833" w:rsidP="00F9704E">
      <w:pPr>
        <w:pStyle w:val="HistoryAfter"/>
        <w:rPr>
          <w:rFonts w:eastAsia="Calibri"/>
          <w:u w:val="single"/>
        </w:rPr>
      </w:pPr>
      <w:r w:rsidRPr="003566C4">
        <w:rPr>
          <w:rFonts w:eastAsia="Calibri"/>
          <w:u w:val="single"/>
        </w:rPr>
        <w:t>Eff. July 1, 2025.</w:t>
      </w:r>
    </w:p>
    <w:p w14:paraId="0635A9FA" w14:textId="77777777" w:rsidR="00FA122B" w:rsidRPr="003566C4" w:rsidRDefault="00FA122B" w:rsidP="00475587">
      <w:pPr>
        <w:pStyle w:val="Base"/>
      </w:pPr>
      <w:bookmarkStart w:id="86" w:name="_Toc180508779"/>
      <w:bookmarkStart w:id="87" w:name="_Toc181200763"/>
      <w:bookmarkStart w:id="88" w:name="_Toc181254055"/>
    </w:p>
    <w:p w14:paraId="58C11476" w14:textId="2E12117D" w:rsidR="00C15833" w:rsidRPr="003566C4" w:rsidRDefault="00C15833" w:rsidP="00475587">
      <w:pPr>
        <w:pStyle w:val="Base"/>
      </w:pPr>
      <w:r w:rsidRPr="003566C4">
        <w:t>18 NCAC 07J .0209 is proposed for adoption as follows:</w:t>
      </w:r>
    </w:p>
    <w:p w14:paraId="023AD34E" w14:textId="77777777" w:rsidR="00C15833" w:rsidRPr="003566C4" w:rsidRDefault="00C15833" w:rsidP="00475587">
      <w:pPr>
        <w:pStyle w:val="Base"/>
      </w:pPr>
    </w:p>
    <w:p w14:paraId="25C9020C" w14:textId="77777777" w:rsidR="00C15833" w:rsidRPr="003566C4" w:rsidRDefault="00C15833" w:rsidP="00475587">
      <w:pPr>
        <w:pStyle w:val="Rule"/>
      </w:pPr>
      <w:r w:rsidRPr="003566C4">
        <w:t>18 NCAC 07J .0209</w:t>
      </w:r>
      <w:r w:rsidRPr="003566C4">
        <w:tab/>
        <w:t>CONTENT OF NOTIFICATION TO DEPARTMENT</w:t>
      </w:r>
      <w:bookmarkEnd w:id="86"/>
      <w:bookmarkEnd w:id="87"/>
      <w:bookmarkEnd w:id="88"/>
    </w:p>
    <w:p w14:paraId="2B604E5F" w14:textId="77777777" w:rsidR="00C15833" w:rsidRPr="003566C4" w:rsidRDefault="00C15833" w:rsidP="00475587">
      <w:pPr>
        <w:pStyle w:val="Paragraph"/>
        <w:rPr>
          <w:rFonts w:eastAsia="Calibri"/>
          <w:u w:val="single"/>
        </w:rPr>
      </w:pPr>
      <w:r w:rsidRPr="003566C4">
        <w:rPr>
          <w:rFonts w:eastAsia="Calibri"/>
          <w:u w:val="single"/>
        </w:rPr>
        <w:t>Notification to the Department pursuant to Rule .0208 of this Section shall include the following information when available:</w:t>
      </w:r>
    </w:p>
    <w:p w14:paraId="28AB4BFC" w14:textId="77777777" w:rsidR="00C15833" w:rsidRPr="003566C4" w:rsidRDefault="00C15833" w:rsidP="00475587">
      <w:pPr>
        <w:pStyle w:val="Item"/>
        <w:rPr>
          <w:rFonts w:eastAsia="Calibri"/>
          <w:u w:val="single"/>
        </w:rPr>
      </w:pPr>
      <w:r w:rsidRPr="003566C4">
        <w:rPr>
          <w:rFonts w:eastAsia="Calibri"/>
          <w:u w:val="single"/>
        </w:rPr>
        <w:t>(1)</w:t>
      </w:r>
      <w:r w:rsidRPr="003566C4">
        <w:rPr>
          <w:rFonts w:eastAsia="Calibri"/>
          <w:u w:val="single"/>
        </w:rPr>
        <w:tab/>
        <w:t>the names of the affected notaries public including their notary commission numbers;</w:t>
      </w:r>
    </w:p>
    <w:p w14:paraId="4E8EC23C" w14:textId="77777777" w:rsidR="00C15833" w:rsidRPr="003566C4" w:rsidRDefault="00C15833" w:rsidP="00475587">
      <w:pPr>
        <w:pStyle w:val="Item"/>
        <w:rPr>
          <w:rFonts w:eastAsia="Calibri"/>
          <w:u w:val="single"/>
        </w:rPr>
      </w:pPr>
      <w:r w:rsidRPr="003566C4">
        <w:rPr>
          <w:rFonts w:eastAsia="Calibri"/>
          <w:u w:val="single"/>
        </w:rPr>
        <w:t>(2)</w:t>
      </w:r>
      <w:r w:rsidRPr="003566C4">
        <w:rPr>
          <w:rFonts w:eastAsia="Calibri"/>
          <w:u w:val="single"/>
        </w:rPr>
        <w:tab/>
        <w:t>a description of the affected records, data, or solution;</w:t>
      </w:r>
    </w:p>
    <w:p w14:paraId="55BE60C5" w14:textId="77777777" w:rsidR="00C15833" w:rsidRPr="003566C4" w:rsidRDefault="00C15833" w:rsidP="00475587">
      <w:pPr>
        <w:pStyle w:val="Item"/>
        <w:rPr>
          <w:rFonts w:eastAsia="Calibri"/>
          <w:u w:val="single"/>
        </w:rPr>
      </w:pPr>
      <w:r w:rsidRPr="003566C4">
        <w:rPr>
          <w:rFonts w:eastAsia="Calibri"/>
          <w:u w:val="single"/>
        </w:rPr>
        <w:t>(3)</w:t>
      </w:r>
      <w:r w:rsidRPr="003566C4">
        <w:rPr>
          <w:rFonts w:eastAsia="Calibri"/>
          <w:u w:val="single"/>
        </w:rPr>
        <w:tab/>
        <w:t>a copy of any law enforcement report made in connection with the incident;</w:t>
      </w:r>
    </w:p>
    <w:p w14:paraId="039351C4" w14:textId="77777777" w:rsidR="00C15833" w:rsidRPr="003566C4" w:rsidRDefault="00C15833" w:rsidP="00475587">
      <w:pPr>
        <w:pStyle w:val="Item"/>
        <w:rPr>
          <w:rFonts w:eastAsia="Calibri"/>
          <w:u w:val="single"/>
        </w:rPr>
      </w:pPr>
      <w:r w:rsidRPr="003566C4">
        <w:rPr>
          <w:rFonts w:eastAsia="Calibri"/>
          <w:u w:val="single"/>
        </w:rPr>
        <w:t>(4)</w:t>
      </w:r>
      <w:r w:rsidRPr="003566C4">
        <w:rPr>
          <w:rFonts w:eastAsia="Calibri"/>
          <w:u w:val="single"/>
        </w:rPr>
        <w:tab/>
        <w:t>a description of how the reportable incident occurred;</w:t>
      </w:r>
    </w:p>
    <w:p w14:paraId="45B48AC5" w14:textId="77777777" w:rsidR="00C15833" w:rsidRPr="003566C4" w:rsidRDefault="00C15833" w:rsidP="00475587">
      <w:pPr>
        <w:pStyle w:val="Item"/>
        <w:rPr>
          <w:rFonts w:eastAsia="Calibri"/>
          <w:u w:val="single"/>
        </w:rPr>
      </w:pPr>
      <w:r w:rsidRPr="003566C4">
        <w:rPr>
          <w:rFonts w:eastAsia="Calibri"/>
          <w:u w:val="single"/>
        </w:rPr>
        <w:t>(5)</w:t>
      </w:r>
      <w:r w:rsidRPr="003566C4">
        <w:rPr>
          <w:rFonts w:eastAsia="Calibri"/>
          <w:u w:val="single"/>
        </w:rPr>
        <w:tab/>
        <w:t>the duration of the reportable incident;</w:t>
      </w:r>
    </w:p>
    <w:p w14:paraId="3A3C74BE" w14:textId="77777777" w:rsidR="00C15833" w:rsidRPr="003566C4" w:rsidRDefault="00C15833" w:rsidP="00475587">
      <w:pPr>
        <w:pStyle w:val="Item"/>
        <w:rPr>
          <w:rFonts w:eastAsia="Calibri"/>
          <w:u w:val="single"/>
        </w:rPr>
      </w:pPr>
      <w:r w:rsidRPr="003566C4">
        <w:rPr>
          <w:rFonts w:eastAsia="Calibri"/>
          <w:u w:val="single"/>
        </w:rPr>
        <w:t>(6)</w:t>
      </w:r>
      <w:r w:rsidRPr="003566C4">
        <w:rPr>
          <w:rFonts w:eastAsia="Calibri"/>
          <w:u w:val="single"/>
        </w:rPr>
        <w:tab/>
        <w:t>a description of actions taken to prevent or mitigate a similar reportable incident;</w:t>
      </w:r>
    </w:p>
    <w:p w14:paraId="3C577A4F" w14:textId="77777777" w:rsidR="00C15833" w:rsidRPr="003566C4" w:rsidRDefault="00C15833" w:rsidP="00475587">
      <w:pPr>
        <w:pStyle w:val="Item"/>
        <w:rPr>
          <w:rFonts w:eastAsia="Calibri"/>
          <w:u w:val="single"/>
        </w:rPr>
      </w:pPr>
      <w:r w:rsidRPr="003566C4">
        <w:rPr>
          <w:rFonts w:eastAsia="Calibri"/>
          <w:u w:val="single"/>
        </w:rPr>
        <w:t>(7)</w:t>
      </w:r>
      <w:r w:rsidRPr="003566C4">
        <w:rPr>
          <w:rFonts w:eastAsia="Calibri"/>
          <w:u w:val="single"/>
        </w:rPr>
        <w:tab/>
        <w:t>when the reportable incident occurred; and</w:t>
      </w:r>
    </w:p>
    <w:p w14:paraId="02FC0803" w14:textId="77777777" w:rsidR="00C15833" w:rsidRPr="003566C4" w:rsidRDefault="00C15833" w:rsidP="00475587">
      <w:pPr>
        <w:pStyle w:val="Item"/>
        <w:rPr>
          <w:rFonts w:eastAsia="Calibri"/>
          <w:u w:val="single"/>
        </w:rPr>
      </w:pPr>
      <w:r w:rsidRPr="003566C4">
        <w:rPr>
          <w:rFonts w:eastAsia="Calibri"/>
          <w:u w:val="single"/>
        </w:rPr>
        <w:t>(8)</w:t>
      </w:r>
      <w:r w:rsidRPr="003566C4">
        <w:rPr>
          <w:rFonts w:eastAsia="Calibri"/>
          <w:u w:val="single"/>
        </w:rPr>
        <w:tab/>
        <w:t>a point of contact for the technology provider who has knowledge of:</w:t>
      </w:r>
    </w:p>
    <w:p w14:paraId="19CC105E" w14:textId="77777777" w:rsidR="00C15833" w:rsidRPr="003566C4" w:rsidRDefault="00C15833" w:rsidP="00475587">
      <w:pPr>
        <w:pStyle w:val="SubItemLvl1"/>
        <w:rPr>
          <w:rFonts w:eastAsia="Calibri"/>
          <w:u w:val="single"/>
        </w:rPr>
      </w:pPr>
      <w:r w:rsidRPr="003566C4">
        <w:rPr>
          <w:rFonts w:eastAsia="Calibri"/>
          <w:u w:val="single"/>
        </w:rPr>
        <w:t>(a)</w:t>
      </w:r>
      <w:r w:rsidRPr="003566C4">
        <w:rPr>
          <w:rFonts w:eastAsia="Calibri"/>
          <w:u w:val="single"/>
        </w:rPr>
        <w:tab/>
        <w:t>the reportable incident;</w:t>
      </w:r>
    </w:p>
    <w:p w14:paraId="449C9F3F" w14:textId="77777777" w:rsidR="00C15833" w:rsidRPr="003566C4" w:rsidRDefault="00C15833" w:rsidP="00475587">
      <w:pPr>
        <w:pStyle w:val="SubItemLvl1"/>
        <w:rPr>
          <w:rFonts w:eastAsia="Calibri"/>
          <w:u w:val="single"/>
        </w:rPr>
      </w:pPr>
      <w:r w:rsidRPr="003566C4">
        <w:rPr>
          <w:rFonts w:eastAsia="Calibri"/>
          <w:u w:val="single"/>
        </w:rPr>
        <w:t>(b)</w:t>
      </w:r>
      <w:r w:rsidRPr="003566C4">
        <w:rPr>
          <w:rFonts w:eastAsia="Calibri"/>
          <w:u w:val="single"/>
        </w:rPr>
        <w:tab/>
        <w:t>actions taken to address the reportable incident; and</w:t>
      </w:r>
    </w:p>
    <w:p w14:paraId="47960E1A" w14:textId="77777777" w:rsidR="00C15833" w:rsidRPr="003566C4" w:rsidRDefault="00C15833" w:rsidP="00475587">
      <w:pPr>
        <w:pStyle w:val="SubItemLvl1"/>
        <w:rPr>
          <w:rFonts w:eastAsia="Calibri"/>
          <w:u w:val="single"/>
        </w:rPr>
      </w:pPr>
      <w:r w:rsidRPr="003566C4">
        <w:rPr>
          <w:rFonts w:eastAsia="Calibri"/>
          <w:u w:val="single"/>
        </w:rPr>
        <w:t>(c)</w:t>
      </w:r>
      <w:r w:rsidRPr="003566C4">
        <w:rPr>
          <w:rFonts w:eastAsia="Calibri"/>
          <w:u w:val="single"/>
        </w:rPr>
        <w:tab/>
        <w:t>actions to be taken to address the reportable incident.</w:t>
      </w:r>
    </w:p>
    <w:p w14:paraId="62A7C998" w14:textId="77777777" w:rsidR="00C15833" w:rsidRPr="003566C4" w:rsidRDefault="00C15833" w:rsidP="00475587">
      <w:pPr>
        <w:pStyle w:val="Base"/>
        <w:rPr>
          <w:u w:val="single"/>
        </w:rPr>
      </w:pPr>
    </w:p>
    <w:p w14:paraId="59EDB75D" w14:textId="77777777" w:rsidR="00C15833" w:rsidRPr="003566C4" w:rsidRDefault="00C15833" w:rsidP="0047558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FA06140" w14:textId="77777777" w:rsidR="00C15833" w:rsidRPr="003566C4" w:rsidRDefault="00C15833" w:rsidP="00475587">
      <w:pPr>
        <w:pStyle w:val="HistoryAfter"/>
        <w:rPr>
          <w:rFonts w:eastAsia="Calibri"/>
          <w:u w:val="single"/>
        </w:rPr>
      </w:pPr>
      <w:r w:rsidRPr="003566C4">
        <w:rPr>
          <w:rFonts w:eastAsia="Calibri"/>
          <w:u w:val="single"/>
        </w:rPr>
        <w:t>Eff. July 1, 2025.</w:t>
      </w:r>
    </w:p>
    <w:p w14:paraId="03154C8E" w14:textId="77777777" w:rsidR="00FA122B" w:rsidRPr="003566C4" w:rsidRDefault="00FA122B" w:rsidP="004C67B8">
      <w:pPr>
        <w:pStyle w:val="Base"/>
      </w:pPr>
      <w:bookmarkStart w:id="89" w:name="_Toc181200764"/>
      <w:bookmarkStart w:id="90" w:name="_Toc181254056"/>
      <w:bookmarkStart w:id="91" w:name="_Toc180508780"/>
    </w:p>
    <w:p w14:paraId="79A1A257" w14:textId="53C68CD3" w:rsidR="00C15833" w:rsidRPr="003566C4" w:rsidRDefault="00C15833" w:rsidP="004C67B8">
      <w:pPr>
        <w:pStyle w:val="Base"/>
      </w:pPr>
      <w:r w:rsidRPr="003566C4">
        <w:t>18 NCAC 07J .0210 is proposed for adoption as follows:</w:t>
      </w:r>
    </w:p>
    <w:p w14:paraId="48DDEDEC" w14:textId="77777777" w:rsidR="00C15833" w:rsidRPr="003566C4" w:rsidRDefault="00C15833" w:rsidP="004C67B8">
      <w:pPr>
        <w:pStyle w:val="Base"/>
      </w:pPr>
    </w:p>
    <w:p w14:paraId="04FD5C91" w14:textId="77777777" w:rsidR="00C15833" w:rsidRPr="003566C4" w:rsidRDefault="00C15833" w:rsidP="004C67B8">
      <w:pPr>
        <w:pStyle w:val="Rule"/>
      </w:pPr>
      <w:r w:rsidRPr="003566C4">
        <w:t xml:space="preserve">18 NCAC 07J </w:t>
      </w:r>
      <w:r w:rsidRPr="003566C4">
        <w:rPr>
          <w:color w:val="000000"/>
        </w:rPr>
        <w:t>.0210</w:t>
      </w:r>
      <w:r w:rsidRPr="003566C4">
        <w:tab/>
        <w:t>NOTIFICATION TO OTHER PARTIES</w:t>
      </w:r>
      <w:bookmarkEnd w:id="89"/>
      <w:bookmarkEnd w:id="90"/>
      <w:r w:rsidRPr="003566C4">
        <w:t xml:space="preserve"> </w:t>
      </w:r>
      <w:bookmarkEnd w:id="91"/>
    </w:p>
    <w:p w14:paraId="06D4D463" w14:textId="77777777" w:rsidR="00C15833" w:rsidRPr="003566C4" w:rsidRDefault="00C15833" w:rsidP="004C67B8">
      <w:pPr>
        <w:pStyle w:val="Base"/>
        <w:rPr>
          <w:rFonts w:eastAsia="Calibri"/>
          <w:u w:val="single"/>
        </w:rPr>
      </w:pPr>
      <w:r w:rsidRPr="003566C4">
        <w:rPr>
          <w:rFonts w:eastAsia="Calibri"/>
          <w:u w:val="single"/>
        </w:rPr>
        <w:t>Technology providers shall notify affected persons of a reportable incident as required by applicable law, rule, or regulation.  Note: The Identity Theft Protection Act, Chapter 75, Article 2A of the General Statutes is an example of an applicable law.</w:t>
      </w:r>
    </w:p>
    <w:p w14:paraId="2DE485CD" w14:textId="77777777" w:rsidR="00C15833" w:rsidRPr="003566C4" w:rsidRDefault="00C15833" w:rsidP="00836244">
      <w:pPr>
        <w:pStyle w:val="Base"/>
      </w:pPr>
    </w:p>
    <w:p w14:paraId="32EDC6EA" w14:textId="77777777" w:rsidR="00C15833" w:rsidRPr="003566C4" w:rsidRDefault="00C15833" w:rsidP="004C67B8">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6F4D6BF" w14:textId="77777777" w:rsidR="00C15833" w:rsidRPr="003566C4" w:rsidRDefault="00C15833" w:rsidP="004C67B8">
      <w:pPr>
        <w:pStyle w:val="HistoryAfter"/>
        <w:rPr>
          <w:rFonts w:eastAsia="Calibri"/>
          <w:u w:val="single"/>
        </w:rPr>
      </w:pPr>
      <w:r w:rsidRPr="003566C4">
        <w:rPr>
          <w:rFonts w:eastAsia="Calibri"/>
          <w:u w:val="single"/>
        </w:rPr>
        <w:t>Eff. July 1, 2025.</w:t>
      </w:r>
    </w:p>
    <w:p w14:paraId="57CF1165" w14:textId="77777777" w:rsidR="00FA122B" w:rsidRPr="003566C4" w:rsidRDefault="00FA122B" w:rsidP="00294F63">
      <w:pPr>
        <w:pStyle w:val="Base"/>
      </w:pPr>
    </w:p>
    <w:p w14:paraId="04D2629D" w14:textId="63268527" w:rsidR="00C15833" w:rsidRPr="003566C4" w:rsidRDefault="00C15833" w:rsidP="00294F63">
      <w:pPr>
        <w:pStyle w:val="Base"/>
      </w:pPr>
      <w:r w:rsidRPr="003566C4">
        <w:t>18 NCAC 07J .0211 is proposed for adoption as follows:</w:t>
      </w:r>
    </w:p>
    <w:p w14:paraId="161DC262" w14:textId="77777777" w:rsidR="00C15833" w:rsidRPr="003566C4" w:rsidRDefault="00C15833" w:rsidP="00294F63">
      <w:pPr>
        <w:pStyle w:val="Base"/>
      </w:pPr>
    </w:p>
    <w:p w14:paraId="0EB6D690" w14:textId="77777777" w:rsidR="00C15833" w:rsidRPr="003566C4" w:rsidRDefault="00C15833" w:rsidP="00294F63">
      <w:pPr>
        <w:pStyle w:val="Rule"/>
      </w:pPr>
      <w:r w:rsidRPr="003566C4">
        <w:t>18 NCAC 07J .0211</w:t>
      </w:r>
      <w:r w:rsidRPr="003566C4">
        <w:tab/>
        <w:t>VERIFICATION OF CONTINUING COMPLIANCE</w:t>
      </w:r>
    </w:p>
    <w:p w14:paraId="17520531" w14:textId="77777777" w:rsidR="00C15833" w:rsidRPr="003566C4" w:rsidRDefault="00C15833" w:rsidP="00294F63">
      <w:pPr>
        <w:pStyle w:val="Paragraph"/>
        <w:rPr>
          <w:u w:val="single"/>
        </w:rPr>
      </w:pPr>
      <w:r w:rsidRPr="003566C4">
        <w:rPr>
          <w:u w:val="single"/>
        </w:rPr>
        <w:t>A technology provider shall:</w:t>
      </w:r>
    </w:p>
    <w:p w14:paraId="409DE917" w14:textId="77777777" w:rsidR="00C15833" w:rsidRPr="003566C4" w:rsidRDefault="00C15833" w:rsidP="00294F63">
      <w:pPr>
        <w:pStyle w:val="Item"/>
        <w:rPr>
          <w:u w:val="single"/>
        </w:rPr>
      </w:pPr>
      <w:r w:rsidRPr="003566C4">
        <w:rPr>
          <w:u w:val="single"/>
        </w:rPr>
        <w:t>(1)</w:t>
      </w:r>
      <w:r w:rsidRPr="003566C4">
        <w:rPr>
          <w:u w:val="single"/>
        </w:rPr>
        <w:tab/>
        <w:t>annually verify its compliance with the rules in this Subchapter for each approved electronic notary solution, by submitting the form in 18 NCAC 07B .0429; or</w:t>
      </w:r>
    </w:p>
    <w:p w14:paraId="0503EB5B" w14:textId="77777777" w:rsidR="00C15833" w:rsidRPr="003566C4" w:rsidRDefault="00C15833" w:rsidP="00294F63">
      <w:pPr>
        <w:pStyle w:val="Item"/>
        <w:rPr>
          <w:u w:val="single"/>
        </w:rPr>
      </w:pPr>
      <w:r w:rsidRPr="003566C4">
        <w:rPr>
          <w:u w:val="single"/>
        </w:rPr>
        <w:t>(2)</w:t>
      </w:r>
      <w:r w:rsidRPr="003566C4">
        <w:rPr>
          <w:u w:val="single"/>
        </w:rPr>
        <w:tab/>
        <w:t>submit notice that it will not apply again pursuant to Rule .0215 of this Subchapter.</w:t>
      </w:r>
    </w:p>
    <w:p w14:paraId="0268A6ED" w14:textId="77777777" w:rsidR="00C15833" w:rsidRPr="003566C4" w:rsidRDefault="00C15833" w:rsidP="00294F63">
      <w:pPr>
        <w:rPr>
          <w:rFonts w:ascii="Times New Roman" w:hAnsi="Times New Roman" w:cs="Times New Roman"/>
          <w:sz w:val="20"/>
          <w:szCs w:val="20"/>
          <w:u w:val="single"/>
        </w:rPr>
      </w:pPr>
      <w:r w:rsidRPr="003566C4">
        <w:rPr>
          <w:rFonts w:ascii="Times New Roman" w:hAnsi="Times New Roman" w:cs="Times New Roman"/>
          <w:sz w:val="20"/>
          <w:szCs w:val="20"/>
          <w:u w:val="single"/>
        </w:rPr>
        <w:t>Item (1) of this Rule shall not apply to licensed platforms.</w:t>
      </w:r>
    </w:p>
    <w:p w14:paraId="03D893AA" w14:textId="77777777" w:rsidR="00C15833" w:rsidRPr="003566C4" w:rsidRDefault="00C15833" w:rsidP="00294F63">
      <w:pPr>
        <w:pStyle w:val="Base"/>
        <w:rPr>
          <w:u w:val="single"/>
        </w:rPr>
      </w:pPr>
    </w:p>
    <w:p w14:paraId="26A591C4" w14:textId="77777777" w:rsidR="00C15833" w:rsidRPr="003566C4" w:rsidRDefault="00C15833" w:rsidP="00294F63">
      <w:pPr>
        <w:pStyle w:val="History"/>
        <w:rPr>
          <w:u w:val="single"/>
        </w:rPr>
      </w:pPr>
      <w:r w:rsidRPr="003566C4">
        <w:rPr>
          <w:u w:val="single"/>
        </w:rPr>
        <w:t>History Note:</w:t>
      </w:r>
      <w:r w:rsidRPr="003566C4">
        <w:rPr>
          <w:u w:val="single"/>
        </w:rPr>
        <w:tab/>
        <w:t>Authority G.S. 10B-4; 10B-106; 10B-125(b); 10B-126; 10B-134.15; 10B-134.17; 10B-134.19; 10B-134.21; 10B-134.23;</w:t>
      </w:r>
    </w:p>
    <w:p w14:paraId="38D5CEBB" w14:textId="77777777" w:rsidR="00C15833" w:rsidRPr="003566C4" w:rsidRDefault="00C15833" w:rsidP="00294F63">
      <w:pPr>
        <w:pStyle w:val="HistoryAfter"/>
        <w:rPr>
          <w:u w:val="single"/>
        </w:rPr>
      </w:pPr>
      <w:r w:rsidRPr="003566C4">
        <w:rPr>
          <w:u w:val="single"/>
        </w:rPr>
        <w:t>Eff. July 1, 2025.</w:t>
      </w:r>
    </w:p>
    <w:p w14:paraId="1D5646C0" w14:textId="77777777" w:rsidR="00FA122B" w:rsidRPr="003566C4" w:rsidRDefault="00FA122B" w:rsidP="001637D6">
      <w:pPr>
        <w:pStyle w:val="Base"/>
      </w:pPr>
      <w:bookmarkStart w:id="92" w:name="_Toc180508783"/>
      <w:bookmarkStart w:id="93" w:name="_Toc181200766"/>
      <w:bookmarkStart w:id="94" w:name="_Toc181254058"/>
    </w:p>
    <w:p w14:paraId="5C799EE3" w14:textId="3DDB3392" w:rsidR="00C15833" w:rsidRPr="003566C4" w:rsidRDefault="00C15833" w:rsidP="001637D6">
      <w:pPr>
        <w:pStyle w:val="Base"/>
      </w:pPr>
      <w:r w:rsidRPr="003566C4">
        <w:t>18 NCAC 07J .0212 is proposed for adoption as follows:</w:t>
      </w:r>
    </w:p>
    <w:p w14:paraId="40D15144" w14:textId="77777777" w:rsidR="00C15833" w:rsidRPr="003566C4" w:rsidRDefault="00C15833" w:rsidP="001637D6">
      <w:pPr>
        <w:pStyle w:val="Base"/>
      </w:pPr>
    </w:p>
    <w:p w14:paraId="39277FA3" w14:textId="77777777" w:rsidR="00C15833" w:rsidRPr="003566C4" w:rsidRDefault="00C15833" w:rsidP="001637D6">
      <w:pPr>
        <w:pStyle w:val="Rule"/>
      </w:pPr>
      <w:r w:rsidRPr="003566C4">
        <w:t>18 NCAC 07J .0212</w:t>
      </w:r>
      <w:r w:rsidRPr="003566C4">
        <w:tab/>
        <w:t>TIMING OF VERIFICATION OF CONTINUING COMPLIANCE</w:t>
      </w:r>
      <w:bookmarkEnd w:id="92"/>
      <w:bookmarkEnd w:id="93"/>
      <w:bookmarkEnd w:id="94"/>
    </w:p>
    <w:p w14:paraId="3B585334" w14:textId="77777777" w:rsidR="00C15833" w:rsidRPr="003566C4" w:rsidRDefault="00C15833" w:rsidP="001637D6">
      <w:pPr>
        <w:pStyle w:val="Paragraph"/>
        <w:rPr>
          <w:rFonts w:eastAsia="Calibri"/>
          <w:u w:val="single"/>
        </w:rPr>
      </w:pPr>
      <w:r w:rsidRPr="003566C4">
        <w:rPr>
          <w:rFonts w:eastAsia="Calibri"/>
          <w:u w:val="single"/>
        </w:rPr>
        <w:t>A technology provider’s verification of compliance pursuant to Rule .0211 of this Section shall be submitted to the Department:</w:t>
      </w:r>
    </w:p>
    <w:p w14:paraId="467CB434" w14:textId="77777777" w:rsidR="00C15833" w:rsidRPr="003566C4" w:rsidRDefault="00C15833" w:rsidP="001637D6">
      <w:pPr>
        <w:pStyle w:val="Item"/>
        <w:rPr>
          <w:rFonts w:eastAsia="Calibri"/>
          <w:u w:val="single"/>
        </w:rPr>
      </w:pPr>
      <w:r w:rsidRPr="003566C4">
        <w:rPr>
          <w:rFonts w:eastAsia="Calibri"/>
          <w:u w:val="single"/>
        </w:rPr>
        <w:t>(1)</w:t>
      </w:r>
      <w:r w:rsidRPr="003566C4">
        <w:rPr>
          <w:rFonts w:eastAsia="Calibri"/>
          <w:u w:val="single"/>
        </w:rPr>
        <w:tab/>
        <w:t>no more than 60 days before the expiration of its approval; or</w:t>
      </w:r>
    </w:p>
    <w:p w14:paraId="3919FF37" w14:textId="77777777" w:rsidR="00C15833" w:rsidRPr="003566C4" w:rsidRDefault="00C15833" w:rsidP="001637D6">
      <w:pPr>
        <w:pStyle w:val="Item"/>
        <w:rPr>
          <w:rFonts w:eastAsia="Calibri"/>
          <w:u w:val="single"/>
        </w:rPr>
      </w:pPr>
      <w:r w:rsidRPr="003566C4">
        <w:rPr>
          <w:rFonts w:eastAsia="Calibri"/>
          <w:u w:val="single"/>
        </w:rPr>
        <w:t>(2)</w:t>
      </w:r>
      <w:r w:rsidRPr="003566C4">
        <w:rPr>
          <w:rFonts w:eastAsia="Calibri"/>
          <w:u w:val="single"/>
        </w:rPr>
        <w:tab/>
        <w:t>as part of its application for a subsequent approval.</w:t>
      </w:r>
    </w:p>
    <w:p w14:paraId="3560B008" w14:textId="77777777" w:rsidR="00C15833" w:rsidRPr="003566C4" w:rsidRDefault="00C15833" w:rsidP="001637D6">
      <w:pPr>
        <w:pStyle w:val="Base"/>
        <w:rPr>
          <w:u w:val="single"/>
        </w:rPr>
      </w:pPr>
    </w:p>
    <w:p w14:paraId="594DEE95" w14:textId="77777777" w:rsidR="00C15833" w:rsidRPr="003566C4" w:rsidRDefault="00C15833" w:rsidP="001637D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DC6B581" w14:textId="77777777" w:rsidR="00C15833" w:rsidRPr="003566C4" w:rsidRDefault="00C15833" w:rsidP="001637D6">
      <w:pPr>
        <w:pStyle w:val="HistoryAfter"/>
        <w:rPr>
          <w:rFonts w:eastAsia="Calibri"/>
          <w:u w:val="single"/>
        </w:rPr>
      </w:pPr>
      <w:r w:rsidRPr="003566C4">
        <w:rPr>
          <w:rFonts w:eastAsia="Calibri"/>
          <w:u w:val="single"/>
        </w:rPr>
        <w:t>Eff. July 1, 2025.</w:t>
      </w:r>
    </w:p>
    <w:p w14:paraId="18F1466E" w14:textId="77777777" w:rsidR="00FA122B" w:rsidRPr="003566C4" w:rsidRDefault="00FA122B" w:rsidP="006F6F6B">
      <w:pPr>
        <w:pStyle w:val="Base"/>
      </w:pPr>
      <w:bookmarkStart w:id="95" w:name="_Toc180508784"/>
      <w:bookmarkStart w:id="96" w:name="_Toc181200767"/>
      <w:bookmarkStart w:id="97" w:name="_Toc181254059"/>
    </w:p>
    <w:p w14:paraId="0D89CC13" w14:textId="11E4FE02" w:rsidR="00C15833" w:rsidRPr="003566C4" w:rsidRDefault="00C15833" w:rsidP="006F6F6B">
      <w:pPr>
        <w:pStyle w:val="Base"/>
      </w:pPr>
      <w:r w:rsidRPr="003566C4">
        <w:t>18 NCAC 07J .0213 is proposed for adoption as follows:</w:t>
      </w:r>
    </w:p>
    <w:p w14:paraId="7A66A30E" w14:textId="77777777" w:rsidR="00C15833" w:rsidRPr="003566C4" w:rsidRDefault="00C15833" w:rsidP="006F6F6B">
      <w:pPr>
        <w:pStyle w:val="Base"/>
      </w:pPr>
    </w:p>
    <w:p w14:paraId="4E8A4C17" w14:textId="77777777" w:rsidR="00C15833" w:rsidRPr="003566C4" w:rsidRDefault="00C15833" w:rsidP="006F6F6B">
      <w:pPr>
        <w:pStyle w:val="Rule"/>
      </w:pPr>
      <w:r w:rsidRPr="003566C4">
        <w:t>18 NCAC 07J .0213</w:t>
      </w:r>
      <w:r w:rsidRPr="003566C4">
        <w:tab/>
        <w:t>DUE DILIGENCE</w:t>
      </w:r>
      <w:bookmarkEnd w:id="95"/>
      <w:bookmarkEnd w:id="96"/>
      <w:bookmarkEnd w:id="97"/>
    </w:p>
    <w:p w14:paraId="2A95FFE0" w14:textId="77777777" w:rsidR="00C15833" w:rsidRPr="003566C4" w:rsidRDefault="00C15833" w:rsidP="006F6F6B">
      <w:pPr>
        <w:pStyle w:val="Paragraph"/>
        <w:rPr>
          <w:rFonts w:eastAsia="Calibri"/>
          <w:u w:val="single"/>
        </w:rPr>
      </w:pPr>
      <w:r w:rsidRPr="003566C4">
        <w:rPr>
          <w:rFonts w:eastAsia="Calibri"/>
          <w:u w:val="single"/>
        </w:rPr>
        <w:t>A technology provider’s verification pursuant to Rule .0211 of this Section shall be made only after the exercise of due diligence to enable the signer to comply with Rule .0214 of this Section.</w:t>
      </w:r>
    </w:p>
    <w:p w14:paraId="5785EEF8" w14:textId="77777777" w:rsidR="00C15833" w:rsidRPr="003566C4" w:rsidRDefault="00C15833" w:rsidP="006F6F6B">
      <w:pPr>
        <w:pStyle w:val="Base"/>
        <w:rPr>
          <w:u w:val="single"/>
        </w:rPr>
      </w:pPr>
    </w:p>
    <w:p w14:paraId="482D7B95" w14:textId="77777777" w:rsidR="00C15833" w:rsidRPr="003566C4" w:rsidRDefault="00C15833" w:rsidP="006F6F6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3EAD4A7" w14:textId="77777777" w:rsidR="00C15833" w:rsidRPr="003566C4" w:rsidRDefault="00C15833" w:rsidP="006F6F6B">
      <w:pPr>
        <w:pStyle w:val="HistoryAfter"/>
        <w:rPr>
          <w:rFonts w:eastAsia="Calibri"/>
          <w:u w:val="single"/>
        </w:rPr>
      </w:pPr>
      <w:r w:rsidRPr="003566C4">
        <w:rPr>
          <w:rFonts w:eastAsia="Calibri"/>
          <w:u w:val="single"/>
        </w:rPr>
        <w:t>Eff. July 1, 2025.</w:t>
      </w:r>
    </w:p>
    <w:p w14:paraId="3BB84D60" w14:textId="77777777" w:rsidR="00FA122B" w:rsidRPr="003566C4" w:rsidRDefault="00FA122B" w:rsidP="00B66754">
      <w:pPr>
        <w:pStyle w:val="Base"/>
      </w:pPr>
      <w:bookmarkStart w:id="98" w:name="_Toc180508785"/>
      <w:bookmarkStart w:id="99" w:name="_Toc181200768"/>
      <w:bookmarkStart w:id="100" w:name="_Toc181254060"/>
    </w:p>
    <w:p w14:paraId="2E9219FD" w14:textId="7B27AA2C" w:rsidR="00C15833" w:rsidRPr="003566C4" w:rsidRDefault="00C15833" w:rsidP="00B66754">
      <w:pPr>
        <w:pStyle w:val="Base"/>
      </w:pPr>
      <w:r w:rsidRPr="003566C4">
        <w:t>18 NCAC 07J .0214 is proposed for adoption as follows:</w:t>
      </w:r>
    </w:p>
    <w:p w14:paraId="35FBD800" w14:textId="77777777" w:rsidR="00C15833" w:rsidRPr="003566C4" w:rsidRDefault="00C15833" w:rsidP="00B66754">
      <w:pPr>
        <w:pStyle w:val="Base"/>
      </w:pPr>
    </w:p>
    <w:p w14:paraId="199A50B8" w14:textId="77777777" w:rsidR="00C15833" w:rsidRPr="003566C4" w:rsidRDefault="00C15833" w:rsidP="00B66754">
      <w:pPr>
        <w:pStyle w:val="Rule"/>
      </w:pPr>
      <w:r w:rsidRPr="003566C4">
        <w:t>18 NCAC 07J .0214</w:t>
      </w:r>
      <w:r w:rsidRPr="003566C4">
        <w:tab/>
        <w:t>SIGNER OF VERIFICATION</w:t>
      </w:r>
      <w:bookmarkEnd w:id="98"/>
      <w:bookmarkEnd w:id="99"/>
      <w:bookmarkEnd w:id="100"/>
    </w:p>
    <w:p w14:paraId="501758B7" w14:textId="77777777" w:rsidR="00C15833" w:rsidRPr="003566C4" w:rsidRDefault="00C15833" w:rsidP="00B66754">
      <w:pPr>
        <w:pStyle w:val="Paragraph"/>
        <w:rPr>
          <w:rFonts w:eastAsia="Calibri"/>
          <w:u w:val="single"/>
        </w:rPr>
      </w:pPr>
      <w:r w:rsidRPr="003566C4">
        <w:rPr>
          <w:rFonts w:eastAsia="Calibri"/>
          <w:u w:val="single"/>
        </w:rPr>
        <w:t>A technology provider’s verification pursuant to Rule .0211 of this Section shall be signed by a person with the authority to bind the provider and who certifies under penalty of perjury that the information on the form is true and correct to the best of the signer’s knowledge and belief.</w:t>
      </w:r>
    </w:p>
    <w:p w14:paraId="2AB35553" w14:textId="77777777" w:rsidR="00C15833" w:rsidRPr="003566C4" w:rsidRDefault="00C15833" w:rsidP="00B66754">
      <w:pPr>
        <w:pStyle w:val="Base"/>
        <w:rPr>
          <w:u w:val="single"/>
        </w:rPr>
      </w:pPr>
    </w:p>
    <w:p w14:paraId="3CDD19C2" w14:textId="77777777" w:rsidR="00C15833" w:rsidRPr="003566C4" w:rsidRDefault="00C15833" w:rsidP="00B6675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93201B2" w14:textId="77777777" w:rsidR="00C15833" w:rsidRPr="003566C4" w:rsidRDefault="00C15833" w:rsidP="00B66754">
      <w:pPr>
        <w:pStyle w:val="HistoryAfter"/>
        <w:rPr>
          <w:rFonts w:eastAsia="Calibri"/>
          <w:u w:val="single"/>
        </w:rPr>
      </w:pPr>
      <w:r w:rsidRPr="003566C4">
        <w:rPr>
          <w:rFonts w:eastAsia="Calibri"/>
          <w:u w:val="single"/>
        </w:rPr>
        <w:t>Eff. July 1, 2025.</w:t>
      </w:r>
    </w:p>
    <w:p w14:paraId="64F01142" w14:textId="77777777" w:rsidR="00FA122B" w:rsidRPr="003566C4" w:rsidRDefault="00FA122B" w:rsidP="00B6241A">
      <w:pPr>
        <w:pStyle w:val="Base"/>
      </w:pPr>
      <w:bookmarkStart w:id="101" w:name="_Toc180508786"/>
      <w:bookmarkStart w:id="102" w:name="_Toc181200769"/>
      <w:bookmarkStart w:id="103" w:name="_Toc181254061"/>
    </w:p>
    <w:p w14:paraId="06BB6EF4" w14:textId="287D2B3A" w:rsidR="00C15833" w:rsidRPr="003566C4" w:rsidRDefault="00C15833" w:rsidP="00B6241A">
      <w:pPr>
        <w:pStyle w:val="Base"/>
      </w:pPr>
      <w:r w:rsidRPr="003566C4">
        <w:t>18 NCAC 07J .0215 is proposed for adoption as follows:</w:t>
      </w:r>
    </w:p>
    <w:p w14:paraId="5F9C31B9" w14:textId="77777777" w:rsidR="00C15833" w:rsidRPr="003566C4" w:rsidRDefault="00C15833" w:rsidP="00B6241A">
      <w:pPr>
        <w:pStyle w:val="Base"/>
      </w:pPr>
    </w:p>
    <w:p w14:paraId="062C710F" w14:textId="77777777" w:rsidR="00C15833" w:rsidRPr="003566C4" w:rsidRDefault="00C15833" w:rsidP="00B6241A">
      <w:pPr>
        <w:pStyle w:val="Rule"/>
      </w:pPr>
      <w:r w:rsidRPr="003566C4">
        <w:t>18 NCAC 07J .0215</w:t>
      </w:r>
      <w:r w:rsidRPr="003566C4">
        <w:tab/>
        <w:t xml:space="preserve">NOTICE TO DEPARTMENT THAT PROVIDER WILL NOT </w:t>
      </w:r>
      <w:bookmarkEnd w:id="101"/>
      <w:r w:rsidRPr="003566C4">
        <w:t>RENEW</w:t>
      </w:r>
      <w:bookmarkEnd w:id="102"/>
      <w:bookmarkEnd w:id="103"/>
    </w:p>
    <w:p w14:paraId="71FA00AC" w14:textId="77777777" w:rsidR="00C15833" w:rsidRPr="003566C4" w:rsidRDefault="00C15833" w:rsidP="00B6241A">
      <w:pPr>
        <w:pStyle w:val="Paragraph"/>
        <w:rPr>
          <w:rFonts w:eastAsia="Calibri"/>
          <w:u w:val="single"/>
        </w:rPr>
      </w:pPr>
      <w:r w:rsidRPr="003566C4">
        <w:rPr>
          <w:rFonts w:eastAsia="Calibri"/>
          <w:u w:val="single"/>
        </w:rPr>
        <w:t>At least 90 days before its existing authorization expires, a technology provider shall notify the Department in writing:</w:t>
      </w:r>
    </w:p>
    <w:p w14:paraId="1EF8B77B" w14:textId="77777777" w:rsidR="00C15833" w:rsidRPr="003566C4" w:rsidRDefault="00C15833" w:rsidP="00B6241A">
      <w:pPr>
        <w:pStyle w:val="Item"/>
        <w:rPr>
          <w:rFonts w:eastAsia="Calibri"/>
          <w:u w:val="single"/>
        </w:rPr>
      </w:pPr>
      <w:r w:rsidRPr="003566C4">
        <w:rPr>
          <w:rFonts w:eastAsia="Calibri"/>
          <w:u w:val="single"/>
        </w:rPr>
        <w:t>(1)</w:t>
      </w:r>
      <w:r w:rsidRPr="003566C4">
        <w:rPr>
          <w:rFonts w:eastAsia="Calibri"/>
          <w:u w:val="single"/>
        </w:rPr>
        <w:tab/>
        <w:t>if it declines to apply for a subsequent authorization of its electronic notary solution;</w:t>
      </w:r>
    </w:p>
    <w:p w14:paraId="46A399DD" w14:textId="77777777" w:rsidR="00C15833" w:rsidRPr="003566C4" w:rsidRDefault="00C15833" w:rsidP="00B6241A">
      <w:pPr>
        <w:pStyle w:val="Item"/>
        <w:rPr>
          <w:rFonts w:eastAsia="Calibri"/>
          <w:u w:val="single"/>
        </w:rPr>
      </w:pPr>
      <w:r w:rsidRPr="003566C4">
        <w:rPr>
          <w:rFonts w:eastAsia="Calibri"/>
          <w:u w:val="single"/>
        </w:rPr>
        <w:t>(2)</w:t>
      </w:r>
      <w:r w:rsidRPr="003566C4">
        <w:rPr>
          <w:rFonts w:eastAsia="Calibri"/>
          <w:u w:val="single"/>
        </w:rPr>
        <w:tab/>
        <w:t>the date on which it will cease offering its electronic notary solution to North Carolina notaries public; and</w:t>
      </w:r>
    </w:p>
    <w:p w14:paraId="0D528543" w14:textId="77777777" w:rsidR="00C15833" w:rsidRPr="003566C4" w:rsidRDefault="00C15833" w:rsidP="00B6241A">
      <w:pPr>
        <w:pStyle w:val="Item"/>
        <w:rPr>
          <w:rFonts w:eastAsia="Calibri"/>
          <w:u w:val="single"/>
        </w:rPr>
      </w:pPr>
      <w:r w:rsidRPr="003566C4">
        <w:rPr>
          <w:rFonts w:eastAsia="Calibri"/>
          <w:u w:val="single"/>
        </w:rPr>
        <w:t>(3)</w:t>
      </w:r>
      <w:r w:rsidRPr="003566C4">
        <w:rPr>
          <w:rFonts w:eastAsia="Calibri"/>
          <w:u w:val="single"/>
        </w:rPr>
        <w:tab/>
        <w:t>that it has complied with Rule .0216 of this Section.</w:t>
      </w:r>
    </w:p>
    <w:p w14:paraId="31CF03E1" w14:textId="77777777" w:rsidR="00C15833" w:rsidRPr="003566C4" w:rsidRDefault="00C15833" w:rsidP="00B6241A">
      <w:pPr>
        <w:pStyle w:val="Base"/>
        <w:rPr>
          <w:u w:val="single"/>
        </w:rPr>
      </w:pPr>
    </w:p>
    <w:p w14:paraId="6DD48C7A" w14:textId="77777777" w:rsidR="00C15833" w:rsidRPr="003566C4" w:rsidRDefault="00C15833" w:rsidP="00B6241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E1E17F0" w14:textId="77777777" w:rsidR="00C15833" w:rsidRPr="003566C4" w:rsidRDefault="00C15833" w:rsidP="00B6241A">
      <w:pPr>
        <w:pStyle w:val="HistoryAfter"/>
        <w:rPr>
          <w:rFonts w:eastAsia="Calibri"/>
          <w:u w:val="single"/>
        </w:rPr>
      </w:pPr>
      <w:r w:rsidRPr="003566C4">
        <w:rPr>
          <w:rFonts w:eastAsia="Calibri"/>
          <w:u w:val="single"/>
        </w:rPr>
        <w:t>Eff. July 1, 2025.</w:t>
      </w:r>
    </w:p>
    <w:p w14:paraId="7EAF63C9" w14:textId="77777777" w:rsidR="00FA122B" w:rsidRPr="003566C4" w:rsidRDefault="00FA122B" w:rsidP="00503EDD">
      <w:pPr>
        <w:pStyle w:val="Base"/>
      </w:pPr>
      <w:bookmarkStart w:id="104" w:name="_Toc180508787"/>
      <w:bookmarkStart w:id="105" w:name="_Toc181200770"/>
      <w:bookmarkStart w:id="106" w:name="_Toc181254062"/>
    </w:p>
    <w:p w14:paraId="5076FDA5" w14:textId="68D2EBDD" w:rsidR="00C15833" w:rsidRPr="003566C4" w:rsidRDefault="00C15833" w:rsidP="00503EDD">
      <w:pPr>
        <w:pStyle w:val="Base"/>
      </w:pPr>
      <w:r w:rsidRPr="003566C4">
        <w:t>18 NCAC 07J .0216 is proposed for adoption as follows:</w:t>
      </w:r>
    </w:p>
    <w:p w14:paraId="7FED86BE" w14:textId="77777777" w:rsidR="00C15833" w:rsidRPr="003566C4" w:rsidRDefault="00C15833" w:rsidP="00503EDD">
      <w:pPr>
        <w:pStyle w:val="Base"/>
      </w:pPr>
    </w:p>
    <w:p w14:paraId="56572520" w14:textId="77777777" w:rsidR="00C15833" w:rsidRPr="003566C4" w:rsidRDefault="00C15833" w:rsidP="00503EDD">
      <w:pPr>
        <w:pStyle w:val="Rule"/>
      </w:pPr>
      <w:r w:rsidRPr="003566C4">
        <w:t>18 NCAC 07J .0216</w:t>
      </w:r>
      <w:r w:rsidRPr="003566C4">
        <w:tab/>
        <w:t xml:space="preserve">NOTICE TO SUBSCRIBERS AND NOTARIES OF </w:t>
      </w:r>
      <w:bookmarkEnd w:id="104"/>
      <w:r w:rsidRPr="003566C4">
        <w:t>NONRENEWAL</w:t>
      </w:r>
      <w:bookmarkEnd w:id="105"/>
      <w:bookmarkEnd w:id="106"/>
    </w:p>
    <w:p w14:paraId="68383170" w14:textId="77777777" w:rsidR="00C15833" w:rsidRPr="003566C4" w:rsidRDefault="00C15833" w:rsidP="00503EDD">
      <w:pPr>
        <w:pStyle w:val="Paragraph"/>
        <w:rPr>
          <w:rFonts w:eastAsia="Calibri"/>
          <w:u w:val="single"/>
        </w:rPr>
      </w:pPr>
      <w:r w:rsidRPr="003566C4">
        <w:rPr>
          <w:rFonts w:eastAsia="Calibri"/>
          <w:u w:val="single"/>
        </w:rPr>
        <w:t>No later than the date that a technology provider gives notice to the Department pursuant to Rule .0215 of this Section, the provider shall:</w:t>
      </w:r>
    </w:p>
    <w:p w14:paraId="4ECD7658" w14:textId="77777777" w:rsidR="00C15833" w:rsidRPr="003566C4" w:rsidRDefault="00C15833" w:rsidP="00503EDD">
      <w:pPr>
        <w:pStyle w:val="Item"/>
        <w:rPr>
          <w:rFonts w:eastAsia="Calibri"/>
          <w:u w:val="single"/>
        </w:rPr>
      </w:pPr>
      <w:r w:rsidRPr="003566C4">
        <w:rPr>
          <w:rFonts w:eastAsia="Calibri"/>
          <w:u w:val="single"/>
        </w:rPr>
        <w:t>(1)</w:t>
      </w:r>
      <w:r w:rsidRPr="003566C4">
        <w:rPr>
          <w:rFonts w:eastAsia="Calibri"/>
          <w:u w:val="single"/>
        </w:rPr>
        <w:tab/>
        <w:t>notify each subscriber and notary public account holder in writing that it will cease offering its electronic notary solution to North Carolina notaries public;</w:t>
      </w:r>
    </w:p>
    <w:p w14:paraId="3B41F3F2" w14:textId="77777777" w:rsidR="00C15833" w:rsidRPr="003566C4" w:rsidRDefault="00C15833" w:rsidP="00503EDD">
      <w:pPr>
        <w:pStyle w:val="Item"/>
        <w:rPr>
          <w:rFonts w:eastAsia="Calibri"/>
          <w:u w:val="single"/>
        </w:rPr>
      </w:pPr>
      <w:r w:rsidRPr="003566C4">
        <w:rPr>
          <w:rFonts w:eastAsia="Calibri"/>
          <w:u w:val="single"/>
        </w:rPr>
        <w:t>(2)</w:t>
      </w:r>
      <w:r w:rsidRPr="003566C4">
        <w:rPr>
          <w:rFonts w:eastAsia="Calibri"/>
          <w:u w:val="single"/>
        </w:rPr>
        <w:tab/>
        <w:t>specify the date on which it will cease offering its electronic notary solution; and</w:t>
      </w:r>
    </w:p>
    <w:p w14:paraId="6C386CEB" w14:textId="77777777" w:rsidR="00C15833" w:rsidRPr="003566C4" w:rsidRDefault="00C15833" w:rsidP="00503EDD">
      <w:pPr>
        <w:pStyle w:val="Item"/>
        <w:rPr>
          <w:rFonts w:eastAsia="Calibri"/>
          <w:u w:val="single"/>
        </w:rPr>
      </w:pPr>
      <w:r w:rsidRPr="003566C4">
        <w:rPr>
          <w:rFonts w:eastAsia="Calibri"/>
          <w:u w:val="single"/>
        </w:rPr>
        <w:t>(3)</w:t>
      </w:r>
      <w:r w:rsidRPr="003566C4">
        <w:rPr>
          <w:rFonts w:eastAsia="Calibri"/>
          <w:u w:val="single"/>
        </w:rPr>
        <w:tab/>
        <w:t>comply with the rules in this Subchapter regarding notary access to records and transfer of records to a custodian.</w:t>
      </w:r>
    </w:p>
    <w:p w14:paraId="4BB763B0" w14:textId="77777777" w:rsidR="00C15833" w:rsidRPr="003566C4" w:rsidRDefault="00C15833" w:rsidP="00503EDD">
      <w:pPr>
        <w:pStyle w:val="Base"/>
        <w:rPr>
          <w:u w:val="single"/>
        </w:rPr>
      </w:pPr>
    </w:p>
    <w:p w14:paraId="55783B91" w14:textId="77777777" w:rsidR="00C15833" w:rsidRPr="003566C4" w:rsidRDefault="00C15833" w:rsidP="00503EDD">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0920159" w14:textId="77777777" w:rsidR="00C15833" w:rsidRPr="003566C4" w:rsidRDefault="00C15833" w:rsidP="00503EDD">
      <w:pPr>
        <w:pStyle w:val="HistoryAfter"/>
        <w:rPr>
          <w:rFonts w:eastAsia="Calibri"/>
          <w:u w:val="single"/>
        </w:rPr>
      </w:pPr>
      <w:r w:rsidRPr="003566C4">
        <w:rPr>
          <w:rFonts w:eastAsia="Calibri"/>
          <w:u w:val="single"/>
        </w:rPr>
        <w:t>Eff. July 1, 2025.</w:t>
      </w:r>
    </w:p>
    <w:p w14:paraId="2E2E7C99" w14:textId="77777777" w:rsidR="00FA122B" w:rsidRPr="003566C4" w:rsidRDefault="00FA122B" w:rsidP="00E75AA4">
      <w:pPr>
        <w:pStyle w:val="Base"/>
      </w:pPr>
      <w:bookmarkStart w:id="107" w:name="_Toc179617594"/>
      <w:bookmarkStart w:id="108" w:name="_Toc180508788"/>
      <w:bookmarkStart w:id="109" w:name="_Toc181200771"/>
      <w:bookmarkStart w:id="110" w:name="_Toc181255261"/>
    </w:p>
    <w:p w14:paraId="00B0D6CA" w14:textId="29940271" w:rsidR="00C15833" w:rsidRPr="003566C4" w:rsidRDefault="00C15833" w:rsidP="00E75AA4">
      <w:pPr>
        <w:pStyle w:val="Base"/>
      </w:pPr>
      <w:r w:rsidRPr="003566C4">
        <w:t>18 NCAC 07J .0301 is proposed for adoption as follows:</w:t>
      </w:r>
    </w:p>
    <w:p w14:paraId="1B2CB85C" w14:textId="77777777" w:rsidR="00C15833" w:rsidRPr="003566C4" w:rsidRDefault="00C15833" w:rsidP="00E75AA4">
      <w:pPr>
        <w:pStyle w:val="Base"/>
      </w:pPr>
    </w:p>
    <w:p w14:paraId="1DA96503" w14:textId="77777777" w:rsidR="00C15833" w:rsidRPr="003566C4" w:rsidRDefault="00C15833" w:rsidP="00E75AA4">
      <w:pPr>
        <w:pStyle w:val="Section"/>
      </w:pPr>
      <w:r w:rsidRPr="003566C4">
        <w:t xml:space="preserve">SECTION .0300 – </w:t>
      </w:r>
      <w:r w:rsidRPr="003566C4">
        <w:rPr>
          <w:strike/>
        </w:rPr>
        <w:t>RESERVED FOR FUTURE CODIFICATION</w:t>
      </w:r>
      <w:r w:rsidRPr="003566C4">
        <w:t xml:space="preserve"> </w:t>
      </w:r>
      <w:r w:rsidRPr="003566C4">
        <w:rPr>
          <w:u w:val="single"/>
        </w:rPr>
        <w:t>GENERAL APPLICATION PROCEDURES</w:t>
      </w:r>
      <w:bookmarkEnd w:id="107"/>
      <w:bookmarkEnd w:id="108"/>
      <w:bookmarkEnd w:id="109"/>
      <w:bookmarkEnd w:id="110"/>
    </w:p>
    <w:p w14:paraId="0694DCED" w14:textId="77777777" w:rsidR="00C15833" w:rsidRPr="003566C4" w:rsidRDefault="00C15833" w:rsidP="00E75AA4">
      <w:pPr>
        <w:pStyle w:val="Base"/>
      </w:pPr>
    </w:p>
    <w:p w14:paraId="17EC2E1B" w14:textId="77777777" w:rsidR="00C15833" w:rsidRPr="003566C4" w:rsidRDefault="00C15833" w:rsidP="00E75AA4">
      <w:pPr>
        <w:pStyle w:val="Rule"/>
      </w:pPr>
      <w:bookmarkStart w:id="111" w:name="_Toc179617595"/>
      <w:bookmarkStart w:id="112" w:name="_Toc180508789"/>
      <w:bookmarkStart w:id="113" w:name="_Toc181200772"/>
      <w:bookmarkStart w:id="114" w:name="_Toc181255262"/>
      <w:r w:rsidRPr="003566C4">
        <w:t>18 NCAC 07J .0301</w:t>
      </w:r>
      <w:r w:rsidRPr="003566C4">
        <w:tab/>
        <w:t>APPLICATION PROCESS</w:t>
      </w:r>
      <w:bookmarkEnd w:id="111"/>
      <w:bookmarkEnd w:id="112"/>
      <w:bookmarkEnd w:id="113"/>
      <w:bookmarkEnd w:id="114"/>
    </w:p>
    <w:p w14:paraId="5AB16DE7" w14:textId="77777777" w:rsidR="00C15833" w:rsidRPr="003566C4" w:rsidRDefault="00C15833" w:rsidP="00E75AA4">
      <w:pPr>
        <w:pStyle w:val="Paragraph"/>
        <w:rPr>
          <w:rFonts w:eastAsia="Calibri"/>
          <w:u w:val="single"/>
        </w:rPr>
      </w:pPr>
      <w:r w:rsidRPr="003566C4">
        <w:rPr>
          <w:rFonts w:eastAsia="Calibri"/>
          <w:u w:val="single"/>
        </w:rPr>
        <w:t>A technology provider applicant for authorization of an electronic notary solution shall:</w:t>
      </w:r>
    </w:p>
    <w:p w14:paraId="63D21FEE" w14:textId="77777777" w:rsidR="00C15833" w:rsidRPr="003566C4" w:rsidRDefault="00C15833" w:rsidP="00E75AA4">
      <w:pPr>
        <w:pStyle w:val="Item"/>
        <w:rPr>
          <w:rFonts w:eastAsia="Calibri"/>
          <w:u w:val="single"/>
        </w:rPr>
      </w:pPr>
      <w:r w:rsidRPr="003566C4">
        <w:rPr>
          <w:rFonts w:eastAsia="Calibri"/>
          <w:u w:val="single"/>
        </w:rPr>
        <w:t>(1)</w:t>
      </w:r>
      <w:r w:rsidRPr="003566C4">
        <w:rPr>
          <w:rFonts w:eastAsia="Calibri"/>
          <w:u w:val="single"/>
        </w:rPr>
        <w:tab/>
        <w:t>submit a complete electronic application to the Department;</w:t>
      </w:r>
    </w:p>
    <w:p w14:paraId="0F1FC9ED" w14:textId="77777777" w:rsidR="00C15833" w:rsidRPr="003566C4" w:rsidRDefault="00C15833" w:rsidP="00E75AA4">
      <w:pPr>
        <w:pStyle w:val="Item"/>
        <w:rPr>
          <w:rFonts w:eastAsia="Calibri"/>
          <w:u w:val="single"/>
        </w:rPr>
      </w:pPr>
      <w:r w:rsidRPr="003566C4">
        <w:rPr>
          <w:rFonts w:eastAsia="Calibri"/>
          <w:u w:val="single"/>
        </w:rPr>
        <w:t>(2)</w:t>
      </w:r>
      <w:r w:rsidRPr="003566C4">
        <w:rPr>
          <w:rFonts w:eastAsia="Calibri"/>
          <w:u w:val="single"/>
        </w:rPr>
        <w:tab/>
        <w:t>demonstrate the electronic notary solution to the Department to enable it to evaluate the compliance with applicable laws, rules, and protocols; and</w:t>
      </w:r>
    </w:p>
    <w:p w14:paraId="5192421E" w14:textId="77777777" w:rsidR="00C15833" w:rsidRPr="003566C4" w:rsidRDefault="00C15833" w:rsidP="00E75AA4">
      <w:pPr>
        <w:pStyle w:val="Item"/>
        <w:rPr>
          <w:rFonts w:eastAsia="Calibri"/>
          <w:u w:val="single"/>
        </w:rPr>
      </w:pPr>
      <w:r w:rsidRPr="003566C4">
        <w:rPr>
          <w:rFonts w:eastAsia="Calibri"/>
          <w:u w:val="single"/>
        </w:rPr>
        <w:t>(3)</w:t>
      </w:r>
      <w:r w:rsidRPr="003566C4">
        <w:rPr>
          <w:rFonts w:eastAsia="Calibri"/>
          <w:u w:val="single"/>
        </w:rPr>
        <w:tab/>
        <w:t>submit the filing fee, if applicable, with the application.</w:t>
      </w:r>
    </w:p>
    <w:p w14:paraId="72FF5B80" w14:textId="77777777" w:rsidR="00C15833" w:rsidRPr="003566C4" w:rsidRDefault="00C15833" w:rsidP="00E75AA4">
      <w:pPr>
        <w:pStyle w:val="Base"/>
        <w:rPr>
          <w:u w:val="single"/>
        </w:rPr>
      </w:pPr>
    </w:p>
    <w:p w14:paraId="49663F33" w14:textId="77777777" w:rsidR="00C15833" w:rsidRPr="003566C4" w:rsidRDefault="00C15833" w:rsidP="00E75AA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293718C" w14:textId="77777777" w:rsidR="00C15833" w:rsidRPr="003566C4" w:rsidRDefault="00C15833" w:rsidP="00E75AA4">
      <w:pPr>
        <w:pStyle w:val="HistoryAfter"/>
        <w:rPr>
          <w:rFonts w:eastAsia="Calibri"/>
          <w:u w:val="single"/>
        </w:rPr>
      </w:pPr>
      <w:r w:rsidRPr="003566C4">
        <w:rPr>
          <w:rFonts w:eastAsia="Calibri"/>
          <w:u w:val="single"/>
        </w:rPr>
        <w:t>Eff. July 1, 2025.</w:t>
      </w:r>
    </w:p>
    <w:p w14:paraId="5BFCE713" w14:textId="77777777" w:rsidR="00FA122B" w:rsidRPr="003566C4" w:rsidRDefault="00FA122B" w:rsidP="003806B9">
      <w:pPr>
        <w:pStyle w:val="Base"/>
      </w:pPr>
      <w:bookmarkStart w:id="115" w:name="_Toc179617596"/>
      <w:bookmarkStart w:id="116" w:name="_Toc180508790"/>
      <w:bookmarkStart w:id="117" w:name="_Toc181200773"/>
      <w:bookmarkStart w:id="118" w:name="_Toc181255263"/>
    </w:p>
    <w:p w14:paraId="2EFE4B23" w14:textId="486EC15D" w:rsidR="00C15833" w:rsidRPr="003566C4" w:rsidRDefault="00C15833" w:rsidP="003806B9">
      <w:pPr>
        <w:pStyle w:val="Base"/>
      </w:pPr>
      <w:r w:rsidRPr="003566C4">
        <w:t>18 NCAC 07J .0302 is proposed for adoption as follows:</w:t>
      </w:r>
    </w:p>
    <w:p w14:paraId="6C9557C7" w14:textId="77777777" w:rsidR="00C15833" w:rsidRPr="003566C4" w:rsidRDefault="00C15833" w:rsidP="003806B9">
      <w:pPr>
        <w:pStyle w:val="Base"/>
      </w:pPr>
    </w:p>
    <w:p w14:paraId="385553DF" w14:textId="77777777" w:rsidR="00C15833" w:rsidRPr="003566C4" w:rsidRDefault="00C15833" w:rsidP="003806B9">
      <w:pPr>
        <w:pStyle w:val="Rule"/>
      </w:pPr>
      <w:r w:rsidRPr="003566C4">
        <w:t>18 NCAC 07J .0302</w:t>
      </w:r>
      <w:r w:rsidRPr="003566C4">
        <w:tab/>
        <w:t>SEPARATE APPLICATIONS FOR EACH SOLUTION</w:t>
      </w:r>
      <w:bookmarkEnd w:id="115"/>
      <w:bookmarkEnd w:id="116"/>
      <w:bookmarkEnd w:id="117"/>
      <w:bookmarkEnd w:id="118"/>
    </w:p>
    <w:p w14:paraId="3C7F5F1D" w14:textId="77777777" w:rsidR="00C15833" w:rsidRPr="003566C4" w:rsidRDefault="00C15833" w:rsidP="003806B9">
      <w:pPr>
        <w:pStyle w:val="Paragraph"/>
        <w:rPr>
          <w:rFonts w:eastAsia="Calibri"/>
          <w:u w:val="single"/>
        </w:rPr>
      </w:pPr>
      <w:r w:rsidRPr="003566C4">
        <w:rPr>
          <w:rFonts w:eastAsia="Calibri"/>
          <w:u w:val="single"/>
        </w:rPr>
        <w:t>A technology provider shall complete an application designating each type of electronic notary solution for which it seeks authorization.</w:t>
      </w:r>
    </w:p>
    <w:p w14:paraId="7D70B1D9" w14:textId="77777777" w:rsidR="00C15833" w:rsidRPr="003566C4" w:rsidRDefault="00C15833" w:rsidP="003806B9">
      <w:pPr>
        <w:pStyle w:val="Base"/>
        <w:rPr>
          <w:u w:val="single"/>
        </w:rPr>
      </w:pPr>
    </w:p>
    <w:p w14:paraId="6763DBA0" w14:textId="77777777" w:rsidR="00C15833" w:rsidRPr="003566C4" w:rsidRDefault="00C15833" w:rsidP="003806B9">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CED6476" w14:textId="77777777" w:rsidR="00C15833" w:rsidRPr="003566C4" w:rsidRDefault="00C15833" w:rsidP="003806B9">
      <w:pPr>
        <w:pStyle w:val="HistoryAfter"/>
        <w:rPr>
          <w:rFonts w:eastAsia="Calibri"/>
          <w:u w:val="single"/>
        </w:rPr>
      </w:pPr>
      <w:r w:rsidRPr="003566C4">
        <w:rPr>
          <w:rFonts w:eastAsia="Calibri"/>
          <w:u w:val="single"/>
        </w:rPr>
        <w:t>Eff. July 1, 2025.</w:t>
      </w:r>
    </w:p>
    <w:p w14:paraId="0CB03BD9" w14:textId="77777777" w:rsidR="00FA122B" w:rsidRPr="003566C4" w:rsidRDefault="00FA122B" w:rsidP="00831104">
      <w:pPr>
        <w:pStyle w:val="Base"/>
      </w:pPr>
      <w:bookmarkStart w:id="119" w:name="_Toc179617597"/>
      <w:bookmarkStart w:id="120" w:name="_Toc180508791"/>
      <w:bookmarkStart w:id="121" w:name="_Toc181200774"/>
      <w:bookmarkStart w:id="122" w:name="_Toc181255264"/>
    </w:p>
    <w:p w14:paraId="7867334C" w14:textId="10399906" w:rsidR="00C15833" w:rsidRPr="003566C4" w:rsidRDefault="00C15833" w:rsidP="00831104">
      <w:pPr>
        <w:pStyle w:val="Base"/>
      </w:pPr>
      <w:r w:rsidRPr="003566C4">
        <w:t>18 NCAC 07J .0303 is proposed for adoption as follows:</w:t>
      </w:r>
    </w:p>
    <w:p w14:paraId="2A27D53C" w14:textId="77777777" w:rsidR="00C15833" w:rsidRPr="003566C4" w:rsidRDefault="00C15833" w:rsidP="00831104">
      <w:pPr>
        <w:pStyle w:val="Base"/>
      </w:pPr>
    </w:p>
    <w:p w14:paraId="552C248E" w14:textId="77777777" w:rsidR="00C15833" w:rsidRPr="003566C4" w:rsidRDefault="00C15833" w:rsidP="00831104">
      <w:pPr>
        <w:pStyle w:val="Rule"/>
      </w:pPr>
      <w:r w:rsidRPr="003566C4">
        <w:t>18 NCAC 07J .0303</w:t>
      </w:r>
      <w:r w:rsidRPr="003566C4">
        <w:tab/>
        <w:t>APPLICATION FEES</w:t>
      </w:r>
      <w:bookmarkEnd w:id="119"/>
      <w:bookmarkEnd w:id="120"/>
      <w:bookmarkEnd w:id="121"/>
      <w:bookmarkEnd w:id="122"/>
    </w:p>
    <w:p w14:paraId="1983398C" w14:textId="77777777" w:rsidR="00C15833" w:rsidRPr="003566C4" w:rsidRDefault="00C15833" w:rsidP="00831104">
      <w:pPr>
        <w:pStyle w:val="Paragraph"/>
        <w:rPr>
          <w:rFonts w:eastAsia="Calibri"/>
          <w:u w:val="single"/>
        </w:rPr>
      </w:pPr>
      <w:r w:rsidRPr="003566C4">
        <w:rPr>
          <w:rFonts w:eastAsia="Calibri"/>
          <w:u w:val="single"/>
        </w:rPr>
        <w:t>(a)  Each application for a platform license shall be accompanied by a non-refundable five thousand dollar ($5,000) fee pursuant to G.S. 10B-134.19(b).</w:t>
      </w:r>
    </w:p>
    <w:p w14:paraId="5A438128" w14:textId="77777777" w:rsidR="00C15833" w:rsidRPr="003566C4" w:rsidRDefault="00C15833" w:rsidP="00831104">
      <w:pPr>
        <w:pStyle w:val="Paragraph"/>
        <w:rPr>
          <w:rFonts w:eastAsia="Calibri"/>
          <w:u w:val="single"/>
        </w:rPr>
      </w:pPr>
      <w:r w:rsidRPr="003566C4">
        <w:rPr>
          <w:rFonts w:eastAsia="Calibri"/>
          <w:u w:val="single"/>
        </w:rPr>
        <w:t>(b)  No fee is required to accompany an application for any other electronic notary solution.</w:t>
      </w:r>
    </w:p>
    <w:p w14:paraId="6ABEB871" w14:textId="77777777" w:rsidR="00C15833" w:rsidRPr="003566C4" w:rsidRDefault="00C15833" w:rsidP="00831104">
      <w:pPr>
        <w:pStyle w:val="Base"/>
        <w:rPr>
          <w:u w:val="single"/>
        </w:rPr>
      </w:pPr>
    </w:p>
    <w:p w14:paraId="31B6A9E2" w14:textId="77777777" w:rsidR="00C15833" w:rsidRPr="003566C4" w:rsidRDefault="00C15833" w:rsidP="0083110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7A00CFB" w14:textId="77777777" w:rsidR="00C15833" w:rsidRPr="003566C4" w:rsidRDefault="00C15833" w:rsidP="00831104">
      <w:pPr>
        <w:pStyle w:val="HistoryAfter"/>
        <w:rPr>
          <w:rFonts w:eastAsia="Calibri"/>
          <w:u w:val="single"/>
        </w:rPr>
      </w:pPr>
      <w:r w:rsidRPr="003566C4">
        <w:rPr>
          <w:rFonts w:eastAsia="Calibri"/>
          <w:u w:val="single"/>
        </w:rPr>
        <w:t>Eff. July 1, 2025.</w:t>
      </w:r>
    </w:p>
    <w:p w14:paraId="465C0389" w14:textId="77777777" w:rsidR="00FA122B" w:rsidRPr="003566C4" w:rsidRDefault="00FA122B" w:rsidP="00C97BDC">
      <w:pPr>
        <w:pStyle w:val="Base"/>
      </w:pPr>
      <w:bookmarkStart w:id="123" w:name="_Toc179617602"/>
      <w:bookmarkStart w:id="124" w:name="_Toc180508792"/>
      <w:bookmarkStart w:id="125" w:name="_Toc181200775"/>
      <w:bookmarkStart w:id="126" w:name="_Toc181255265"/>
    </w:p>
    <w:p w14:paraId="540D524C" w14:textId="5FF49DF1" w:rsidR="00C15833" w:rsidRPr="003566C4" w:rsidRDefault="00C15833" w:rsidP="00C97BDC">
      <w:pPr>
        <w:pStyle w:val="Base"/>
      </w:pPr>
      <w:r w:rsidRPr="003566C4">
        <w:t>18 NCAC 07J .0304 is proposed for adoption as follows:</w:t>
      </w:r>
    </w:p>
    <w:p w14:paraId="1E1B0713" w14:textId="77777777" w:rsidR="00C15833" w:rsidRPr="003566C4" w:rsidRDefault="00C15833" w:rsidP="00C97BDC">
      <w:pPr>
        <w:pStyle w:val="Base"/>
      </w:pPr>
    </w:p>
    <w:p w14:paraId="0DEB3919" w14:textId="77777777" w:rsidR="00C15833" w:rsidRPr="003566C4" w:rsidRDefault="00C15833" w:rsidP="00C97BDC">
      <w:pPr>
        <w:pStyle w:val="Rule"/>
      </w:pPr>
      <w:r w:rsidRPr="003566C4">
        <w:t>18 NCAC 07J .0304</w:t>
      </w:r>
      <w:r w:rsidRPr="003566C4">
        <w:tab/>
        <w:t>BINDING REPRESENTATIONS IN APPLICATION</w:t>
      </w:r>
      <w:bookmarkEnd w:id="123"/>
      <w:bookmarkEnd w:id="124"/>
      <w:bookmarkEnd w:id="125"/>
      <w:bookmarkEnd w:id="126"/>
    </w:p>
    <w:p w14:paraId="13FA3BB7" w14:textId="77777777" w:rsidR="00C15833" w:rsidRPr="003566C4" w:rsidRDefault="00C15833" w:rsidP="00C97BDC">
      <w:pPr>
        <w:pStyle w:val="Paragraph"/>
        <w:rPr>
          <w:rFonts w:eastAsia="Calibri"/>
          <w:u w:val="single"/>
        </w:rPr>
      </w:pPr>
      <w:r w:rsidRPr="003566C4">
        <w:rPr>
          <w:rFonts w:eastAsia="Calibri"/>
          <w:u w:val="single"/>
        </w:rPr>
        <w:t>All representations, promises and assurances of performance made to the Department by a technology provider during the application process shall be binding and made under penalty of perjury.</w:t>
      </w:r>
    </w:p>
    <w:p w14:paraId="01D1A7D6" w14:textId="77777777" w:rsidR="00C15833" w:rsidRPr="003566C4" w:rsidRDefault="00C15833" w:rsidP="00C97BDC">
      <w:pPr>
        <w:pStyle w:val="Base"/>
        <w:rPr>
          <w:u w:val="single"/>
        </w:rPr>
      </w:pPr>
    </w:p>
    <w:p w14:paraId="632073BD" w14:textId="77777777" w:rsidR="00C15833" w:rsidRPr="003566C4" w:rsidRDefault="00C15833" w:rsidP="00C97BD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F04FFF0" w14:textId="77777777" w:rsidR="00C15833" w:rsidRPr="003566C4" w:rsidRDefault="00C15833" w:rsidP="00C97BDC">
      <w:pPr>
        <w:pStyle w:val="HistoryAfter"/>
        <w:rPr>
          <w:rFonts w:eastAsia="Calibri"/>
          <w:u w:val="single"/>
        </w:rPr>
      </w:pPr>
      <w:r w:rsidRPr="003566C4">
        <w:rPr>
          <w:rFonts w:eastAsia="Calibri"/>
          <w:u w:val="single"/>
        </w:rPr>
        <w:t>Eff. July 1, 2025.</w:t>
      </w:r>
    </w:p>
    <w:p w14:paraId="56840ECC" w14:textId="77777777" w:rsidR="00FA122B" w:rsidRPr="003566C4" w:rsidRDefault="00FA122B" w:rsidP="00AC02EC">
      <w:pPr>
        <w:pStyle w:val="Base"/>
      </w:pPr>
      <w:bookmarkStart w:id="127" w:name="_Toc179617598"/>
      <w:bookmarkStart w:id="128" w:name="_Toc180508793"/>
      <w:bookmarkStart w:id="129" w:name="_Toc181200776"/>
      <w:bookmarkStart w:id="130" w:name="_Toc181255266"/>
    </w:p>
    <w:p w14:paraId="10B63845" w14:textId="53008891" w:rsidR="00C15833" w:rsidRPr="003566C4" w:rsidRDefault="00C15833" w:rsidP="00AC02EC">
      <w:pPr>
        <w:pStyle w:val="Base"/>
      </w:pPr>
      <w:r w:rsidRPr="003566C4">
        <w:t>18 NCAC 07J .0305 is proposed for adoption as follows:</w:t>
      </w:r>
    </w:p>
    <w:p w14:paraId="399958E1" w14:textId="77777777" w:rsidR="00C15833" w:rsidRPr="003566C4" w:rsidRDefault="00C15833" w:rsidP="00AC02EC">
      <w:pPr>
        <w:pStyle w:val="Base"/>
      </w:pPr>
    </w:p>
    <w:p w14:paraId="4AF370DA" w14:textId="77777777" w:rsidR="00C15833" w:rsidRPr="003566C4" w:rsidRDefault="00C15833" w:rsidP="00AC02EC">
      <w:pPr>
        <w:pStyle w:val="Rule"/>
      </w:pPr>
      <w:r w:rsidRPr="003566C4">
        <w:t>18 NCAC 07J .0305</w:t>
      </w:r>
      <w:r w:rsidRPr="003566C4">
        <w:tab/>
        <w:t>LIMIT ON DESIGNATION OF TRADE SECRET OR CONFIDENTIAL INFORMATION</w:t>
      </w:r>
      <w:bookmarkEnd w:id="127"/>
      <w:bookmarkEnd w:id="128"/>
      <w:bookmarkEnd w:id="129"/>
      <w:bookmarkEnd w:id="130"/>
    </w:p>
    <w:p w14:paraId="783D2F1D" w14:textId="77777777" w:rsidR="00C15833" w:rsidRPr="003566C4" w:rsidRDefault="00C15833" w:rsidP="00AC02EC">
      <w:pPr>
        <w:pStyle w:val="Paragraph"/>
        <w:rPr>
          <w:rFonts w:eastAsia="Calibri"/>
          <w:u w:val="single"/>
        </w:rPr>
      </w:pPr>
      <w:r w:rsidRPr="003566C4">
        <w:rPr>
          <w:rFonts w:eastAsia="Calibri"/>
          <w:u w:val="single"/>
        </w:rPr>
        <w:t>A technology provider applicant shall not designate its entire application as:</w:t>
      </w:r>
    </w:p>
    <w:p w14:paraId="5E455628" w14:textId="77777777" w:rsidR="00C15833" w:rsidRPr="003566C4" w:rsidRDefault="00C15833" w:rsidP="00AC02EC">
      <w:pPr>
        <w:pStyle w:val="Item"/>
        <w:rPr>
          <w:rFonts w:eastAsia="Calibri"/>
          <w:u w:val="single"/>
        </w:rPr>
      </w:pPr>
      <w:r w:rsidRPr="003566C4">
        <w:rPr>
          <w:rFonts w:eastAsia="Calibri"/>
          <w:u w:val="single"/>
        </w:rPr>
        <w:t>(1)</w:t>
      </w:r>
      <w:r w:rsidRPr="003566C4">
        <w:rPr>
          <w:rFonts w:eastAsia="Calibri"/>
          <w:u w:val="single"/>
        </w:rPr>
        <w:tab/>
        <w:t>a trade secret; or</w:t>
      </w:r>
    </w:p>
    <w:p w14:paraId="250728A8" w14:textId="77777777" w:rsidR="00C15833" w:rsidRPr="003566C4" w:rsidRDefault="00C15833" w:rsidP="00AC02EC">
      <w:pPr>
        <w:pStyle w:val="Item"/>
        <w:rPr>
          <w:rFonts w:eastAsia="Calibri"/>
          <w:u w:val="single"/>
        </w:rPr>
      </w:pPr>
      <w:r w:rsidRPr="003566C4">
        <w:rPr>
          <w:rFonts w:eastAsia="Calibri"/>
          <w:u w:val="single"/>
        </w:rPr>
        <w:t>(2)</w:t>
      </w:r>
      <w:r w:rsidRPr="003566C4">
        <w:rPr>
          <w:rFonts w:eastAsia="Calibri"/>
          <w:u w:val="single"/>
        </w:rPr>
        <w:tab/>
        <w:t>confidential information.</w:t>
      </w:r>
    </w:p>
    <w:p w14:paraId="1EAF6CA1" w14:textId="77777777" w:rsidR="00C15833" w:rsidRPr="003566C4" w:rsidRDefault="00C15833" w:rsidP="00AC02EC">
      <w:pPr>
        <w:pStyle w:val="Base"/>
        <w:rPr>
          <w:u w:val="single"/>
        </w:rPr>
      </w:pPr>
    </w:p>
    <w:p w14:paraId="4AE72DC9" w14:textId="77777777" w:rsidR="00C15833" w:rsidRPr="003566C4" w:rsidRDefault="00C15833" w:rsidP="00AC02E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1D454EF" w14:textId="77777777" w:rsidR="00C15833" w:rsidRPr="003566C4" w:rsidRDefault="00C15833" w:rsidP="00AC02EC">
      <w:pPr>
        <w:pStyle w:val="HistoryAfter"/>
        <w:rPr>
          <w:rFonts w:eastAsia="Calibri"/>
          <w:u w:val="single"/>
        </w:rPr>
      </w:pPr>
      <w:r w:rsidRPr="003566C4">
        <w:rPr>
          <w:rFonts w:eastAsia="Calibri"/>
          <w:u w:val="single"/>
        </w:rPr>
        <w:t>Eff. July 1, 2025.</w:t>
      </w:r>
    </w:p>
    <w:p w14:paraId="4A7C31D6" w14:textId="77777777" w:rsidR="00FA122B" w:rsidRPr="003566C4" w:rsidRDefault="00FA122B" w:rsidP="00350E40">
      <w:pPr>
        <w:pStyle w:val="Base"/>
      </w:pPr>
      <w:bookmarkStart w:id="131" w:name="_Toc179617599"/>
      <w:bookmarkStart w:id="132" w:name="_Toc180508794"/>
      <w:bookmarkStart w:id="133" w:name="_Toc181200777"/>
      <w:bookmarkStart w:id="134" w:name="_Toc181255267"/>
    </w:p>
    <w:p w14:paraId="4BB89CB3" w14:textId="23388612" w:rsidR="00C15833" w:rsidRPr="003566C4" w:rsidRDefault="00C15833" w:rsidP="00350E40">
      <w:pPr>
        <w:pStyle w:val="Base"/>
      </w:pPr>
      <w:r w:rsidRPr="003566C4">
        <w:t>18 NCAC 07J .0306 is proposed for adoption as follows:</w:t>
      </w:r>
    </w:p>
    <w:p w14:paraId="04605B7E" w14:textId="77777777" w:rsidR="00C15833" w:rsidRPr="003566C4" w:rsidRDefault="00C15833" w:rsidP="00350E40">
      <w:pPr>
        <w:pStyle w:val="Base"/>
      </w:pPr>
    </w:p>
    <w:p w14:paraId="7FA2A9CA" w14:textId="77777777" w:rsidR="00C15833" w:rsidRPr="003566C4" w:rsidRDefault="00C15833" w:rsidP="00350E40">
      <w:pPr>
        <w:pStyle w:val="Rule"/>
      </w:pPr>
      <w:r w:rsidRPr="003566C4">
        <w:t>18 NCAC 07J .0306</w:t>
      </w:r>
      <w:r w:rsidRPr="003566C4">
        <w:tab/>
        <w:t>DESIGNATION OF CONFIDENTIAL OR TRADE SECRET INFORMATION</w:t>
      </w:r>
      <w:bookmarkEnd w:id="131"/>
      <w:bookmarkEnd w:id="132"/>
      <w:bookmarkEnd w:id="133"/>
      <w:bookmarkEnd w:id="134"/>
    </w:p>
    <w:p w14:paraId="1E58B35B" w14:textId="77777777" w:rsidR="00C15833" w:rsidRPr="003566C4" w:rsidRDefault="00C15833" w:rsidP="00350E40">
      <w:pPr>
        <w:pStyle w:val="Paragraph"/>
        <w:rPr>
          <w:rFonts w:eastAsia="Calibri"/>
          <w:u w:val="single"/>
        </w:rPr>
      </w:pPr>
      <w:r w:rsidRPr="003566C4">
        <w:rPr>
          <w:rFonts w:eastAsia="Calibri"/>
          <w:u w:val="single"/>
        </w:rPr>
        <w:t>A technology provider applicant shall designate each specific item on its application, attachments, and other filings for which confidentiality or trade secret protection is claimed. Each designation shall comply with:</w:t>
      </w:r>
    </w:p>
    <w:p w14:paraId="4BE55F08" w14:textId="77777777" w:rsidR="00C15833" w:rsidRPr="003566C4" w:rsidRDefault="00C15833" w:rsidP="00350E40">
      <w:pPr>
        <w:pStyle w:val="Item"/>
        <w:rPr>
          <w:rFonts w:eastAsia="Calibri"/>
          <w:u w:val="single"/>
        </w:rPr>
      </w:pPr>
      <w:r w:rsidRPr="003566C4">
        <w:rPr>
          <w:rFonts w:eastAsia="Calibri"/>
          <w:u w:val="single"/>
        </w:rPr>
        <w:t>(1)</w:t>
      </w:r>
      <w:r w:rsidRPr="003566C4">
        <w:rPr>
          <w:rFonts w:eastAsia="Calibri"/>
          <w:u w:val="single"/>
        </w:rPr>
        <w:tab/>
        <w:t>the North Carolina Trade Secrets Protection Act, Chapter 66, Article 24 of the General Statutes; or</w:t>
      </w:r>
    </w:p>
    <w:p w14:paraId="397B9FDB" w14:textId="77777777" w:rsidR="00C15833" w:rsidRPr="003566C4" w:rsidRDefault="00C15833" w:rsidP="00350E40">
      <w:pPr>
        <w:pStyle w:val="Item"/>
        <w:rPr>
          <w:rFonts w:eastAsia="Calibri"/>
          <w:highlight w:val="green"/>
          <w:u w:val="single"/>
        </w:rPr>
      </w:pPr>
      <w:r w:rsidRPr="003566C4">
        <w:rPr>
          <w:rFonts w:eastAsia="Calibri"/>
          <w:u w:val="single"/>
        </w:rPr>
        <w:t>(2)</w:t>
      </w:r>
      <w:r w:rsidRPr="003566C4">
        <w:rPr>
          <w:rFonts w:eastAsia="Calibri"/>
          <w:u w:val="single"/>
        </w:rPr>
        <w:tab/>
        <w:t>the confidentiality provisions of G.S. 132-1.2.</w:t>
      </w:r>
    </w:p>
    <w:p w14:paraId="56B06841" w14:textId="77777777" w:rsidR="00C15833" w:rsidRPr="003566C4" w:rsidRDefault="00C15833" w:rsidP="00350E40">
      <w:pPr>
        <w:pStyle w:val="Base"/>
        <w:rPr>
          <w:u w:val="single"/>
        </w:rPr>
      </w:pPr>
    </w:p>
    <w:p w14:paraId="489C5B55" w14:textId="77777777" w:rsidR="00C15833" w:rsidRPr="003566C4" w:rsidRDefault="00C15833" w:rsidP="00350E4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1689DED" w14:textId="77777777" w:rsidR="00C15833" w:rsidRPr="003566C4" w:rsidRDefault="00C15833" w:rsidP="00350E40">
      <w:pPr>
        <w:pStyle w:val="HistoryAfter"/>
        <w:rPr>
          <w:rFonts w:eastAsia="Calibri"/>
          <w:u w:val="single"/>
        </w:rPr>
      </w:pPr>
      <w:r w:rsidRPr="003566C4">
        <w:rPr>
          <w:rFonts w:eastAsia="Calibri"/>
          <w:u w:val="single"/>
        </w:rPr>
        <w:t>Eff. July 1, 2025.</w:t>
      </w:r>
    </w:p>
    <w:p w14:paraId="607BD87F" w14:textId="77777777" w:rsidR="00FA122B" w:rsidRPr="003566C4" w:rsidRDefault="00FA122B" w:rsidP="00440B97">
      <w:pPr>
        <w:pStyle w:val="Base"/>
      </w:pPr>
      <w:bookmarkStart w:id="135" w:name="_Toc180508795"/>
      <w:bookmarkStart w:id="136" w:name="_Toc181200778"/>
      <w:bookmarkStart w:id="137" w:name="_Toc181255268"/>
    </w:p>
    <w:p w14:paraId="5782B8D7" w14:textId="1990BBA8" w:rsidR="00C15833" w:rsidRPr="003566C4" w:rsidRDefault="00C15833" w:rsidP="00440B97">
      <w:pPr>
        <w:pStyle w:val="Base"/>
      </w:pPr>
      <w:r w:rsidRPr="003566C4">
        <w:t>18 NCAC 07J .0307 is proposed for adoption as follows:</w:t>
      </w:r>
    </w:p>
    <w:p w14:paraId="4CF9E54C" w14:textId="77777777" w:rsidR="00C15833" w:rsidRPr="003566C4" w:rsidRDefault="00C15833" w:rsidP="00440B97">
      <w:pPr>
        <w:pStyle w:val="Base"/>
      </w:pPr>
    </w:p>
    <w:p w14:paraId="29DE829B" w14:textId="77777777" w:rsidR="00C15833" w:rsidRPr="003566C4" w:rsidRDefault="00C15833" w:rsidP="0032520E">
      <w:pPr>
        <w:pStyle w:val="Rule"/>
      </w:pPr>
      <w:r w:rsidRPr="003566C4">
        <w:t>18 NCAC 07J .0307</w:t>
      </w:r>
      <w:r w:rsidRPr="003566C4">
        <w:tab/>
        <w:t>REDACTED COPY</w:t>
      </w:r>
      <w:bookmarkEnd w:id="135"/>
      <w:bookmarkEnd w:id="136"/>
      <w:bookmarkEnd w:id="137"/>
    </w:p>
    <w:p w14:paraId="584540A9" w14:textId="77777777" w:rsidR="00C15833" w:rsidRPr="003566C4" w:rsidRDefault="00C15833" w:rsidP="0032520E">
      <w:pPr>
        <w:pStyle w:val="Paragraph"/>
        <w:rPr>
          <w:rFonts w:eastAsia="Calibri"/>
          <w:u w:val="single"/>
        </w:rPr>
      </w:pPr>
      <w:r w:rsidRPr="003566C4">
        <w:rPr>
          <w:rFonts w:eastAsia="Calibri"/>
          <w:u w:val="single"/>
        </w:rPr>
        <w:t>A technology provider applicant that designates information as confidential or trade secret shall submit:</w:t>
      </w:r>
    </w:p>
    <w:p w14:paraId="73CE70C1" w14:textId="77777777" w:rsidR="00C15833" w:rsidRPr="003566C4" w:rsidRDefault="00C15833" w:rsidP="0032520E">
      <w:pPr>
        <w:pStyle w:val="Item"/>
        <w:rPr>
          <w:rFonts w:eastAsia="Calibri"/>
          <w:u w:val="single"/>
        </w:rPr>
      </w:pPr>
      <w:r w:rsidRPr="003566C4">
        <w:rPr>
          <w:rFonts w:eastAsia="Calibri"/>
          <w:u w:val="single"/>
        </w:rPr>
        <w:t>(1)</w:t>
      </w:r>
      <w:r w:rsidRPr="003566C4">
        <w:rPr>
          <w:rFonts w:eastAsia="Calibri"/>
          <w:u w:val="single"/>
        </w:rPr>
        <w:tab/>
        <w:t>the unredacted filing with the confidential and trade secret designations; and</w:t>
      </w:r>
    </w:p>
    <w:p w14:paraId="51C88264" w14:textId="77777777" w:rsidR="00C15833" w:rsidRPr="003566C4" w:rsidRDefault="00C15833" w:rsidP="0032520E">
      <w:pPr>
        <w:pStyle w:val="Item"/>
        <w:rPr>
          <w:rFonts w:eastAsia="Calibri"/>
          <w:u w:val="single"/>
        </w:rPr>
      </w:pPr>
      <w:r w:rsidRPr="003566C4">
        <w:rPr>
          <w:rFonts w:eastAsia="Calibri"/>
          <w:u w:val="single"/>
        </w:rPr>
        <w:t>(2)</w:t>
      </w:r>
      <w:r w:rsidRPr="003566C4">
        <w:rPr>
          <w:rFonts w:eastAsia="Calibri"/>
          <w:u w:val="single"/>
        </w:rPr>
        <w:tab/>
        <w:t>an exact duplicate of the filing with redactions of the confidential and trade secret information.</w:t>
      </w:r>
    </w:p>
    <w:p w14:paraId="143F0DEC" w14:textId="77777777" w:rsidR="00C15833" w:rsidRPr="003566C4" w:rsidRDefault="00C15833" w:rsidP="0032520E">
      <w:pPr>
        <w:pStyle w:val="Base"/>
        <w:rPr>
          <w:u w:val="single"/>
        </w:rPr>
      </w:pPr>
    </w:p>
    <w:p w14:paraId="5205D72C" w14:textId="77777777" w:rsidR="00C15833" w:rsidRPr="003566C4" w:rsidRDefault="00C15833" w:rsidP="0032520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51C94EA" w14:textId="77777777" w:rsidR="00C15833" w:rsidRPr="003566C4" w:rsidRDefault="00C15833" w:rsidP="0032520E">
      <w:pPr>
        <w:pStyle w:val="HistoryAfter"/>
        <w:rPr>
          <w:u w:val="single"/>
        </w:rPr>
      </w:pPr>
      <w:r w:rsidRPr="003566C4">
        <w:rPr>
          <w:rFonts w:eastAsia="Calibri"/>
          <w:u w:val="single"/>
        </w:rPr>
        <w:t>Eff. July 1, 2025.</w:t>
      </w:r>
    </w:p>
    <w:p w14:paraId="0C3D16D4" w14:textId="77777777" w:rsidR="00FA122B" w:rsidRPr="003566C4" w:rsidRDefault="00FA122B" w:rsidP="00036B30">
      <w:pPr>
        <w:pStyle w:val="Base"/>
      </w:pPr>
      <w:bookmarkStart w:id="138" w:name="_Toc179617600"/>
      <w:bookmarkStart w:id="139" w:name="_Toc180508796"/>
      <w:bookmarkStart w:id="140" w:name="_Toc181200779"/>
      <w:bookmarkStart w:id="141" w:name="_Toc181255269"/>
    </w:p>
    <w:p w14:paraId="1B1F83FB" w14:textId="0A2D7062" w:rsidR="00C15833" w:rsidRPr="003566C4" w:rsidRDefault="00C15833" w:rsidP="00036B30">
      <w:pPr>
        <w:pStyle w:val="Base"/>
      </w:pPr>
      <w:r w:rsidRPr="003566C4">
        <w:t>18 NCAC 07J .0308 is proposed for adoption as follows:</w:t>
      </w:r>
    </w:p>
    <w:p w14:paraId="2316EBEF" w14:textId="77777777" w:rsidR="00C15833" w:rsidRPr="003566C4" w:rsidRDefault="00C15833" w:rsidP="00036B30">
      <w:pPr>
        <w:pStyle w:val="Base"/>
      </w:pPr>
    </w:p>
    <w:p w14:paraId="4165E8B2" w14:textId="77777777" w:rsidR="00C15833" w:rsidRPr="003566C4" w:rsidRDefault="00C15833" w:rsidP="00036B30">
      <w:pPr>
        <w:pStyle w:val="Rule"/>
      </w:pPr>
      <w:r w:rsidRPr="003566C4">
        <w:t>18 NCAC 07J .0308</w:t>
      </w:r>
      <w:r w:rsidRPr="003566C4">
        <w:tab/>
        <w:t>DESIGNATION OF REDACTED COPY</w:t>
      </w:r>
      <w:bookmarkEnd w:id="138"/>
      <w:bookmarkEnd w:id="139"/>
      <w:bookmarkEnd w:id="140"/>
      <w:bookmarkEnd w:id="141"/>
    </w:p>
    <w:p w14:paraId="7D9CC954" w14:textId="77777777" w:rsidR="00C15833" w:rsidRPr="003566C4" w:rsidRDefault="00C15833" w:rsidP="00036B30">
      <w:pPr>
        <w:pStyle w:val="Paragraph"/>
        <w:rPr>
          <w:rFonts w:eastAsia="Calibri"/>
          <w:u w:val="single"/>
        </w:rPr>
      </w:pPr>
      <w:r w:rsidRPr="003566C4">
        <w:rPr>
          <w:rFonts w:eastAsia="Calibri"/>
          <w:u w:val="single"/>
        </w:rPr>
        <w:t>For any redacted document submitted pursuant to Rule .0307 of this Section, a technology provider applicant shall include the word “redacted” in:</w:t>
      </w:r>
    </w:p>
    <w:p w14:paraId="02E4A576" w14:textId="77777777" w:rsidR="00C15833" w:rsidRPr="003566C4" w:rsidRDefault="00C15833" w:rsidP="00036B30">
      <w:pPr>
        <w:pStyle w:val="Item"/>
        <w:rPr>
          <w:rFonts w:eastAsia="Calibri"/>
          <w:u w:val="single"/>
        </w:rPr>
      </w:pPr>
      <w:r w:rsidRPr="003566C4">
        <w:rPr>
          <w:rFonts w:eastAsia="Calibri"/>
          <w:u w:val="single"/>
        </w:rPr>
        <w:t>(1)</w:t>
      </w:r>
      <w:r w:rsidRPr="003566C4">
        <w:rPr>
          <w:rFonts w:eastAsia="Calibri"/>
          <w:u w:val="single"/>
        </w:rPr>
        <w:tab/>
        <w:t>the document title;</w:t>
      </w:r>
    </w:p>
    <w:p w14:paraId="18AC62C8" w14:textId="77777777" w:rsidR="00C15833" w:rsidRPr="003566C4" w:rsidRDefault="00C15833" w:rsidP="00036B30">
      <w:pPr>
        <w:pStyle w:val="Item"/>
        <w:rPr>
          <w:rFonts w:eastAsia="Calibri"/>
          <w:u w:val="single"/>
        </w:rPr>
      </w:pPr>
      <w:r w:rsidRPr="003566C4">
        <w:rPr>
          <w:rFonts w:eastAsia="Calibri"/>
          <w:u w:val="single"/>
        </w:rPr>
        <w:t>(2)</w:t>
      </w:r>
      <w:r w:rsidRPr="003566C4">
        <w:rPr>
          <w:rFonts w:eastAsia="Calibri"/>
          <w:u w:val="single"/>
        </w:rPr>
        <w:tab/>
        <w:t>the document digital file name; and</w:t>
      </w:r>
    </w:p>
    <w:p w14:paraId="28564E01" w14:textId="77777777" w:rsidR="00C15833" w:rsidRPr="003566C4" w:rsidRDefault="00C15833" w:rsidP="00036B30">
      <w:pPr>
        <w:pStyle w:val="Item"/>
        <w:rPr>
          <w:rFonts w:eastAsia="Calibri"/>
          <w:u w:val="single"/>
        </w:rPr>
      </w:pPr>
      <w:r w:rsidRPr="003566C4">
        <w:rPr>
          <w:rFonts w:eastAsia="Calibri"/>
          <w:u w:val="single"/>
        </w:rPr>
        <w:t>(3)</w:t>
      </w:r>
      <w:r w:rsidRPr="003566C4">
        <w:rPr>
          <w:rFonts w:eastAsia="Calibri"/>
          <w:u w:val="single"/>
        </w:rPr>
        <w:tab/>
        <w:t>a header on each page.</w:t>
      </w:r>
    </w:p>
    <w:p w14:paraId="11FB4173" w14:textId="77777777" w:rsidR="00C15833" w:rsidRPr="003566C4" w:rsidRDefault="00C15833" w:rsidP="00036B30">
      <w:pPr>
        <w:pStyle w:val="Base"/>
        <w:rPr>
          <w:u w:val="single"/>
        </w:rPr>
      </w:pPr>
    </w:p>
    <w:p w14:paraId="6F0A9E62" w14:textId="77777777" w:rsidR="00C15833" w:rsidRPr="003566C4" w:rsidRDefault="00C15833" w:rsidP="00036B3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56B0BFE" w14:textId="77777777" w:rsidR="00C15833" w:rsidRPr="003566C4" w:rsidRDefault="00C15833" w:rsidP="00036B30">
      <w:pPr>
        <w:pStyle w:val="HistoryAfter"/>
        <w:rPr>
          <w:rFonts w:eastAsia="Calibri"/>
          <w:u w:val="single"/>
        </w:rPr>
      </w:pPr>
      <w:r w:rsidRPr="003566C4">
        <w:rPr>
          <w:rFonts w:eastAsia="Calibri"/>
          <w:u w:val="single"/>
        </w:rPr>
        <w:t>Eff. July 1, 2025.</w:t>
      </w:r>
    </w:p>
    <w:p w14:paraId="328AFA1C" w14:textId="77777777" w:rsidR="00FA122B" w:rsidRPr="003566C4" w:rsidRDefault="00FA122B" w:rsidP="000C0026">
      <w:pPr>
        <w:pStyle w:val="Base"/>
      </w:pPr>
      <w:bookmarkStart w:id="142" w:name="_Toc180508797"/>
      <w:bookmarkStart w:id="143" w:name="_Toc181200780"/>
      <w:bookmarkStart w:id="144" w:name="_Toc181255270"/>
    </w:p>
    <w:p w14:paraId="564E2EF9" w14:textId="1EA17179" w:rsidR="00C15833" w:rsidRPr="003566C4" w:rsidRDefault="00C15833" w:rsidP="000C0026">
      <w:pPr>
        <w:pStyle w:val="Base"/>
      </w:pPr>
      <w:r w:rsidRPr="003566C4">
        <w:t>18 NCAC 07J .0309 is proposed for adoption as follows:</w:t>
      </w:r>
    </w:p>
    <w:p w14:paraId="106CF74D" w14:textId="77777777" w:rsidR="00C15833" w:rsidRPr="003566C4" w:rsidRDefault="00C15833" w:rsidP="000C0026">
      <w:pPr>
        <w:pStyle w:val="Base"/>
      </w:pPr>
    </w:p>
    <w:p w14:paraId="3F580D94" w14:textId="77777777" w:rsidR="00C15833" w:rsidRPr="003566C4" w:rsidRDefault="00C15833" w:rsidP="000C0026">
      <w:pPr>
        <w:pStyle w:val="Rule"/>
      </w:pPr>
      <w:r w:rsidRPr="003566C4">
        <w:t>18 NCAC 07J .0309</w:t>
      </w:r>
      <w:r w:rsidRPr="003566C4">
        <w:tab/>
        <w:t>GOOD FAITH BASIS FOR CONFIDENTIAL OR TRADE SECRET DESIGNATION</w:t>
      </w:r>
      <w:bookmarkEnd w:id="142"/>
      <w:bookmarkEnd w:id="143"/>
      <w:bookmarkEnd w:id="144"/>
    </w:p>
    <w:p w14:paraId="300DC0FB" w14:textId="77777777" w:rsidR="00C15833" w:rsidRPr="003566C4" w:rsidRDefault="00C15833" w:rsidP="000C0026">
      <w:pPr>
        <w:pStyle w:val="Paragraph"/>
        <w:rPr>
          <w:rFonts w:eastAsia="Calibri"/>
          <w:u w:val="single"/>
        </w:rPr>
      </w:pPr>
      <w:r w:rsidRPr="003566C4">
        <w:rPr>
          <w:rFonts w:eastAsia="Calibri"/>
          <w:u w:val="single"/>
        </w:rPr>
        <w:t>If a technology provider designates items on its application as confidential or trade secret, the applicant shall certify on the application that it has formed a good faith opinion that the information claimed as confidential or trade secret meets the requirements for designation under the laws specified in Rule .0306 of this Section.</w:t>
      </w:r>
    </w:p>
    <w:p w14:paraId="1AB12B56" w14:textId="77777777" w:rsidR="00C15833" w:rsidRPr="003566C4" w:rsidRDefault="00C15833" w:rsidP="000C0026">
      <w:pPr>
        <w:pStyle w:val="Base"/>
        <w:rPr>
          <w:u w:val="single"/>
        </w:rPr>
      </w:pPr>
    </w:p>
    <w:p w14:paraId="19D84707" w14:textId="77777777" w:rsidR="00C15833" w:rsidRPr="003566C4" w:rsidRDefault="00C15833" w:rsidP="000C002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929A7A5" w14:textId="77777777" w:rsidR="00C15833" w:rsidRPr="003566C4" w:rsidRDefault="00C15833" w:rsidP="000C0026">
      <w:pPr>
        <w:pStyle w:val="HistoryAfter"/>
        <w:rPr>
          <w:rFonts w:eastAsia="Calibri"/>
          <w:u w:val="single"/>
        </w:rPr>
      </w:pPr>
      <w:r w:rsidRPr="003566C4">
        <w:rPr>
          <w:rFonts w:eastAsia="Calibri"/>
          <w:u w:val="single"/>
        </w:rPr>
        <w:t>Eff. July 1, 2025.</w:t>
      </w:r>
    </w:p>
    <w:p w14:paraId="48C7FE7A" w14:textId="77777777" w:rsidR="00FA122B" w:rsidRPr="003566C4" w:rsidRDefault="00FA122B" w:rsidP="004C4115">
      <w:pPr>
        <w:pStyle w:val="Base"/>
      </w:pPr>
    </w:p>
    <w:p w14:paraId="4A488C77" w14:textId="18A9E522" w:rsidR="00C15833" w:rsidRPr="003566C4" w:rsidRDefault="00C15833" w:rsidP="004C4115">
      <w:pPr>
        <w:pStyle w:val="Base"/>
      </w:pPr>
      <w:r w:rsidRPr="003566C4">
        <w:t>18 NCAC 07J .0310 is proposed for adoption as follows:</w:t>
      </w:r>
    </w:p>
    <w:p w14:paraId="5C417CE8" w14:textId="77777777" w:rsidR="00C15833" w:rsidRPr="003566C4" w:rsidRDefault="00C15833" w:rsidP="004C4115">
      <w:pPr>
        <w:pStyle w:val="Base"/>
      </w:pPr>
    </w:p>
    <w:p w14:paraId="5761BBA7" w14:textId="77777777" w:rsidR="00C15833" w:rsidRPr="003566C4" w:rsidRDefault="00C15833" w:rsidP="004C4115">
      <w:pPr>
        <w:pStyle w:val="Rule"/>
      </w:pPr>
      <w:r w:rsidRPr="003566C4">
        <w:t>18 NCAC 07J .0310</w:t>
      </w:r>
      <w:r w:rsidRPr="003566C4">
        <w:tab/>
        <w:t>SOURCES OF CONFIDENTIAL INFORMATION</w:t>
      </w:r>
    </w:p>
    <w:p w14:paraId="5B68DAAC" w14:textId="77777777" w:rsidR="00C15833" w:rsidRPr="003566C4" w:rsidRDefault="00C15833" w:rsidP="004C4115">
      <w:pPr>
        <w:pStyle w:val="Paragraph"/>
        <w:rPr>
          <w:u w:val="single"/>
        </w:rPr>
      </w:pPr>
      <w:r w:rsidRPr="003566C4">
        <w:rPr>
          <w:u w:val="single"/>
        </w:rPr>
        <w:t>If designated as confidential or trade secret, the Department shall presume that the following plans and documents are confidential information or trade secrets:</w:t>
      </w:r>
    </w:p>
    <w:p w14:paraId="6099CCA1" w14:textId="77777777" w:rsidR="00C15833" w:rsidRPr="003566C4" w:rsidRDefault="00C15833" w:rsidP="004C4115">
      <w:pPr>
        <w:pStyle w:val="Item"/>
        <w:rPr>
          <w:u w:val="single"/>
        </w:rPr>
      </w:pPr>
      <w:r w:rsidRPr="003566C4">
        <w:rPr>
          <w:u w:val="single"/>
        </w:rPr>
        <w:t>(1)</w:t>
      </w:r>
      <w:r w:rsidRPr="003566C4">
        <w:rPr>
          <w:u w:val="single"/>
        </w:rPr>
        <w:tab/>
        <w:t>configuration management plan required by Rule .0616 of this Subchapter;</w:t>
      </w:r>
    </w:p>
    <w:p w14:paraId="074C15A8" w14:textId="77777777" w:rsidR="00C15833" w:rsidRPr="003566C4" w:rsidRDefault="00C15833" w:rsidP="004C4115">
      <w:pPr>
        <w:pStyle w:val="Item"/>
        <w:rPr>
          <w:u w:val="single"/>
        </w:rPr>
      </w:pPr>
      <w:r w:rsidRPr="003566C4">
        <w:rPr>
          <w:u w:val="single"/>
        </w:rPr>
        <w:t>(2)</w:t>
      </w:r>
      <w:r w:rsidRPr="003566C4">
        <w:rPr>
          <w:u w:val="single"/>
        </w:rPr>
        <w:tab/>
        <w:t>information technology security audit and summary required by Rules .0620 and .0621 of this Subchapter;</w:t>
      </w:r>
    </w:p>
    <w:p w14:paraId="0CE7875B" w14:textId="77777777" w:rsidR="00C15833" w:rsidRPr="003566C4" w:rsidRDefault="00C15833" w:rsidP="004C4115">
      <w:pPr>
        <w:pStyle w:val="Item"/>
        <w:rPr>
          <w:u w:val="single"/>
        </w:rPr>
      </w:pPr>
      <w:r w:rsidRPr="003566C4">
        <w:rPr>
          <w:u w:val="single"/>
        </w:rPr>
        <w:t>(3)</w:t>
      </w:r>
      <w:r w:rsidRPr="003566C4">
        <w:rPr>
          <w:u w:val="single"/>
        </w:rPr>
        <w:tab/>
        <w:t>security plan required by Rule .0624 of this Subchapter;</w:t>
      </w:r>
    </w:p>
    <w:p w14:paraId="29405FD0" w14:textId="77777777" w:rsidR="00C15833" w:rsidRPr="003566C4" w:rsidRDefault="00C15833" w:rsidP="004C4115">
      <w:pPr>
        <w:pStyle w:val="Item"/>
        <w:rPr>
          <w:u w:val="single"/>
        </w:rPr>
      </w:pPr>
      <w:r w:rsidRPr="003566C4">
        <w:rPr>
          <w:u w:val="single"/>
        </w:rPr>
        <w:t>(4)</w:t>
      </w:r>
      <w:r w:rsidRPr="003566C4">
        <w:rPr>
          <w:u w:val="single"/>
        </w:rPr>
        <w:tab/>
        <w:t>security incident response plan required by Rule .0626 of this Subchapter; and</w:t>
      </w:r>
    </w:p>
    <w:p w14:paraId="25A8796B" w14:textId="77777777" w:rsidR="00C15833" w:rsidRPr="003566C4" w:rsidRDefault="00C15833" w:rsidP="004C4115">
      <w:pPr>
        <w:pStyle w:val="Item"/>
        <w:rPr>
          <w:u w:val="single"/>
        </w:rPr>
      </w:pPr>
      <w:r w:rsidRPr="003566C4">
        <w:rPr>
          <w:u w:val="single"/>
        </w:rPr>
        <w:t>(5)</w:t>
      </w:r>
      <w:r w:rsidRPr="003566C4">
        <w:rPr>
          <w:u w:val="single"/>
        </w:rPr>
        <w:tab/>
        <w:t>contingency plan required by Rule .0628 of this Subchapter.</w:t>
      </w:r>
    </w:p>
    <w:p w14:paraId="4B46C2F4" w14:textId="77777777" w:rsidR="00C15833" w:rsidRPr="003566C4" w:rsidRDefault="00C15833" w:rsidP="004C4115">
      <w:pPr>
        <w:pStyle w:val="Base"/>
        <w:rPr>
          <w:u w:val="single"/>
        </w:rPr>
      </w:pPr>
    </w:p>
    <w:p w14:paraId="74B1F69C" w14:textId="77777777" w:rsidR="00C15833" w:rsidRPr="003566C4" w:rsidRDefault="00C15833" w:rsidP="004C4115">
      <w:pPr>
        <w:pStyle w:val="History"/>
        <w:rPr>
          <w:u w:val="single"/>
        </w:rPr>
      </w:pPr>
      <w:r w:rsidRPr="003566C4">
        <w:rPr>
          <w:u w:val="single"/>
        </w:rPr>
        <w:t>History Note:</w:t>
      </w:r>
      <w:r w:rsidRPr="003566C4">
        <w:rPr>
          <w:u w:val="single"/>
        </w:rPr>
        <w:tab/>
        <w:t>Authority G.S. 10B-4; 10B-106; 10B-125(b); 10B-126; 10B-134.15; 10B-134.17; 10B-134.19; 10B-134.21; 10B-134.23;</w:t>
      </w:r>
    </w:p>
    <w:p w14:paraId="6A4EB50E" w14:textId="77777777" w:rsidR="00C15833" w:rsidRPr="003566C4" w:rsidRDefault="00C15833" w:rsidP="004C4115">
      <w:pPr>
        <w:pStyle w:val="HistoryAfter"/>
        <w:rPr>
          <w:u w:val="single"/>
        </w:rPr>
      </w:pPr>
      <w:r w:rsidRPr="003566C4">
        <w:rPr>
          <w:u w:val="single"/>
        </w:rPr>
        <w:t>Eff. July 1, 2025.</w:t>
      </w:r>
    </w:p>
    <w:p w14:paraId="60BBACEB" w14:textId="77777777" w:rsidR="00FA122B" w:rsidRPr="003566C4" w:rsidRDefault="00FA122B" w:rsidP="00B871F1">
      <w:pPr>
        <w:pStyle w:val="Base"/>
      </w:pPr>
      <w:bookmarkStart w:id="145" w:name="_Toc179617603"/>
      <w:bookmarkStart w:id="146" w:name="_Toc180508799"/>
      <w:bookmarkStart w:id="147" w:name="_Toc181200782"/>
      <w:bookmarkStart w:id="148" w:name="_Toc181255271"/>
    </w:p>
    <w:p w14:paraId="06CE5970" w14:textId="3B7A5FD8" w:rsidR="00C15833" w:rsidRPr="003566C4" w:rsidRDefault="00C15833" w:rsidP="00B871F1">
      <w:pPr>
        <w:pStyle w:val="Base"/>
      </w:pPr>
      <w:r w:rsidRPr="003566C4">
        <w:t>18 NCAC 07J .0311 is proposed for adoption as follows:</w:t>
      </w:r>
    </w:p>
    <w:p w14:paraId="3549C660" w14:textId="77777777" w:rsidR="00C15833" w:rsidRPr="003566C4" w:rsidRDefault="00C15833" w:rsidP="00B871F1">
      <w:pPr>
        <w:pStyle w:val="Base"/>
      </w:pPr>
    </w:p>
    <w:p w14:paraId="6A4C1C8D" w14:textId="77777777" w:rsidR="00C15833" w:rsidRPr="003566C4" w:rsidRDefault="00C15833" w:rsidP="00B871F1">
      <w:pPr>
        <w:pStyle w:val="Rule"/>
      </w:pPr>
      <w:r w:rsidRPr="003566C4">
        <w:t>18 NCAC 07J .0311</w:t>
      </w:r>
      <w:r w:rsidRPr="003566C4">
        <w:tab/>
        <w:t>APPLICATION CHANGES PRIOR TO LICENSURE OR APPROVAL</w:t>
      </w:r>
      <w:bookmarkEnd w:id="145"/>
      <w:bookmarkEnd w:id="146"/>
      <w:bookmarkEnd w:id="147"/>
      <w:bookmarkEnd w:id="148"/>
    </w:p>
    <w:p w14:paraId="04F03899" w14:textId="77777777" w:rsidR="00C15833" w:rsidRPr="003566C4" w:rsidRDefault="00C15833" w:rsidP="00B871F1">
      <w:pPr>
        <w:pStyle w:val="Paragraph"/>
        <w:rPr>
          <w:rFonts w:eastAsia="Calibri"/>
          <w:u w:val="single"/>
        </w:rPr>
      </w:pPr>
      <w:r w:rsidRPr="003566C4">
        <w:rPr>
          <w:rFonts w:eastAsia="Calibri"/>
          <w:u w:val="single"/>
        </w:rPr>
        <w:t>If information in a technology provider’s application changes before the Department’s decision on the application, the provider shall inform the Department in writing, and:</w:t>
      </w:r>
    </w:p>
    <w:p w14:paraId="0EB8043A" w14:textId="77777777" w:rsidR="00C15833" w:rsidRPr="003566C4" w:rsidRDefault="00C15833" w:rsidP="00B871F1">
      <w:pPr>
        <w:pStyle w:val="Item"/>
        <w:rPr>
          <w:rFonts w:eastAsia="Calibri"/>
          <w:u w:val="single"/>
        </w:rPr>
      </w:pPr>
      <w:r w:rsidRPr="003566C4">
        <w:rPr>
          <w:rFonts w:eastAsia="Calibri"/>
          <w:u w:val="single"/>
        </w:rPr>
        <w:t>(1)</w:t>
      </w:r>
      <w:r w:rsidRPr="003566C4">
        <w:rPr>
          <w:rFonts w:eastAsia="Calibri"/>
          <w:u w:val="single"/>
        </w:rPr>
        <w:tab/>
        <w:t>state what has changed; and</w:t>
      </w:r>
    </w:p>
    <w:p w14:paraId="4486D2DA" w14:textId="77777777" w:rsidR="00C15833" w:rsidRPr="003566C4" w:rsidRDefault="00C15833" w:rsidP="00B871F1">
      <w:pPr>
        <w:pStyle w:val="Item"/>
        <w:rPr>
          <w:rFonts w:eastAsia="Calibri"/>
          <w:u w:val="single"/>
        </w:rPr>
      </w:pPr>
      <w:r w:rsidRPr="003566C4">
        <w:rPr>
          <w:rFonts w:eastAsia="Calibri"/>
          <w:u w:val="single"/>
        </w:rPr>
        <w:t>(2)</w:t>
      </w:r>
      <w:r w:rsidRPr="003566C4">
        <w:rPr>
          <w:rFonts w:eastAsia="Calibri"/>
          <w:u w:val="single"/>
        </w:rPr>
        <w:tab/>
        <w:t>state the correct information after the change.</w:t>
      </w:r>
    </w:p>
    <w:p w14:paraId="0353CE5D" w14:textId="77777777" w:rsidR="00C15833" w:rsidRPr="003566C4" w:rsidRDefault="00C15833" w:rsidP="00B871F1">
      <w:pPr>
        <w:pStyle w:val="Base"/>
        <w:rPr>
          <w:u w:val="single"/>
        </w:rPr>
      </w:pPr>
    </w:p>
    <w:p w14:paraId="41207F1B" w14:textId="77777777" w:rsidR="00C15833" w:rsidRPr="003566C4" w:rsidRDefault="00C15833" w:rsidP="00B871F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6B906EE" w14:textId="77777777" w:rsidR="00C15833" w:rsidRPr="003566C4" w:rsidRDefault="00C15833" w:rsidP="00B871F1">
      <w:pPr>
        <w:pStyle w:val="HistoryAfter"/>
        <w:rPr>
          <w:rFonts w:eastAsia="Calibri"/>
          <w:u w:val="single"/>
        </w:rPr>
      </w:pPr>
      <w:r w:rsidRPr="003566C4">
        <w:rPr>
          <w:rFonts w:eastAsia="Calibri"/>
          <w:u w:val="single"/>
        </w:rPr>
        <w:t>Eff. July 1, 2025.</w:t>
      </w:r>
    </w:p>
    <w:p w14:paraId="78A585E4" w14:textId="77777777" w:rsidR="00FA122B" w:rsidRPr="003566C4" w:rsidRDefault="00FA122B" w:rsidP="00323708">
      <w:pPr>
        <w:pStyle w:val="Base"/>
      </w:pPr>
      <w:bookmarkStart w:id="149" w:name="_Toc179617604"/>
      <w:bookmarkStart w:id="150" w:name="_Toc180508800"/>
      <w:bookmarkStart w:id="151" w:name="_Toc181200783"/>
      <w:bookmarkStart w:id="152" w:name="_Toc181255272"/>
    </w:p>
    <w:p w14:paraId="0D75944B" w14:textId="1AE5B034" w:rsidR="00C15833" w:rsidRPr="003566C4" w:rsidRDefault="00C15833" w:rsidP="00323708">
      <w:pPr>
        <w:pStyle w:val="Base"/>
      </w:pPr>
      <w:r w:rsidRPr="003566C4">
        <w:t>18 NCAC 07J .0312 is proposed for adoption as follows:</w:t>
      </w:r>
    </w:p>
    <w:p w14:paraId="72C6CA26" w14:textId="77777777" w:rsidR="00C15833" w:rsidRPr="003566C4" w:rsidRDefault="00C15833" w:rsidP="00323708">
      <w:pPr>
        <w:pStyle w:val="Base"/>
      </w:pPr>
    </w:p>
    <w:p w14:paraId="4F4609E4" w14:textId="77777777" w:rsidR="00C15833" w:rsidRPr="003566C4" w:rsidRDefault="00C15833" w:rsidP="00323708">
      <w:pPr>
        <w:pStyle w:val="Rule"/>
      </w:pPr>
      <w:r w:rsidRPr="003566C4">
        <w:t>18 NCAC 07J .0312</w:t>
      </w:r>
      <w:r w:rsidRPr="003566C4">
        <w:tab/>
        <w:t>APPLICATION WITHDRAWAL</w:t>
      </w:r>
      <w:bookmarkEnd w:id="149"/>
      <w:bookmarkEnd w:id="150"/>
      <w:bookmarkEnd w:id="151"/>
      <w:bookmarkEnd w:id="152"/>
    </w:p>
    <w:p w14:paraId="4CF653DB" w14:textId="77777777" w:rsidR="00C15833" w:rsidRPr="003566C4" w:rsidRDefault="00C15833" w:rsidP="00323708">
      <w:pPr>
        <w:pStyle w:val="Paragraph"/>
        <w:rPr>
          <w:rFonts w:eastAsia="Calibri"/>
          <w:u w:val="single"/>
        </w:rPr>
      </w:pPr>
      <w:r w:rsidRPr="003566C4">
        <w:rPr>
          <w:rFonts w:eastAsia="Calibri"/>
          <w:u w:val="single"/>
        </w:rPr>
        <w:t>A technology provider applicant may withdraw its application:</w:t>
      </w:r>
    </w:p>
    <w:p w14:paraId="20FBE535" w14:textId="77777777" w:rsidR="00C15833" w:rsidRPr="003566C4" w:rsidRDefault="00C15833" w:rsidP="00323708">
      <w:pPr>
        <w:pStyle w:val="Item"/>
        <w:rPr>
          <w:rFonts w:eastAsia="Calibri"/>
          <w:u w:val="single"/>
        </w:rPr>
      </w:pPr>
      <w:r w:rsidRPr="003566C4">
        <w:rPr>
          <w:rFonts w:eastAsia="Calibri"/>
          <w:u w:val="single"/>
        </w:rPr>
        <w:t>(1)</w:t>
      </w:r>
      <w:r w:rsidRPr="003566C4">
        <w:rPr>
          <w:rFonts w:eastAsia="Calibri"/>
          <w:u w:val="single"/>
        </w:rPr>
        <w:tab/>
        <w:t>before receiving notice of the Department’s decision on its application; and</w:t>
      </w:r>
    </w:p>
    <w:p w14:paraId="7A94E443" w14:textId="77777777" w:rsidR="00C15833" w:rsidRPr="003566C4" w:rsidRDefault="00C15833" w:rsidP="00323708">
      <w:pPr>
        <w:pStyle w:val="Item"/>
        <w:rPr>
          <w:rFonts w:eastAsia="Calibri"/>
          <w:u w:val="single"/>
        </w:rPr>
      </w:pPr>
      <w:r w:rsidRPr="003566C4">
        <w:rPr>
          <w:rFonts w:eastAsia="Calibri"/>
          <w:u w:val="single"/>
        </w:rPr>
        <w:t>(2)</w:t>
      </w:r>
      <w:r w:rsidRPr="003566C4">
        <w:rPr>
          <w:rFonts w:eastAsia="Calibri"/>
          <w:u w:val="single"/>
        </w:rPr>
        <w:tab/>
        <w:t>by providing written notice:</w:t>
      </w:r>
    </w:p>
    <w:p w14:paraId="3D05DF84" w14:textId="77777777" w:rsidR="00C15833" w:rsidRPr="003566C4" w:rsidRDefault="00C15833" w:rsidP="00323708">
      <w:pPr>
        <w:pStyle w:val="SubItemLvl1"/>
        <w:rPr>
          <w:rFonts w:eastAsia="Calibri"/>
          <w:u w:val="single"/>
        </w:rPr>
      </w:pPr>
      <w:r w:rsidRPr="003566C4">
        <w:rPr>
          <w:rFonts w:eastAsia="Calibri"/>
          <w:u w:val="single"/>
        </w:rPr>
        <w:t>(a)</w:t>
      </w:r>
      <w:r w:rsidRPr="003566C4">
        <w:rPr>
          <w:rFonts w:eastAsia="Calibri"/>
          <w:u w:val="single"/>
        </w:rPr>
        <w:tab/>
        <w:t>with the effective date of the withdrawal; and</w:t>
      </w:r>
    </w:p>
    <w:p w14:paraId="255CAA7D" w14:textId="77777777" w:rsidR="00C15833" w:rsidRPr="003566C4" w:rsidRDefault="00C15833" w:rsidP="00323708">
      <w:pPr>
        <w:pStyle w:val="SubItemLvl1"/>
        <w:rPr>
          <w:rFonts w:eastAsia="Calibri"/>
          <w:u w:val="single"/>
        </w:rPr>
      </w:pPr>
      <w:r w:rsidRPr="003566C4">
        <w:rPr>
          <w:rFonts w:eastAsia="Calibri"/>
          <w:u w:val="single"/>
        </w:rPr>
        <w:t>(b)</w:t>
      </w:r>
      <w:r w:rsidRPr="003566C4">
        <w:rPr>
          <w:rFonts w:eastAsia="Calibri"/>
          <w:u w:val="single"/>
        </w:rPr>
        <w:tab/>
        <w:t>signed by a person with the authority to bind the applicant.</w:t>
      </w:r>
    </w:p>
    <w:p w14:paraId="6F054796" w14:textId="77777777" w:rsidR="00C15833" w:rsidRPr="003566C4" w:rsidRDefault="00C15833" w:rsidP="00323708">
      <w:pPr>
        <w:pStyle w:val="Base"/>
        <w:rPr>
          <w:u w:val="single"/>
        </w:rPr>
      </w:pPr>
    </w:p>
    <w:p w14:paraId="38983EF4" w14:textId="77777777" w:rsidR="00C15833" w:rsidRPr="003566C4" w:rsidRDefault="00C15833" w:rsidP="00323708">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3B3DB0D" w14:textId="77777777" w:rsidR="00C15833" w:rsidRPr="003566C4" w:rsidRDefault="00C15833" w:rsidP="00323708">
      <w:pPr>
        <w:pStyle w:val="HistoryAfter"/>
        <w:rPr>
          <w:rFonts w:eastAsia="Calibri"/>
          <w:u w:val="single"/>
        </w:rPr>
      </w:pPr>
      <w:r w:rsidRPr="003566C4">
        <w:rPr>
          <w:rFonts w:eastAsia="Calibri"/>
          <w:u w:val="single"/>
        </w:rPr>
        <w:t>Eff. July 1, 2025.</w:t>
      </w:r>
    </w:p>
    <w:p w14:paraId="22B37C59" w14:textId="77777777" w:rsidR="00FA122B" w:rsidRPr="003566C4" w:rsidRDefault="00FA122B" w:rsidP="002955A0">
      <w:pPr>
        <w:pStyle w:val="Base"/>
      </w:pPr>
      <w:bookmarkStart w:id="153" w:name="_Toc179617605"/>
      <w:bookmarkStart w:id="154" w:name="_Toc180508801"/>
      <w:bookmarkStart w:id="155" w:name="_Toc181200784"/>
      <w:bookmarkStart w:id="156" w:name="_Toc181255273"/>
    </w:p>
    <w:p w14:paraId="4AADD956" w14:textId="010E7537" w:rsidR="00C15833" w:rsidRPr="003566C4" w:rsidRDefault="00C15833" w:rsidP="002955A0">
      <w:pPr>
        <w:pStyle w:val="Base"/>
      </w:pPr>
      <w:r w:rsidRPr="003566C4">
        <w:t>18 NCAC 07J .0313 is proposed for adoption as follows:</w:t>
      </w:r>
    </w:p>
    <w:p w14:paraId="0A77A198" w14:textId="77777777" w:rsidR="00C15833" w:rsidRPr="003566C4" w:rsidRDefault="00C15833" w:rsidP="002955A0">
      <w:pPr>
        <w:pStyle w:val="Base"/>
      </w:pPr>
    </w:p>
    <w:p w14:paraId="2A7F0688" w14:textId="77777777" w:rsidR="00C15833" w:rsidRPr="003566C4" w:rsidRDefault="00C15833" w:rsidP="002955A0">
      <w:pPr>
        <w:pStyle w:val="Rule"/>
      </w:pPr>
      <w:r w:rsidRPr="003566C4">
        <w:t>18 NCAC 07J .0313</w:t>
      </w:r>
      <w:r w:rsidRPr="003566C4">
        <w:tab/>
        <w:t>APPLICATION RESUBMISSION</w:t>
      </w:r>
      <w:bookmarkEnd w:id="153"/>
      <w:bookmarkEnd w:id="154"/>
      <w:bookmarkEnd w:id="155"/>
      <w:bookmarkEnd w:id="156"/>
    </w:p>
    <w:p w14:paraId="662A5FBA" w14:textId="77777777" w:rsidR="00C15833" w:rsidRPr="003566C4" w:rsidRDefault="00C15833" w:rsidP="002955A0">
      <w:pPr>
        <w:pStyle w:val="Paragraph"/>
        <w:rPr>
          <w:rFonts w:eastAsia="Calibri"/>
          <w:u w:val="single"/>
        </w:rPr>
      </w:pPr>
      <w:r w:rsidRPr="003566C4">
        <w:rPr>
          <w:rFonts w:eastAsia="Calibri"/>
          <w:u w:val="single"/>
        </w:rPr>
        <w:t>A technology applicant may resubmit its application without a new application fee if the resubmission is delivered within 45 days of:</w:t>
      </w:r>
    </w:p>
    <w:p w14:paraId="02A757FD" w14:textId="77777777" w:rsidR="00C15833" w:rsidRPr="003566C4" w:rsidRDefault="00C15833" w:rsidP="002955A0">
      <w:pPr>
        <w:pStyle w:val="Item"/>
        <w:rPr>
          <w:rFonts w:eastAsia="Calibri"/>
          <w:u w:val="single"/>
        </w:rPr>
      </w:pPr>
      <w:r w:rsidRPr="003566C4">
        <w:rPr>
          <w:rFonts w:eastAsia="Calibri"/>
          <w:u w:val="single"/>
        </w:rPr>
        <w:t>(1)</w:t>
      </w:r>
      <w:r w:rsidRPr="003566C4">
        <w:rPr>
          <w:rFonts w:eastAsia="Calibri"/>
          <w:u w:val="single"/>
        </w:rPr>
        <w:tab/>
        <w:t>the application initially being rejected as incomplete; or</w:t>
      </w:r>
    </w:p>
    <w:p w14:paraId="68E72A39" w14:textId="77777777" w:rsidR="00C15833" w:rsidRPr="003566C4" w:rsidRDefault="00C15833" w:rsidP="002955A0">
      <w:pPr>
        <w:pStyle w:val="Item"/>
        <w:rPr>
          <w:rFonts w:eastAsia="Calibri"/>
          <w:u w:val="single"/>
        </w:rPr>
      </w:pPr>
      <w:r w:rsidRPr="003566C4">
        <w:rPr>
          <w:rFonts w:eastAsia="Calibri"/>
          <w:u w:val="single"/>
        </w:rPr>
        <w:t>(2)</w:t>
      </w:r>
      <w:r w:rsidRPr="003566C4">
        <w:rPr>
          <w:rFonts w:eastAsia="Calibri"/>
          <w:u w:val="single"/>
        </w:rPr>
        <w:tab/>
        <w:t>the application being withdrawn.</w:t>
      </w:r>
    </w:p>
    <w:p w14:paraId="074BB816" w14:textId="77777777" w:rsidR="00C15833" w:rsidRPr="003566C4" w:rsidRDefault="00C15833" w:rsidP="002955A0">
      <w:pPr>
        <w:pStyle w:val="Base"/>
        <w:rPr>
          <w:u w:val="single"/>
        </w:rPr>
      </w:pPr>
    </w:p>
    <w:p w14:paraId="7EE1D345" w14:textId="77777777" w:rsidR="00C15833" w:rsidRPr="003566C4" w:rsidRDefault="00C15833" w:rsidP="002955A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872EF82" w14:textId="77777777" w:rsidR="00C15833" w:rsidRPr="003566C4" w:rsidRDefault="00C15833" w:rsidP="002955A0">
      <w:pPr>
        <w:pStyle w:val="HistoryAfter"/>
        <w:rPr>
          <w:rFonts w:eastAsia="Calibri"/>
          <w:u w:val="single"/>
        </w:rPr>
      </w:pPr>
      <w:r w:rsidRPr="003566C4">
        <w:rPr>
          <w:rFonts w:eastAsia="Calibri"/>
          <w:u w:val="single"/>
        </w:rPr>
        <w:t>Eff. July 1, 2025.</w:t>
      </w:r>
    </w:p>
    <w:p w14:paraId="783FAE54" w14:textId="77777777" w:rsidR="00EB2B31" w:rsidRPr="003566C4" w:rsidRDefault="00EB2B31" w:rsidP="00C02657">
      <w:pPr>
        <w:pStyle w:val="Base"/>
      </w:pPr>
      <w:bookmarkStart w:id="157" w:name="_Toc180508802"/>
      <w:bookmarkStart w:id="158" w:name="_Toc181200785"/>
      <w:bookmarkStart w:id="159" w:name="_Toc181255274"/>
    </w:p>
    <w:p w14:paraId="680E9A0B" w14:textId="20304E7C" w:rsidR="00C15833" w:rsidRPr="003566C4" w:rsidRDefault="00C15833" w:rsidP="00C02657">
      <w:pPr>
        <w:pStyle w:val="Base"/>
      </w:pPr>
      <w:r w:rsidRPr="003566C4">
        <w:t>18 NCAC 07J .0314 is proposed for adoption as follows:</w:t>
      </w:r>
    </w:p>
    <w:p w14:paraId="13387CDA" w14:textId="77777777" w:rsidR="00C15833" w:rsidRPr="003566C4" w:rsidRDefault="00C15833" w:rsidP="00C02657">
      <w:pPr>
        <w:pStyle w:val="Base"/>
      </w:pPr>
    </w:p>
    <w:p w14:paraId="791A7D66" w14:textId="77777777" w:rsidR="00C15833" w:rsidRPr="003566C4" w:rsidRDefault="00C15833" w:rsidP="00C02657">
      <w:pPr>
        <w:pStyle w:val="Rule"/>
      </w:pPr>
      <w:r w:rsidRPr="003566C4">
        <w:t>18 NCAC 07J .0314</w:t>
      </w:r>
      <w:r w:rsidRPr="003566C4">
        <w:tab/>
        <w:t>NOTICE OF DEPARTMENT DECISION</w:t>
      </w:r>
      <w:bookmarkEnd w:id="157"/>
      <w:bookmarkEnd w:id="158"/>
      <w:bookmarkEnd w:id="159"/>
    </w:p>
    <w:p w14:paraId="0849B9D4" w14:textId="77777777" w:rsidR="00C15833" w:rsidRPr="003566C4" w:rsidRDefault="00C15833" w:rsidP="00C02657">
      <w:pPr>
        <w:pStyle w:val="Paragraph"/>
        <w:rPr>
          <w:rFonts w:eastAsia="Calibri"/>
          <w:u w:val="single"/>
        </w:rPr>
      </w:pPr>
      <w:r w:rsidRPr="003566C4">
        <w:rPr>
          <w:rFonts w:eastAsia="Calibri"/>
          <w:u w:val="single"/>
        </w:rPr>
        <w:t>The Department shall notify a technology provider applicant whether its application is:</w:t>
      </w:r>
    </w:p>
    <w:p w14:paraId="0F6AB297" w14:textId="77777777" w:rsidR="00C15833" w:rsidRPr="003566C4" w:rsidRDefault="00C15833" w:rsidP="00C02657">
      <w:pPr>
        <w:pStyle w:val="Item"/>
        <w:rPr>
          <w:rFonts w:eastAsia="Calibri"/>
          <w:u w:val="single"/>
        </w:rPr>
      </w:pPr>
      <w:r w:rsidRPr="003566C4">
        <w:rPr>
          <w:rFonts w:eastAsia="Calibri"/>
          <w:u w:val="single"/>
        </w:rPr>
        <w:t>(1)</w:t>
      </w:r>
      <w:r w:rsidRPr="003566C4">
        <w:rPr>
          <w:rFonts w:eastAsia="Calibri"/>
          <w:u w:val="single"/>
        </w:rPr>
        <w:tab/>
        <w:t>rejected as incomplete, with:</w:t>
      </w:r>
    </w:p>
    <w:p w14:paraId="0B5203A8" w14:textId="77777777" w:rsidR="00C15833" w:rsidRPr="003566C4" w:rsidRDefault="00C15833" w:rsidP="00C02657">
      <w:pPr>
        <w:pStyle w:val="SubItemLvl1"/>
        <w:rPr>
          <w:rFonts w:eastAsia="Calibri"/>
          <w:u w:val="single"/>
        </w:rPr>
      </w:pPr>
      <w:r w:rsidRPr="003566C4">
        <w:rPr>
          <w:rFonts w:eastAsia="Calibri"/>
          <w:u w:val="single"/>
        </w:rPr>
        <w:t>(a)</w:t>
      </w:r>
      <w:r w:rsidRPr="003566C4">
        <w:rPr>
          <w:rFonts w:eastAsia="Calibri"/>
          <w:u w:val="single"/>
        </w:rPr>
        <w:tab/>
        <w:t>information regarding the areas in which the application is incomplete; and</w:t>
      </w:r>
    </w:p>
    <w:p w14:paraId="6462EB5E" w14:textId="77777777" w:rsidR="00C15833" w:rsidRPr="003566C4" w:rsidRDefault="00C15833" w:rsidP="00C02657">
      <w:pPr>
        <w:pStyle w:val="SubItemLvl1"/>
        <w:rPr>
          <w:rFonts w:eastAsia="Calibri"/>
          <w:u w:val="single"/>
        </w:rPr>
      </w:pPr>
      <w:r w:rsidRPr="003566C4">
        <w:rPr>
          <w:rFonts w:eastAsia="Calibri"/>
          <w:u w:val="single"/>
        </w:rPr>
        <w:t>(b)</w:t>
      </w:r>
      <w:r w:rsidRPr="003566C4">
        <w:rPr>
          <w:rFonts w:eastAsia="Calibri"/>
          <w:u w:val="single"/>
        </w:rPr>
        <w:tab/>
        <w:t>a time within which the application must be amended to include the information;</w:t>
      </w:r>
    </w:p>
    <w:p w14:paraId="41EC5CD9" w14:textId="77777777" w:rsidR="00C15833" w:rsidRPr="003566C4" w:rsidRDefault="00C15833" w:rsidP="00C02657">
      <w:pPr>
        <w:pStyle w:val="Item"/>
        <w:rPr>
          <w:rFonts w:eastAsia="Calibri"/>
          <w:u w:val="single"/>
        </w:rPr>
      </w:pPr>
      <w:r w:rsidRPr="003566C4">
        <w:rPr>
          <w:rFonts w:eastAsia="Calibri"/>
          <w:u w:val="single"/>
        </w:rPr>
        <w:t>(2)</w:t>
      </w:r>
      <w:r w:rsidRPr="003566C4">
        <w:rPr>
          <w:rFonts w:eastAsia="Calibri"/>
          <w:u w:val="single"/>
        </w:rPr>
        <w:tab/>
        <w:t>denied, in which case the Department shall provide reasons for the denial; or</w:t>
      </w:r>
    </w:p>
    <w:p w14:paraId="23B2D9A9" w14:textId="77777777" w:rsidR="00C15833" w:rsidRPr="003566C4" w:rsidRDefault="00C15833" w:rsidP="00C02657">
      <w:pPr>
        <w:pStyle w:val="Item"/>
        <w:rPr>
          <w:rFonts w:eastAsia="Calibri"/>
          <w:u w:val="single"/>
        </w:rPr>
      </w:pPr>
      <w:r w:rsidRPr="003566C4">
        <w:rPr>
          <w:rFonts w:eastAsia="Calibri"/>
          <w:u w:val="single"/>
        </w:rPr>
        <w:t>(3)</w:t>
      </w:r>
      <w:r w:rsidRPr="003566C4">
        <w:rPr>
          <w:rFonts w:eastAsia="Calibri"/>
          <w:u w:val="single"/>
        </w:rPr>
        <w:tab/>
        <w:t>approved.</w:t>
      </w:r>
    </w:p>
    <w:p w14:paraId="1F54E04B" w14:textId="77777777" w:rsidR="00C15833" w:rsidRPr="003566C4" w:rsidRDefault="00C15833" w:rsidP="00C02657">
      <w:pPr>
        <w:pStyle w:val="Base"/>
        <w:rPr>
          <w:u w:val="single"/>
        </w:rPr>
      </w:pPr>
    </w:p>
    <w:p w14:paraId="162D640E" w14:textId="77777777" w:rsidR="00C15833" w:rsidRPr="003566C4" w:rsidRDefault="00C15833" w:rsidP="00C0265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6643983" w14:textId="77777777" w:rsidR="00C15833" w:rsidRPr="003566C4" w:rsidRDefault="00C15833" w:rsidP="00C02657">
      <w:pPr>
        <w:pStyle w:val="HistoryAfter"/>
        <w:rPr>
          <w:rFonts w:eastAsia="Calibri"/>
          <w:u w:val="single"/>
        </w:rPr>
      </w:pPr>
      <w:r w:rsidRPr="003566C4">
        <w:rPr>
          <w:rFonts w:eastAsia="Calibri"/>
          <w:u w:val="single"/>
        </w:rPr>
        <w:t>Eff. July 1, 2025.</w:t>
      </w:r>
    </w:p>
    <w:p w14:paraId="7FD43916" w14:textId="77777777" w:rsidR="00EB2B31" w:rsidRPr="003566C4" w:rsidRDefault="00EB2B31" w:rsidP="00A564D3">
      <w:pPr>
        <w:pStyle w:val="Base"/>
      </w:pPr>
      <w:bookmarkStart w:id="160" w:name="_Toc180508803"/>
      <w:bookmarkStart w:id="161" w:name="_Toc181200786"/>
      <w:bookmarkStart w:id="162" w:name="_Toc181255275"/>
    </w:p>
    <w:p w14:paraId="0C09F571" w14:textId="3E0FD110" w:rsidR="00C15833" w:rsidRPr="003566C4" w:rsidRDefault="00C15833" w:rsidP="00A564D3">
      <w:pPr>
        <w:pStyle w:val="Base"/>
      </w:pPr>
      <w:r w:rsidRPr="003566C4">
        <w:t>18 NCAC 07J .0315 is proposed for adoption as follows:</w:t>
      </w:r>
    </w:p>
    <w:p w14:paraId="7519B2E2" w14:textId="77777777" w:rsidR="00C15833" w:rsidRPr="003566C4" w:rsidRDefault="00C15833" w:rsidP="00A564D3">
      <w:pPr>
        <w:pStyle w:val="Base"/>
      </w:pPr>
    </w:p>
    <w:p w14:paraId="75F08933" w14:textId="77777777" w:rsidR="00C15833" w:rsidRPr="003566C4" w:rsidRDefault="00C15833" w:rsidP="00A564D3">
      <w:pPr>
        <w:pStyle w:val="Rule"/>
      </w:pPr>
      <w:r w:rsidRPr="003566C4">
        <w:t>18 NCAC 07J .0315</w:t>
      </w:r>
      <w:r w:rsidRPr="003566C4">
        <w:tab/>
        <w:t xml:space="preserve">TIMING OF SUBMISSION OF APPLICATION FOR SUBSEQUENT </w:t>
      </w:r>
      <w:bookmarkEnd w:id="160"/>
      <w:r w:rsidRPr="003566C4">
        <w:t>AUTHORIZATION</w:t>
      </w:r>
      <w:bookmarkEnd w:id="161"/>
      <w:bookmarkEnd w:id="162"/>
    </w:p>
    <w:p w14:paraId="27CC6888" w14:textId="77777777" w:rsidR="00C15833" w:rsidRPr="003566C4" w:rsidRDefault="00C15833" w:rsidP="00A564D3">
      <w:pPr>
        <w:pStyle w:val="Paragraph"/>
        <w:rPr>
          <w:rFonts w:eastAsia="Calibri"/>
          <w:u w:val="single"/>
        </w:rPr>
      </w:pPr>
      <w:r w:rsidRPr="003566C4">
        <w:rPr>
          <w:rFonts w:eastAsia="Calibri"/>
          <w:u w:val="single"/>
        </w:rPr>
        <w:t>A technology provider’s application for a subsequent authorization shall be submitted:</w:t>
      </w:r>
    </w:p>
    <w:p w14:paraId="67D2FEBF" w14:textId="77777777" w:rsidR="00C15833" w:rsidRPr="003566C4" w:rsidRDefault="00C15833" w:rsidP="00A564D3">
      <w:pPr>
        <w:pStyle w:val="Item"/>
        <w:rPr>
          <w:rFonts w:eastAsia="Calibri"/>
          <w:u w:val="single"/>
        </w:rPr>
      </w:pPr>
      <w:r w:rsidRPr="003566C4">
        <w:rPr>
          <w:rFonts w:eastAsia="Calibri"/>
          <w:u w:val="single"/>
        </w:rPr>
        <w:t>(1)</w:t>
      </w:r>
      <w:r w:rsidRPr="003566C4">
        <w:rPr>
          <w:rFonts w:eastAsia="Calibri"/>
          <w:u w:val="single"/>
        </w:rPr>
        <w:tab/>
        <w:t>no earlier than 120 days before its existing authorization expires; and</w:t>
      </w:r>
    </w:p>
    <w:p w14:paraId="2483E152" w14:textId="77777777" w:rsidR="00C15833" w:rsidRPr="003566C4" w:rsidRDefault="00C15833" w:rsidP="00A564D3">
      <w:pPr>
        <w:pStyle w:val="Item"/>
        <w:rPr>
          <w:rFonts w:eastAsia="Calibri"/>
          <w:u w:val="single"/>
        </w:rPr>
      </w:pPr>
      <w:r w:rsidRPr="003566C4">
        <w:rPr>
          <w:rFonts w:eastAsia="Calibri"/>
          <w:u w:val="single"/>
        </w:rPr>
        <w:t>(2)</w:t>
      </w:r>
      <w:r w:rsidRPr="003566C4">
        <w:rPr>
          <w:rFonts w:eastAsia="Calibri"/>
          <w:u w:val="single"/>
        </w:rPr>
        <w:tab/>
        <w:t>no later than 90 days before its existing authorization expires.</w:t>
      </w:r>
    </w:p>
    <w:p w14:paraId="7267CAE5" w14:textId="77777777" w:rsidR="00C15833" w:rsidRPr="003566C4" w:rsidRDefault="00C15833" w:rsidP="00A564D3">
      <w:pPr>
        <w:pStyle w:val="Base"/>
        <w:rPr>
          <w:u w:val="single"/>
        </w:rPr>
      </w:pPr>
    </w:p>
    <w:p w14:paraId="12DFB7AB" w14:textId="77777777" w:rsidR="00C15833" w:rsidRPr="003566C4" w:rsidRDefault="00C15833" w:rsidP="00A564D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B95D3FE" w14:textId="77777777" w:rsidR="00C15833" w:rsidRPr="003566C4" w:rsidRDefault="00C15833" w:rsidP="00A564D3">
      <w:pPr>
        <w:pStyle w:val="HistoryAfter"/>
        <w:rPr>
          <w:rFonts w:eastAsia="Calibri"/>
          <w:u w:val="single"/>
        </w:rPr>
      </w:pPr>
      <w:r w:rsidRPr="003566C4">
        <w:rPr>
          <w:rFonts w:eastAsia="Calibri"/>
          <w:u w:val="single"/>
        </w:rPr>
        <w:t>Eff. July 1, 2025.</w:t>
      </w:r>
    </w:p>
    <w:p w14:paraId="6DA490D8" w14:textId="77777777" w:rsidR="00EB2B31" w:rsidRPr="003566C4" w:rsidRDefault="00EB2B31" w:rsidP="006C6E11">
      <w:pPr>
        <w:pStyle w:val="Base"/>
        <w:rPr>
          <w:rFonts w:eastAsia="Calibri"/>
        </w:rPr>
      </w:pPr>
      <w:bookmarkStart w:id="163" w:name="_Toc181255420"/>
    </w:p>
    <w:p w14:paraId="00FE4195" w14:textId="0B9EFEE0" w:rsidR="00C15833" w:rsidRPr="003566C4" w:rsidRDefault="00C15833" w:rsidP="006C6E11">
      <w:pPr>
        <w:pStyle w:val="Base"/>
        <w:rPr>
          <w:rFonts w:eastAsia="Calibri"/>
        </w:rPr>
      </w:pPr>
      <w:r w:rsidRPr="003566C4">
        <w:rPr>
          <w:rFonts w:eastAsia="Calibri"/>
        </w:rPr>
        <w:t>18 NCAC 07J .0401 is proposed for adoption as follows:</w:t>
      </w:r>
    </w:p>
    <w:p w14:paraId="3526ADD2" w14:textId="77777777" w:rsidR="00C15833" w:rsidRPr="003566C4" w:rsidRDefault="00C15833" w:rsidP="006C6E11">
      <w:pPr>
        <w:pStyle w:val="Base"/>
        <w:rPr>
          <w:rFonts w:eastAsia="Calibri"/>
        </w:rPr>
      </w:pPr>
    </w:p>
    <w:p w14:paraId="27E73014" w14:textId="77777777" w:rsidR="00C15833" w:rsidRPr="003566C4" w:rsidRDefault="00C15833" w:rsidP="006C6E11">
      <w:pPr>
        <w:pStyle w:val="Section"/>
        <w:rPr>
          <w:rFonts w:eastAsia="Calibri"/>
          <w:u w:val="single"/>
        </w:rPr>
      </w:pPr>
      <w:r w:rsidRPr="003566C4">
        <w:rPr>
          <w:rFonts w:eastAsia="Calibri"/>
        </w:rPr>
        <w:t xml:space="preserve">SECTION .0400 – </w:t>
      </w:r>
      <w:r w:rsidRPr="003566C4">
        <w:rPr>
          <w:strike/>
        </w:rPr>
        <w:t>IN-PERSON ELECTRONIC NOTARIZATION (AVEN) PROVIDER REQUIREMENTS</w:t>
      </w:r>
      <w:r w:rsidRPr="003566C4">
        <w:t xml:space="preserve"> </w:t>
      </w:r>
      <w:r w:rsidRPr="003566C4">
        <w:rPr>
          <w:rFonts w:eastAsia="Calibri"/>
          <w:u w:val="single"/>
        </w:rPr>
        <w:t>GENERAL APPLICATION CONTENTS</w:t>
      </w:r>
      <w:bookmarkEnd w:id="163"/>
    </w:p>
    <w:p w14:paraId="6B2C25A0" w14:textId="77777777" w:rsidR="00C15833" w:rsidRPr="003566C4" w:rsidRDefault="00C15833" w:rsidP="006C6E11">
      <w:pPr>
        <w:pStyle w:val="Base"/>
      </w:pPr>
    </w:p>
    <w:p w14:paraId="17AC4FB8" w14:textId="77777777" w:rsidR="00C15833" w:rsidRPr="003566C4" w:rsidRDefault="00C15833" w:rsidP="006C6E11">
      <w:pPr>
        <w:pStyle w:val="Rule"/>
      </w:pPr>
      <w:bookmarkStart w:id="164" w:name="_Toc179617608"/>
      <w:bookmarkStart w:id="165" w:name="_Toc180508805"/>
      <w:bookmarkStart w:id="166" w:name="_Toc181200788"/>
      <w:bookmarkStart w:id="167" w:name="_Toc181255421"/>
      <w:r w:rsidRPr="003566C4">
        <w:t>18 NCAC 07J .0401</w:t>
      </w:r>
      <w:r w:rsidRPr="003566C4">
        <w:tab/>
        <w:t>CONTENTS OF ALL TECHNOLOGY PROVIDER APPLICATIONS</w:t>
      </w:r>
      <w:bookmarkEnd w:id="164"/>
      <w:bookmarkEnd w:id="165"/>
      <w:bookmarkEnd w:id="166"/>
      <w:bookmarkEnd w:id="167"/>
    </w:p>
    <w:p w14:paraId="487B06F5" w14:textId="77777777" w:rsidR="00C15833" w:rsidRPr="003566C4" w:rsidRDefault="00C15833" w:rsidP="006C6E11">
      <w:pPr>
        <w:pStyle w:val="Paragraph"/>
        <w:rPr>
          <w:rFonts w:eastAsia="Calibri"/>
          <w:u w:val="single"/>
        </w:rPr>
      </w:pPr>
      <w:r w:rsidRPr="003566C4">
        <w:rPr>
          <w:rFonts w:eastAsia="Calibri"/>
          <w:u w:val="single"/>
        </w:rPr>
        <w:t>All technology provider applicants shall submit applications that include the information required by:</w:t>
      </w:r>
    </w:p>
    <w:p w14:paraId="32C6B8ED" w14:textId="77777777" w:rsidR="00C15833" w:rsidRPr="003566C4" w:rsidRDefault="00C15833" w:rsidP="006C6E11">
      <w:pPr>
        <w:pStyle w:val="Item"/>
        <w:rPr>
          <w:rFonts w:eastAsia="Calibri"/>
          <w:u w:val="single"/>
        </w:rPr>
      </w:pPr>
      <w:r w:rsidRPr="003566C4">
        <w:rPr>
          <w:rFonts w:eastAsia="Calibri"/>
          <w:u w:val="single"/>
        </w:rPr>
        <w:t>(1)</w:t>
      </w:r>
      <w:r w:rsidRPr="003566C4">
        <w:rPr>
          <w:rFonts w:eastAsia="Calibri"/>
          <w:u w:val="single"/>
        </w:rPr>
        <w:tab/>
        <w:t>this Section of this Subchapter; and</w:t>
      </w:r>
    </w:p>
    <w:p w14:paraId="0CB1205C" w14:textId="77777777" w:rsidR="00C15833" w:rsidRPr="003566C4" w:rsidRDefault="00C15833" w:rsidP="006C6E11">
      <w:pPr>
        <w:pStyle w:val="Item"/>
        <w:rPr>
          <w:rFonts w:eastAsia="Calibri"/>
          <w:u w:val="single"/>
        </w:rPr>
      </w:pPr>
      <w:r w:rsidRPr="003566C4">
        <w:rPr>
          <w:rFonts w:eastAsia="Calibri"/>
          <w:u w:val="single"/>
        </w:rPr>
        <w:t>(2)</w:t>
      </w:r>
      <w:r w:rsidRPr="003566C4">
        <w:rPr>
          <w:rFonts w:eastAsia="Calibri"/>
          <w:u w:val="single"/>
        </w:rPr>
        <w:tab/>
        <w:t>18 NCAC 07B .0422.</w:t>
      </w:r>
    </w:p>
    <w:p w14:paraId="02332F1C" w14:textId="77777777" w:rsidR="00C15833" w:rsidRPr="003566C4" w:rsidRDefault="00C15833" w:rsidP="006C6E11">
      <w:pPr>
        <w:pStyle w:val="Base"/>
        <w:rPr>
          <w:u w:val="single"/>
        </w:rPr>
      </w:pPr>
    </w:p>
    <w:p w14:paraId="00A2F5CE" w14:textId="77777777" w:rsidR="00C15833" w:rsidRPr="003566C4" w:rsidRDefault="00C15833" w:rsidP="006C6E1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6BC8EE6" w14:textId="77777777" w:rsidR="00C15833" w:rsidRPr="003566C4" w:rsidRDefault="00C15833" w:rsidP="006C6E11">
      <w:pPr>
        <w:pStyle w:val="HistoryAfter"/>
        <w:rPr>
          <w:rFonts w:eastAsia="Calibri"/>
          <w:u w:val="single"/>
        </w:rPr>
      </w:pPr>
      <w:r w:rsidRPr="003566C4">
        <w:rPr>
          <w:rFonts w:eastAsia="Calibri"/>
          <w:u w:val="single"/>
        </w:rPr>
        <w:t>Eff. July 1, 2025.</w:t>
      </w:r>
    </w:p>
    <w:p w14:paraId="372F9B71" w14:textId="77777777" w:rsidR="00EB2B31" w:rsidRPr="003566C4" w:rsidRDefault="00EB2B31" w:rsidP="00616B6A">
      <w:pPr>
        <w:pStyle w:val="Base"/>
      </w:pPr>
      <w:bookmarkStart w:id="168" w:name="_Toc180508806"/>
      <w:bookmarkStart w:id="169" w:name="_Toc181200789"/>
      <w:bookmarkStart w:id="170" w:name="_Toc181255422"/>
    </w:p>
    <w:p w14:paraId="4FF4B400" w14:textId="5D559485" w:rsidR="00C15833" w:rsidRPr="003566C4" w:rsidRDefault="00C15833" w:rsidP="00616B6A">
      <w:pPr>
        <w:pStyle w:val="Base"/>
      </w:pPr>
      <w:r w:rsidRPr="003566C4">
        <w:t>18 NCAC 07J .0402 is proposed for amendment as follows:</w:t>
      </w:r>
    </w:p>
    <w:p w14:paraId="79AA3631" w14:textId="77777777" w:rsidR="00C15833" w:rsidRPr="003566C4" w:rsidRDefault="00C15833" w:rsidP="00616B6A">
      <w:pPr>
        <w:pStyle w:val="Base"/>
      </w:pPr>
    </w:p>
    <w:p w14:paraId="11EDFFF9" w14:textId="77777777" w:rsidR="00C15833" w:rsidRPr="003566C4" w:rsidRDefault="00C15833" w:rsidP="00616B6A">
      <w:pPr>
        <w:pStyle w:val="Rule"/>
      </w:pPr>
      <w:r w:rsidRPr="003566C4">
        <w:t>18 NCAC 07J .0402</w:t>
      </w:r>
      <w:r w:rsidRPr="003566C4">
        <w:tab/>
      </w:r>
      <w:r w:rsidRPr="003566C4">
        <w:rPr>
          <w:strike/>
        </w:rPr>
        <w:t>CRITERIA FOR APPROVAL OF ELECTRONIC NOTARY SOLUTION PROVIDERS</w:t>
      </w:r>
      <w:r w:rsidRPr="003566C4">
        <w:t xml:space="preserve"> </w:t>
      </w:r>
      <w:r w:rsidRPr="003566C4">
        <w:rPr>
          <w:u w:val="single"/>
        </w:rPr>
        <w:t>PROVIDER NAME</w:t>
      </w:r>
      <w:bookmarkEnd w:id="168"/>
      <w:bookmarkEnd w:id="169"/>
      <w:bookmarkEnd w:id="170"/>
    </w:p>
    <w:p w14:paraId="7281A4D5" w14:textId="77777777" w:rsidR="00C15833" w:rsidRPr="003566C4" w:rsidRDefault="00C15833" w:rsidP="00CB4B0D">
      <w:pPr>
        <w:pStyle w:val="Paragraph"/>
        <w:rPr>
          <w:rFonts w:eastAsia="Calibri"/>
          <w:strike/>
        </w:rPr>
      </w:pPr>
      <w:r w:rsidRPr="003566C4">
        <w:rPr>
          <w:rFonts w:eastAsia="Calibri"/>
          <w:strike/>
        </w:rPr>
        <w:t>Each applicant and each approved electronic notary solution provider shall:</w:t>
      </w:r>
    </w:p>
    <w:p w14:paraId="729D741D" w14:textId="77777777" w:rsidR="00C15833" w:rsidRPr="003566C4" w:rsidRDefault="00C15833" w:rsidP="00CB4B0D">
      <w:pPr>
        <w:pStyle w:val="Item"/>
        <w:rPr>
          <w:rFonts w:eastAsia="Calibri"/>
          <w:strike/>
        </w:rPr>
      </w:pPr>
      <w:r w:rsidRPr="003566C4">
        <w:rPr>
          <w:rFonts w:eastAsia="Calibri"/>
          <w:strike/>
        </w:rPr>
        <w:t>(1)</w:t>
      </w:r>
      <w:r w:rsidRPr="003566C4">
        <w:rPr>
          <w:rFonts w:eastAsia="Calibri"/>
          <w:strike/>
        </w:rPr>
        <w:tab/>
        <w:t>Provide a free and readily available viewer/reader so as to enable all parties relying on the electronically notarized record or document to view the electronic notary signature and the electronic notary seal without incurring any cost;</w:t>
      </w:r>
    </w:p>
    <w:p w14:paraId="1D7C7CBD" w14:textId="77777777" w:rsidR="00C15833" w:rsidRPr="003566C4" w:rsidRDefault="00C15833" w:rsidP="00CB4B0D">
      <w:pPr>
        <w:pStyle w:val="Item"/>
        <w:rPr>
          <w:rFonts w:eastAsia="Calibri"/>
          <w:strike/>
        </w:rPr>
      </w:pPr>
      <w:r w:rsidRPr="003566C4">
        <w:rPr>
          <w:rFonts w:eastAsia="Calibri"/>
          <w:strike/>
        </w:rPr>
        <w:t>(2)</w:t>
      </w:r>
      <w:r w:rsidRPr="003566C4">
        <w:rPr>
          <w:rFonts w:eastAsia="Calibri"/>
          <w:strike/>
        </w:rPr>
        <w:tab/>
        <w:t>Comply with the laws, policies, and rules that govern North Carolina notaries;</w:t>
      </w:r>
    </w:p>
    <w:p w14:paraId="4BCA3068" w14:textId="77777777" w:rsidR="00C15833" w:rsidRPr="003566C4" w:rsidRDefault="00C15833" w:rsidP="00CB4B0D">
      <w:pPr>
        <w:pStyle w:val="Item"/>
        <w:rPr>
          <w:rFonts w:eastAsia="Calibri"/>
          <w:strike/>
        </w:rPr>
      </w:pPr>
      <w:r w:rsidRPr="003566C4">
        <w:rPr>
          <w:rFonts w:eastAsia="Calibri"/>
          <w:strike/>
        </w:rPr>
        <w:t>(3)</w:t>
      </w:r>
      <w:r w:rsidRPr="003566C4">
        <w:rPr>
          <w:rFonts w:eastAsia="Calibri"/>
          <w:strike/>
        </w:rPr>
        <w:tab/>
        <w:t>Provide an electronic notarization system or solution that complies with the technical specifications of the rules and standards that govern electronic notarization processes and procedures in North Carolina;</w:t>
      </w:r>
    </w:p>
    <w:p w14:paraId="26AFE624" w14:textId="77777777" w:rsidR="00C15833" w:rsidRPr="003566C4" w:rsidRDefault="00C15833" w:rsidP="00CB4B0D">
      <w:pPr>
        <w:pStyle w:val="Item"/>
        <w:rPr>
          <w:rFonts w:eastAsia="Calibri"/>
          <w:strike/>
        </w:rPr>
      </w:pPr>
      <w:r w:rsidRPr="003566C4">
        <w:rPr>
          <w:rFonts w:eastAsia="Calibri"/>
          <w:strike/>
        </w:rPr>
        <w:t>(4)</w:t>
      </w:r>
      <w:r w:rsidRPr="003566C4">
        <w:rPr>
          <w:rFonts w:eastAsia="Calibri"/>
          <w:strike/>
        </w:rPr>
        <w:tab/>
        <w:t>Require such of the provider's principals or employees to take the mandatory electronic notary education course online and pass the required examination as is necessary to ensure the provider possesses sufficient familiarity with North Carolina's electronic notary laws and requirements;</w:t>
      </w:r>
    </w:p>
    <w:p w14:paraId="451CBD2F" w14:textId="77777777" w:rsidR="00C15833" w:rsidRPr="003566C4" w:rsidRDefault="00C15833" w:rsidP="00CB4B0D">
      <w:pPr>
        <w:pStyle w:val="Item"/>
        <w:rPr>
          <w:rFonts w:eastAsia="Calibri"/>
          <w:strike/>
        </w:rPr>
      </w:pPr>
      <w:r w:rsidRPr="003566C4">
        <w:rPr>
          <w:rFonts w:eastAsia="Calibri"/>
          <w:strike/>
        </w:rPr>
        <w:t>(5)</w:t>
      </w:r>
      <w:r w:rsidRPr="003566C4">
        <w:rPr>
          <w:rFonts w:eastAsia="Calibri"/>
          <w:strike/>
        </w:rPr>
        <w:tab/>
        <w:t>Require notaries to present the NC Secretary of State's Electronic Notary Certificate to Perform Electronic Notary Acts prior to authorizing an electronic notary seal and signature;</w:t>
      </w:r>
    </w:p>
    <w:p w14:paraId="7A928033" w14:textId="77777777" w:rsidR="00C15833" w:rsidRPr="003566C4" w:rsidRDefault="00C15833" w:rsidP="00CB4B0D">
      <w:pPr>
        <w:pStyle w:val="Item"/>
        <w:rPr>
          <w:rFonts w:eastAsia="Calibri"/>
          <w:strike/>
        </w:rPr>
      </w:pPr>
      <w:r w:rsidRPr="003566C4">
        <w:rPr>
          <w:rFonts w:eastAsia="Calibri"/>
          <w:strike/>
        </w:rPr>
        <w:t>(6)</w:t>
      </w:r>
      <w:r w:rsidRPr="003566C4">
        <w:rPr>
          <w:rFonts w:eastAsia="Calibri"/>
          <w:strike/>
        </w:rPr>
        <w:tab/>
        <w:t>Verify the authorization of a North Carolina notary to perform electronic notary acts by logging on to the Department's website and comparing the name, notary commission number and commission expiration date with the information on the Electronic Notary Certificate to Perform Electronic Notary Acts prior to authorizing an electronic notary seal and signature;</w:t>
      </w:r>
    </w:p>
    <w:p w14:paraId="614D1358" w14:textId="77777777" w:rsidR="00C15833" w:rsidRPr="003566C4" w:rsidRDefault="00C15833" w:rsidP="00CB4B0D">
      <w:pPr>
        <w:pStyle w:val="Item"/>
        <w:rPr>
          <w:rFonts w:eastAsia="Calibri"/>
          <w:strike/>
        </w:rPr>
      </w:pPr>
      <w:r w:rsidRPr="003566C4">
        <w:rPr>
          <w:rFonts w:eastAsia="Calibri"/>
          <w:strike/>
        </w:rPr>
        <w:t>(7)</w:t>
      </w:r>
      <w:r w:rsidRPr="003566C4">
        <w:rPr>
          <w:rFonts w:eastAsia="Calibri"/>
          <w:strike/>
        </w:rPr>
        <w:tab/>
        <w:t>Provide prorated fees to align the usage and cost of the electronic notary system or solution with the commission term limit of the electronic notary purchasing the electronic notary seal and signature;</w:t>
      </w:r>
    </w:p>
    <w:p w14:paraId="64EC09AF" w14:textId="77777777" w:rsidR="00C15833" w:rsidRPr="003566C4" w:rsidRDefault="00C15833" w:rsidP="00CB4B0D">
      <w:pPr>
        <w:pStyle w:val="Item"/>
        <w:rPr>
          <w:rFonts w:eastAsia="Calibri"/>
          <w:strike/>
        </w:rPr>
      </w:pPr>
      <w:r w:rsidRPr="003566C4">
        <w:rPr>
          <w:rFonts w:eastAsia="Calibri"/>
          <w:strike/>
        </w:rPr>
        <w:t>(8)</w:t>
      </w:r>
      <w:r w:rsidRPr="003566C4">
        <w:rPr>
          <w:rFonts w:eastAsia="Calibri"/>
          <w:strike/>
        </w:rPr>
        <w:tab/>
        <w:t>Suspend the use of any electronic notarization system or solution for any notary whose commission has been revoked or suspended by the North Carolina Secretary of State; and</w:t>
      </w:r>
    </w:p>
    <w:p w14:paraId="4E3C5BEF" w14:textId="77777777" w:rsidR="00C15833" w:rsidRPr="003566C4" w:rsidRDefault="00C15833" w:rsidP="00CB4B0D">
      <w:pPr>
        <w:pStyle w:val="Item"/>
        <w:rPr>
          <w:rFonts w:eastAsia="Calibri"/>
          <w:strike/>
        </w:rPr>
      </w:pPr>
      <w:r w:rsidRPr="003566C4">
        <w:rPr>
          <w:rFonts w:eastAsia="Calibri"/>
          <w:strike/>
        </w:rPr>
        <w:t>(9)</w:t>
      </w:r>
      <w:r w:rsidRPr="003566C4">
        <w:rPr>
          <w:rFonts w:eastAsia="Calibri"/>
          <w:strike/>
        </w:rPr>
        <w:tab/>
        <w:t>Submit an exemplar of the electronic notary signature and the electronic notary seal to the Department for each electronic notary who subscribes to the provider's electronic notary solution.</w:t>
      </w:r>
    </w:p>
    <w:p w14:paraId="7C9FC619" w14:textId="77777777" w:rsidR="00C15833" w:rsidRPr="003566C4" w:rsidRDefault="00C15833" w:rsidP="00CB4B0D">
      <w:pPr>
        <w:pStyle w:val="Paragraph"/>
        <w:rPr>
          <w:rFonts w:eastAsia="Calibri"/>
          <w:u w:val="single"/>
        </w:rPr>
      </w:pPr>
      <w:r w:rsidRPr="003566C4">
        <w:rPr>
          <w:rFonts w:eastAsia="Calibri"/>
          <w:u w:val="single"/>
        </w:rPr>
        <w:t>All technology provider applications shall include:</w:t>
      </w:r>
    </w:p>
    <w:p w14:paraId="187FAAF7" w14:textId="77777777" w:rsidR="00C15833" w:rsidRPr="003566C4" w:rsidRDefault="00C15833" w:rsidP="00CB4B0D">
      <w:pPr>
        <w:pStyle w:val="Item"/>
        <w:rPr>
          <w:rFonts w:eastAsia="Calibri"/>
          <w:u w:val="single"/>
        </w:rPr>
      </w:pPr>
      <w:r w:rsidRPr="003566C4">
        <w:rPr>
          <w:rFonts w:eastAsia="Calibri"/>
          <w:u w:val="single"/>
        </w:rPr>
        <w:t>(1)</w:t>
      </w:r>
      <w:r w:rsidRPr="003566C4">
        <w:rPr>
          <w:rFonts w:eastAsia="Calibri"/>
          <w:u w:val="single"/>
        </w:rPr>
        <w:tab/>
        <w:t>the provider’s name in its state or jurisdiction of formation; and</w:t>
      </w:r>
    </w:p>
    <w:p w14:paraId="74CE7F33" w14:textId="77777777" w:rsidR="00C15833" w:rsidRPr="003566C4" w:rsidRDefault="00C15833" w:rsidP="00CB4B0D">
      <w:pPr>
        <w:pStyle w:val="Item"/>
        <w:rPr>
          <w:rFonts w:eastAsia="Calibri"/>
          <w:u w:val="single"/>
        </w:rPr>
      </w:pPr>
      <w:r w:rsidRPr="003566C4">
        <w:rPr>
          <w:rFonts w:eastAsia="Calibri"/>
          <w:u w:val="single"/>
        </w:rPr>
        <w:t>(2)</w:t>
      </w:r>
      <w:r w:rsidRPr="003566C4">
        <w:rPr>
          <w:rFonts w:eastAsia="Calibri"/>
          <w:u w:val="single"/>
        </w:rPr>
        <w:tab/>
        <w:t>the names required by 18 NCAC 07B .0422(3)(c).</w:t>
      </w:r>
    </w:p>
    <w:p w14:paraId="30F2AD95" w14:textId="77777777" w:rsidR="00C15833" w:rsidRPr="003566C4" w:rsidRDefault="00C15833" w:rsidP="00F90264">
      <w:pPr>
        <w:pStyle w:val="Base"/>
      </w:pPr>
    </w:p>
    <w:p w14:paraId="68F9EFE3" w14:textId="77777777" w:rsidR="00C15833" w:rsidRPr="003566C4" w:rsidRDefault="00C15833" w:rsidP="00CB4B0D">
      <w:pPr>
        <w:pStyle w:val="History"/>
        <w:rPr>
          <w:rFonts w:eastAsia="Calibri"/>
        </w:rPr>
      </w:pPr>
      <w:r w:rsidRPr="003566C4">
        <w:rPr>
          <w:rFonts w:eastAsia="Calibri"/>
        </w:rPr>
        <w:t>History Note:</w:t>
      </w:r>
      <w:r w:rsidRPr="003566C4">
        <w:rPr>
          <w:rFonts w:eastAsia="Calibri"/>
        </w:rPr>
        <w:tab/>
        <w:t xml:space="preserve">Authority G.S. </w:t>
      </w:r>
      <w:r w:rsidRPr="003566C4">
        <w:rPr>
          <w:rFonts w:eastAsia="Calibri"/>
          <w:u w:val="single"/>
        </w:rPr>
        <w:t>10B-4; 10B-106; 10B-125(b);</w:t>
      </w:r>
      <w:r w:rsidRPr="003566C4">
        <w:rPr>
          <w:rFonts w:eastAsia="Calibri"/>
        </w:rPr>
        <w:t xml:space="preserve"> </w:t>
      </w:r>
      <w:r w:rsidRPr="003566C4">
        <w:rPr>
          <w:rFonts w:eastAsia="Calibri"/>
          <w:strike/>
        </w:rPr>
        <w:t>10B-126(d)</w:t>
      </w:r>
      <w:r w:rsidRPr="003566C4">
        <w:rPr>
          <w:rFonts w:eastAsia="Calibri"/>
        </w:rPr>
        <w:t>;</w:t>
      </w:r>
      <w:r w:rsidRPr="003566C4">
        <w:rPr>
          <w:rFonts w:eastAsia="Calibri"/>
          <w:u w:val="single"/>
        </w:rPr>
        <w:t>10B-126; 10B-134.15; 10B-134.17; 10B-134.19; 10B-134.21; 10B-134.23;</w:t>
      </w:r>
      <w:r w:rsidRPr="003566C4">
        <w:rPr>
          <w:rFonts w:eastAsia="Calibri"/>
        </w:rPr>
        <w:t xml:space="preserve"> </w:t>
      </w:r>
      <w:r w:rsidRPr="003566C4">
        <w:rPr>
          <w:rFonts w:eastAsia="Calibri"/>
          <w:strike/>
        </w:rPr>
        <w:t>47-16.5; 47 16.7; 147-36; 15 USC 7002;</w:t>
      </w:r>
    </w:p>
    <w:p w14:paraId="5774D199" w14:textId="77777777" w:rsidR="00C15833" w:rsidRPr="003566C4" w:rsidRDefault="00C15833" w:rsidP="003D0A31">
      <w:pPr>
        <w:pStyle w:val="HistoryAfter"/>
        <w:rPr>
          <w:rFonts w:eastAsia="Calibri"/>
        </w:rPr>
      </w:pPr>
      <w:r w:rsidRPr="003566C4">
        <w:rPr>
          <w:rFonts w:eastAsia="Calibri"/>
        </w:rPr>
        <w:t>Eff. January 1, 2007;</w:t>
      </w:r>
    </w:p>
    <w:p w14:paraId="3799B745" w14:textId="77777777" w:rsidR="00C15833" w:rsidRPr="003566C4" w:rsidRDefault="00C15833" w:rsidP="003D0A31">
      <w:pPr>
        <w:pStyle w:val="HistoryAfter"/>
        <w:rPr>
          <w:rFonts w:eastAsia="Calibri"/>
        </w:rPr>
      </w:pPr>
      <w:r w:rsidRPr="003566C4">
        <w:rPr>
          <w:rFonts w:eastAsia="Calibri"/>
        </w:rPr>
        <w:t>Pursuant to G.S. 150B-21.3A, rule is necessary without substantive public interest Eff. December 6, 2016;</w:t>
      </w:r>
    </w:p>
    <w:p w14:paraId="1F189FFF" w14:textId="77777777" w:rsidR="00C15833" w:rsidRPr="003566C4" w:rsidRDefault="00C15833" w:rsidP="003D0A31">
      <w:pPr>
        <w:pStyle w:val="HistoryAfter"/>
        <w:rPr>
          <w:rFonts w:eastAsia="Calibri"/>
        </w:rPr>
      </w:pPr>
      <w:r w:rsidRPr="003566C4">
        <w:rPr>
          <w:rFonts w:eastAsia="Calibri"/>
        </w:rPr>
        <w:t xml:space="preserve">Transferred from 18 NCAC 07C .0502 Eff. June 1, </w:t>
      </w:r>
      <w:r w:rsidRPr="003566C4">
        <w:rPr>
          <w:rFonts w:eastAsia="Calibri"/>
          <w:strike/>
        </w:rPr>
        <w:t>2023.</w:t>
      </w:r>
      <w:r w:rsidRPr="003566C4">
        <w:rPr>
          <w:rFonts w:eastAsia="Calibri"/>
        </w:rPr>
        <w:t xml:space="preserve"> </w:t>
      </w:r>
      <w:r w:rsidRPr="003566C4">
        <w:rPr>
          <w:rFonts w:eastAsia="Calibri"/>
          <w:u w:val="single"/>
        </w:rPr>
        <w:t>2023;</w:t>
      </w:r>
    </w:p>
    <w:p w14:paraId="0EBEA985" w14:textId="77777777" w:rsidR="00C15833" w:rsidRPr="003566C4" w:rsidRDefault="00C15833" w:rsidP="003D0A31">
      <w:pPr>
        <w:pStyle w:val="HistoryAfter"/>
        <w:rPr>
          <w:rFonts w:eastAsia="Calibri"/>
          <w:u w:val="single"/>
        </w:rPr>
      </w:pPr>
      <w:r w:rsidRPr="003566C4">
        <w:rPr>
          <w:rFonts w:eastAsia="Calibri"/>
          <w:u w:val="single"/>
        </w:rPr>
        <w:t>Amended Eff. July 1, 2025.</w:t>
      </w:r>
    </w:p>
    <w:p w14:paraId="7E9781F9" w14:textId="77777777" w:rsidR="00EB2B31" w:rsidRPr="003566C4" w:rsidRDefault="00EB2B31" w:rsidP="00404F33">
      <w:pPr>
        <w:pStyle w:val="Base"/>
      </w:pPr>
      <w:bookmarkStart w:id="171" w:name="_Toc180508807"/>
      <w:bookmarkStart w:id="172" w:name="_Toc181200790"/>
      <w:bookmarkStart w:id="173" w:name="_Toc181255423"/>
    </w:p>
    <w:p w14:paraId="64AE2B8C" w14:textId="386B11D2" w:rsidR="00C15833" w:rsidRPr="003566C4" w:rsidRDefault="00C15833" w:rsidP="00404F33">
      <w:pPr>
        <w:pStyle w:val="Base"/>
      </w:pPr>
      <w:r w:rsidRPr="003566C4">
        <w:t>18 NCAC 07J .0403 is proposed for adoption as follows:</w:t>
      </w:r>
    </w:p>
    <w:p w14:paraId="08C99066" w14:textId="77777777" w:rsidR="00C15833" w:rsidRPr="003566C4" w:rsidRDefault="00C15833" w:rsidP="00404F33">
      <w:pPr>
        <w:pStyle w:val="Base"/>
      </w:pPr>
    </w:p>
    <w:p w14:paraId="37B55A2B" w14:textId="77777777" w:rsidR="00C15833" w:rsidRPr="003566C4" w:rsidRDefault="00C15833" w:rsidP="00404F33">
      <w:pPr>
        <w:pStyle w:val="Rule"/>
      </w:pPr>
      <w:r w:rsidRPr="003566C4">
        <w:t>18 NCAC 07J .0403</w:t>
      </w:r>
      <w:r w:rsidRPr="003566C4">
        <w:tab/>
        <w:t>CONTACT INFORMATION</w:t>
      </w:r>
      <w:bookmarkEnd w:id="171"/>
      <w:bookmarkEnd w:id="172"/>
      <w:bookmarkEnd w:id="173"/>
      <w:r w:rsidRPr="003566C4">
        <w:t xml:space="preserve"> </w:t>
      </w:r>
    </w:p>
    <w:p w14:paraId="4350F78A" w14:textId="77777777" w:rsidR="00C15833" w:rsidRPr="003566C4" w:rsidRDefault="00C15833" w:rsidP="00404F33">
      <w:pPr>
        <w:pStyle w:val="Paragraph"/>
        <w:rPr>
          <w:rFonts w:eastAsia="Calibri"/>
          <w:u w:val="single"/>
        </w:rPr>
      </w:pPr>
      <w:r w:rsidRPr="003566C4">
        <w:rPr>
          <w:rFonts w:eastAsia="Calibri"/>
          <w:u w:val="single"/>
        </w:rPr>
        <w:t>A technology provider’s application shall include the contact information required by 18 NCAC 07B .0422.</w:t>
      </w:r>
    </w:p>
    <w:p w14:paraId="143553C2" w14:textId="77777777" w:rsidR="00C15833" w:rsidRPr="003566C4" w:rsidRDefault="00C15833" w:rsidP="00404F33">
      <w:pPr>
        <w:pStyle w:val="Base"/>
        <w:rPr>
          <w:u w:val="single"/>
        </w:rPr>
      </w:pPr>
    </w:p>
    <w:p w14:paraId="5CDAFF29" w14:textId="77777777" w:rsidR="00C15833" w:rsidRPr="003566C4" w:rsidRDefault="00C15833" w:rsidP="00404F3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87B9EE3" w14:textId="77777777" w:rsidR="00C15833" w:rsidRPr="003566C4" w:rsidRDefault="00C15833" w:rsidP="00404F33">
      <w:pPr>
        <w:pStyle w:val="HistoryAfter"/>
        <w:rPr>
          <w:rFonts w:eastAsia="Calibri"/>
          <w:u w:val="single"/>
        </w:rPr>
      </w:pPr>
      <w:r w:rsidRPr="003566C4">
        <w:rPr>
          <w:rFonts w:eastAsia="Calibri"/>
          <w:u w:val="single"/>
        </w:rPr>
        <w:t>Eff. July 1, 2025.</w:t>
      </w:r>
    </w:p>
    <w:p w14:paraId="70B572A0" w14:textId="77777777" w:rsidR="00EB2B31" w:rsidRPr="003566C4" w:rsidRDefault="00EB2B31" w:rsidP="005818F8">
      <w:pPr>
        <w:pStyle w:val="Base"/>
      </w:pPr>
      <w:bookmarkStart w:id="174" w:name="_Toc179617609"/>
      <w:bookmarkStart w:id="175" w:name="_Toc180508808"/>
      <w:bookmarkStart w:id="176" w:name="_Toc181200791"/>
      <w:bookmarkStart w:id="177" w:name="_Toc181255424"/>
    </w:p>
    <w:p w14:paraId="76D9AF72" w14:textId="156221C0" w:rsidR="00C15833" w:rsidRPr="003566C4" w:rsidRDefault="00C15833" w:rsidP="005818F8">
      <w:pPr>
        <w:pStyle w:val="Base"/>
      </w:pPr>
      <w:r w:rsidRPr="003566C4">
        <w:t>18 NCAC 07J .0404 is proposed for adoption as follows:</w:t>
      </w:r>
    </w:p>
    <w:p w14:paraId="182CAE77" w14:textId="77777777" w:rsidR="00C15833" w:rsidRPr="003566C4" w:rsidRDefault="00C15833" w:rsidP="005818F8">
      <w:pPr>
        <w:pStyle w:val="Base"/>
      </w:pPr>
    </w:p>
    <w:p w14:paraId="052DBD10" w14:textId="77777777" w:rsidR="00C15833" w:rsidRPr="003566C4" w:rsidRDefault="00C15833" w:rsidP="00EA30A2">
      <w:pPr>
        <w:pStyle w:val="Rule"/>
      </w:pPr>
      <w:r w:rsidRPr="003566C4">
        <w:t>18 NCAC 07J .0404</w:t>
      </w:r>
      <w:r w:rsidRPr="003566C4">
        <w:tab/>
        <w:t>CERTIFICATION OF STANDING</w:t>
      </w:r>
      <w:bookmarkEnd w:id="174"/>
      <w:bookmarkEnd w:id="175"/>
      <w:bookmarkEnd w:id="176"/>
      <w:bookmarkEnd w:id="177"/>
      <w:r w:rsidRPr="003566C4">
        <w:t xml:space="preserve"> </w:t>
      </w:r>
    </w:p>
    <w:p w14:paraId="46BABA45" w14:textId="77777777" w:rsidR="00C15833" w:rsidRPr="003566C4" w:rsidRDefault="00C15833" w:rsidP="00EA30A2">
      <w:pPr>
        <w:pStyle w:val="Paragraph"/>
        <w:rPr>
          <w:rFonts w:eastAsia="Calibri"/>
          <w:u w:val="single"/>
        </w:rPr>
      </w:pPr>
      <w:r w:rsidRPr="003566C4">
        <w:rPr>
          <w:rFonts w:eastAsia="Calibri"/>
          <w:u w:val="single"/>
        </w:rPr>
        <w:t>A technology provider applicant shall certify in its application that it:</w:t>
      </w:r>
    </w:p>
    <w:p w14:paraId="0488D065" w14:textId="77777777" w:rsidR="00C15833" w:rsidRPr="003566C4" w:rsidRDefault="00C15833" w:rsidP="00EA30A2">
      <w:pPr>
        <w:pStyle w:val="Item"/>
        <w:rPr>
          <w:rFonts w:eastAsia="Calibri"/>
          <w:u w:val="single"/>
        </w:rPr>
      </w:pPr>
      <w:r w:rsidRPr="003566C4">
        <w:rPr>
          <w:rFonts w:eastAsia="Calibri"/>
          <w:u w:val="single"/>
        </w:rPr>
        <w:t>(1)</w:t>
      </w:r>
      <w:r w:rsidRPr="003566C4">
        <w:rPr>
          <w:rFonts w:eastAsia="Calibri"/>
          <w:u w:val="single"/>
        </w:rPr>
        <w:tab/>
        <w:t>is currently registered to do business in North Carolina or has a certificate of authority to do business in North Carolina; and</w:t>
      </w:r>
    </w:p>
    <w:p w14:paraId="0FAF78AD" w14:textId="77777777" w:rsidR="00C15833" w:rsidRPr="003566C4" w:rsidRDefault="00C15833" w:rsidP="00EA30A2">
      <w:pPr>
        <w:pStyle w:val="Item"/>
        <w:rPr>
          <w:rFonts w:eastAsia="Calibri"/>
          <w:u w:val="single"/>
        </w:rPr>
      </w:pPr>
      <w:r w:rsidRPr="003566C4">
        <w:rPr>
          <w:rFonts w:eastAsia="Calibri"/>
          <w:u w:val="single"/>
        </w:rPr>
        <w:t>(2)</w:t>
      </w:r>
      <w:r w:rsidRPr="003566C4">
        <w:rPr>
          <w:rFonts w:eastAsia="Calibri"/>
          <w:u w:val="single"/>
        </w:rPr>
        <w:tab/>
        <w:t>is in current-active status with the Department and the business registrar in the jurisdiction where formed, if not North Carolina.</w:t>
      </w:r>
    </w:p>
    <w:p w14:paraId="59B55159" w14:textId="77777777" w:rsidR="00C15833" w:rsidRPr="003566C4" w:rsidRDefault="00C15833" w:rsidP="00EA30A2">
      <w:pPr>
        <w:pStyle w:val="Base"/>
        <w:rPr>
          <w:u w:val="single"/>
        </w:rPr>
      </w:pPr>
    </w:p>
    <w:p w14:paraId="1BFEAEA2" w14:textId="77777777" w:rsidR="00C15833" w:rsidRPr="003566C4" w:rsidRDefault="00C15833" w:rsidP="00EA30A2">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47E3487" w14:textId="77777777" w:rsidR="00C15833" w:rsidRPr="003566C4" w:rsidRDefault="00C15833" w:rsidP="00EA30A2">
      <w:pPr>
        <w:pStyle w:val="HistoryAfter"/>
        <w:rPr>
          <w:rFonts w:eastAsia="Calibri"/>
          <w:u w:val="single"/>
        </w:rPr>
      </w:pPr>
      <w:r w:rsidRPr="003566C4">
        <w:rPr>
          <w:rFonts w:eastAsia="Calibri"/>
          <w:u w:val="single"/>
        </w:rPr>
        <w:t>Eff. July 1, 2025.</w:t>
      </w:r>
    </w:p>
    <w:p w14:paraId="76A957CF" w14:textId="77777777" w:rsidR="00EB2B31" w:rsidRPr="003566C4" w:rsidRDefault="00EB2B31" w:rsidP="002D6770">
      <w:pPr>
        <w:pStyle w:val="Base"/>
      </w:pPr>
      <w:bookmarkStart w:id="178" w:name="_Toc179617610"/>
      <w:bookmarkStart w:id="179" w:name="_Toc180508809"/>
      <w:bookmarkStart w:id="180" w:name="_Toc181200792"/>
      <w:bookmarkStart w:id="181" w:name="_Toc181255425"/>
    </w:p>
    <w:p w14:paraId="0AB214EF" w14:textId="7BFB66F2" w:rsidR="00C15833" w:rsidRPr="003566C4" w:rsidRDefault="00C15833" w:rsidP="002D6770">
      <w:pPr>
        <w:pStyle w:val="Base"/>
      </w:pPr>
      <w:r w:rsidRPr="003566C4">
        <w:t>18 NCAC 07J .0405 is proposed for adoption as follows:</w:t>
      </w:r>
    </w:p>
    <w:p w14:paraId="6CD9C873" w14:textId="77777777" w:rsidR="00C15833" w:rsidRPr="003566C4" w:rsidRDefault="00C15833" w:rsidP="002D6770">
      <w:pPr>
        <w:pStyle w:val="Base"/>
      </w:pPr>
    </w:p>
    <w:p w14:paraId="79EBC362" w14:textId="77777777" w:rsidR="00C15833" w:rsidRPr="003566C4" w:rsidRDefault="00C15833" w:rsidP="00AF0B5F">
      <w:pPr>
        <w:pStyle w:val="Rule"/>
      </w:pPr>
      <w:r w:rsidRPr="003566C4">
        <w:t>18 NCAC 07J .0405</w:t>
      </w:r>
      <w:r w:rsidRPr="003566C4">
        <w:tab/>
        <w:t>NOTARY SERVICES IN OTHER JURISDICTIONS</w:t>
      </w:r>
      <w:bookmarkEnd w:id="178"/>
      <w:bookmarkEnd w:id="179"/>
      <w:bookmarkEnd w:id="180"/>
      <w:bookmarkEnd w:id="181"/>
    </w:p>
    <w:p w14:paraId="64B37E1C" w14:textId="77777777" w:rsidR="00C15833" w:rsidRPr="003566C4" w:rsidRDefault="00C15833" w:rsidP="00AF0B5F">
      <w:pPr>
        <w:pStyle w:val="Paragraph"/>
        <w:rPr>
          <w:rFonts w:eastAsia="Calibri"/>
          <w:u w:val="single"/>
        </w:rPr>
      </w:pPr>
      <w:r w:rsidRPr="003566C4">
        <w:rPr>
          <w:rFonts w:eastAsia="Calibri"/>
          <w:u w:val="single"/>
        </w:rPr>
        <w:t>A technology provider applicant’s application shall provide the following information for each state, federally recognized tribe, or nation in which it has offered the same or similar services within the previous 10 years:</w:t>
      </w:r>
    </w:p>
    <w:p w14:paraId="54F9ED95" w14:textId="77777777" w:rsidR="00C15833" w:rsidRPr="003566C4" w:rsidRDefault="00C15833" w:rsidP="00AF0B5F">
      <w:pPr>
        <w:pStyle w:val="Item"/>
        <w:rPr>
          <w:rFonts w:eastAsia="Calibri"/>
          <w:u w:val="single"/>
        </w:rPr>
      </w:pPr>
      <w:r w:rsidRPr="003566C4">
        <w:rPr>
          <w:rFonts w:eastAsia="Calibri"/>
          <w:u w:val="single"/>
        </w:rPr>
        <w:t>(1)</w:t>
      </w:r>
      <w:r w:rsidRPr="003566C4">
        <w:rPr>
          <w:rFonts w:eastAsia="Calibri"/>
          <w:u w:val="single"/>
        </w:rPr>
        <w:tab/>
        <w:t>the types of service provided;</w:t>
      </w:r>
    </w:p>
    <w:p w14:paraId="131C5F2C" w14:textId="77777777" w:rsidR="00C15833" w:rsidRPr="003566C4" w:rsidRDefault="00C15833" w:rsidP="00AF0B5F">
      <w:pPr>
        <w:pStyle w:val="Item"/>
        <w:rPr>
          <w:rFonts w:eastAsia="Calibri"/>
          <w:u w:val="single"/>
        </w:rPr>
      </w:pPr>
      <w:r w:rsidRPr="003566C4">
        <w:rPr>
          <w:rFonts w:eastAsia="Calibri"/>
          <w:u w:val="single"/>
        </w:rPr>
        <w:t>(2)</w:t>
      </w:r>
      <w:r w:rsidRPr="003566C4">
        <w:rPr>
          <w:rFonts w:eastAsia="Calibri"/>
          <w:u w:val="single"/>
        </w:rPr>
        <w:tab/>
        <w:t>the month and year in which the technology provider received its most recent license or approval or a statement that a license or approval is not required;</w:t>
      </w:r>
    </w:p>
    <w:p w14:paraId="427BDFFE" w14:textId="77777777" w:rsidR="00C15833" w:rsidRPr="003566C4" w:rsidRDefault="00C15833" w:rsidP="00AF0B5F">
      <w:pPr>
        <w:pStyle w:val="Item"/>
        <w:rPr>
          <w:rFonts w:eastAsia="Calibri"/>
          <w:u w:val="single"/>
        </w:rPr>
      </w:pPr>
      <w:r w:rsidRPr="003566C4">
        <w:rPr>
          <w:rFonts w:eastAsia="Calibri"/>
          <w:u w:val="single"/>
        </w:rPr>
        <w:t>(3)</w:t>
      </w:r>
      <w:r w:rsidRPr="003566C4">
        <w:rPr>
          <w:rFonts w:eastAsia="Calibri"/>
          <w:u w:val="single"/>
        </w:rPr>
        <w:tab/>
        <w:t>the expiration date of the most recent required license, approval, or equivalent, if any;</w:t>
      </w:r>
    </w:p>
    <w:p w14:paraId="254CF847" w14:textId="77777777" w:rsidR="00C15833" w:rsidRPr="003566C4" w:rsidRDefault="00C15833" w:rsidP="00AF0B5F">
      <w:pPr>
        <w:pStyle w:val="Item"/>
        <w:rPr>
          <w:rFonts w:eastAsia="Calibri"/>
          <w:u w:val="single"/>
        </w:rPr>
      </w:pPr>
      <w:r w:rsidRPr="003566C4">
        <w:rPr>
          <w:rFonts w:eastAsia="Calibri"/>
          <w:u w:val="single"/>
        </w:rPr>
        <w:t>(4)</w:t>
      </w:r>
      <w:r w:rsidRPr="003566C4">
        <w:rPr>
          <w:rFonts w:eastAsia="Calibri"/>
          <w:u w:val="single"/>
        </w:rPr>
        <w:tab/>
        <w:t>whether any application for a required license, approval, or equivalent has been denied;</w:t>
      </w:r>
    </w:p>
    <w:p w14:paraId="14DD8FF1" w14:textId="77777777" w:rsidR="00C15833" w:rsidRPr="003566C4" w:rsidRDefault="00C15833" w:rsidP="00AF0B5F">
      <w:pPr>
        <w:pStyle w:val="Item"/>
        <w:rPr>
          <w:rFonts w:eastAsia="Calibri"/>
          <w:u w:val="single"/>
        </w:rPr>
      </w:pPr>
      <w:r w:rsidRPr="003566C4">
        <w:rPr>
          <w:rFonts w:eastAsia="Calibri"/>
          <w:u w:val="single"/>
        </w:rPr>
        <w:t>(5)</w:t>
      </w:r>
      <w:r w:rsidRPr="003566C4">
        <w:rPr>
          <w:rFonts w:eastAsia="Calibri"/>
          <w:u w:val="single"/>
        </w:rPr>
        <w:tab/>
        <w:t>whether the applicant has discontinued a service and if applicable:</w:t>
      </w:r>
    </w:p>
    <w:p w14:paraId="12E7C35B" w14:textId="77777777" w:rsidR="00C15833" w:rsidRPr="003566C4" w:rsidRDefault="00C15833" w:rsidP="00AF0B5F">
      <w:pPr>
        <w:pStyle w:val="SubItemLvl1"/>
        <w:rPr>
          <w:rFonts w:eastAsia="Calibri"/>
          <w:u w:val="single"/>
        </w:rPr>
      </w:pPr>
      <w:r w:rsidRPr="003566C4">
        <w:rPr>
          <w:rFonts w:eastAsia="Calibri"/>
          <w:u w:val="single"/>
        </w:rPr>
        <w:t>(a)</w:t>
      </w:r>
      <w:r w:rsidRPr="003566C4">
        <w:rPr>
          <w:rFonts w:eastAsia="Calibri"/>
          <w:u w:val="single"/>
        </w:rPr>
        <w:tab/>
        <w:t>an explanation of the discontinuance of the service; and</w:t>
      </w:r>
    </w:p>
    <w:p w14:paraId="603E3361" w14:textId="77777777" w:rsidR="00C15833" w:rsidRPr="003566C4" w:rsidRDefault="00C15833" w:rsidP="00AF0B5F">
      <w:pPr>
        <w:pStyle w:val="SubItemLvl1"/>
        <w:rPr>
          <w:rFonts w:eastAsia="Calibri"/>
          <w:u w:val="single"/>
        </w:rPr>
      </w:pPr>
      <w:r w:rsidRPr="003566C4">
        <w:rPr>
          <w:rFonts w:eastAsia="Calibri"/>
          <w:u w:val="single"/>
        </w:rPr>
        <w:t>(b)</w:t>
      </w:r>
      <w:r w:rsidRPr="003566C4">
        <w:rPr>
          <w:rFonts w:eastAsia="Calibri"/>
          <w:u w:val="single"/>
        </w:rPr>
        <w:tab/>
        <w:t>the month and year in which the applicant discontinued services; and</w:t>
      </w:r>
    </w:p>
    <w:p w14:paraId="4D45E85A" w14:textId="77777777" w:rsidR="00C15833" w:rsidRPr="003566C4" w:rsidRDefault="00C15833" w:rsidP="00AF0B5F">
      <w:pPr>
        <w:pStyle w:val="Item"/>
        <w:rPr>
          <w:rFonts w:eastAsia="Calibri"/>
          <w:u w:val="single"/>
        </w:rPr>
      </w:pPr>
      <w:r w:rsidRPr="003566C4">
        <w:rPr>
          <w:rFonts w:eastAsia="Calibri"/>
          <w:u w:val="single"/>
        </w:rPr>
        <w:t>(6)</w:t>
      </w:r>
      <w:r w:rsidRPr="003566C4">
        <w:rPr>
          <w:rFonts w:eastAsia="Calibri"/>
          <w:u w:val="single"/>
        </w:rPr>
        <w:tab/>
        <w:t>for any open, pending, or active governmental or authorizing entity’s investigations in relation to the applicant’s provision of services in another jurisdiction and of which the applicant is aware at the time of application:</w:t>
      </w:r>
    </w:p>
    <w:p w14:paraId="0DEFB5EA" w14:textId="77777777" w:rsidR="00C15833" w:rsidRPr="003566C4" w:rsidRDefault="00C15833" w:rsidP="00150DEA">
      <w:pPr>
        <w:pStyle w:val="SubItemLvl1"/>
        <w:rPr>
          <w:rFonts w:eastAsia="Calibri"/>
          <w:u w:val="single"/>
        </w:rPr>
      </w:pPr>
      <w:r w:rsidRPr="003566C4">
        <w:rPr>
          <w:rFonts w:eastAsia="Calibri"/>
          <w:u w:val="single"/>
        </w:rPr>
        <w:t>(a)</w:t>
      </w:r>
      <w:r w:rsidRPr="003566C4">
        <w:rPr>
          <w:rFonts w:eastAsia="Calibri"/>
          <w:u w:val="single"/>
        </w:rPr>
        <w:tab/>
        <w:t>the name of the governmental or authorizing entity; and</w:t>
      </w:r>
    </w:p>
    <w:p w14:paraId="40229718" w14:textId="77777777" w:rsidR="00C15833" w:rsidRPr="003566C4" w:rsidRDefault="00C15833" w:rsidP="00150DEA">
      <w:pPr>
        <w:pStyle w:val="SubItemLvl1"/>
        <w:rPr>
          <w:rFonts w:eastAsia="Calibri"/>
          <w:u w:val="single"/>
        </w:rPr>
      </w:pPr>
      <w:r w:rsidRPr="003566C4">
        <w:rPr>
          <w:rFonts w:eastAsia="Calibri"/>
          <w:u w:val="single"/>
        </w:rPr>
        <w:t>(b)</w:t>
      </w:r>
      <w:r w:rsidRPr="003566C4">
        <w:rPr>
          <w:rFonts w:eastAsia="Calibri"/>
          <w:u w:val="single"/>
        </w:rPr>
        <w:tab/>
        <w:t>a brief description of what the applicant believes is being investigated.</w:t>
      </w:r>
    </w:p>
    <w:p w14:paraId="0A0B3955" w14:textId="77777777" w:rsidR="00C15833" w:rsidRPr="003566C4" w:rsidRDefault="00C15833" w:rsidP="00AF0B5F">
      <w:pPr>
        <w:pStyle w:val="Base"/>
        <w:rPr>
          <w:u w:val="single"/>
        </w:rPr>
      </w:pPr>
    </w:p>
    <w:p w14:paraId="6BA31B89" w14:textId="77777777" w:rsidR="00C15833" w:rsidRPr="003566C4" w:rsidRDefault="00C15833" w:rsidP="00AF0B5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B6456AB" w14:textId="77777777" w:rsidR="00C15833" w:rsidRPr="003566C4" w:rsidRDefault="00C15833" w:rsidP="00AF0B5F">
      <w:pPr>
        <w:pStyle w:val="HistoryAfter"/>
        <w:rPr>
          <w:rFonts w:eastAsia="Calibri"/>
          <w:u w:val="single"/>
        </w:rPr>
      </w:pPr>
      <w:r w:rsidRPr="003566C4">
        <w:rPr>
          <w:rFonts w:eastAsia="Calibri"/>
          <w:u w:val="single"/>
        </w:rPr>
        <w:t>Eff. July 1, 2025.</w:t>
      </w:r>
    </w:p>
    <w:p w14:paraId="19B27C11" w14:textId="77777777" w:rsidR="00EB2B31" w:rsidRPr="003566C4" w:rsidRDefault="00EB2B31" w:rsidP="001214CB">
      <w:pPr>
        <w:pStyle w:val="Base"/>
      </w:pPr>
      <w:bookmarkStart w:id="182" w:name="_Toc179617611"/>
      <w:bookmarkStart w:id="183" w:name="_Toc180508810"/>
      <w:bookmarkStart w:id="184" w:name="_Toc181200793"/>
      <w:bookmarkStart w:id="185" w:name="_Toc181255426"/>
    </w:p>
    <w:p w14:paraId="7AB17DDB" w14:textId="599A90D1" w:rsidR="00C15833" w:rsidRPr="003566C4" w:rsidRDefault="00C15833" w:rsidP="001214CB">
      <w:pPr>
        <w:pStyle w:val="Base"/>
      </w:pPr>
      <w:r w:rsidRPr="003566C4">
        <w:t>18 NCAC 07J .0406 is proposed for adoption as follows:</w:t>
      </w:r>
    </w:p>
    <w:p w14:paraId="063624A9" w14:textId="77777777" w:rsidR="00C15833" w:rsidRPr="003566C4" w:rsidRDefault="00C15833" w:rsidP="001214CB">
      <w:pPr>
        <w:pStyle w:val="Base"/>
      </w:pPr>
    </w:p>
    <w:p w14:paraId="662922A9" w14:textId="77777777" w:rsidR="00C15833" w:rsidRPr="003566C4" w:rsidRDefault="00C15833" w:rsidP="001214CB">
      <w:pPr>
        <w:pStyle w:val="Rule"/>
      </w:pPr>
      <w:r w:rsidRPr="003566C4">
        <w:t>18 NCAC 07J .0406</w:t>
      </w:r>
      <w:r w:rsidRPr="003566C4">
        <w:tab/>
        <w:t>COMPLIANCE CONTACT</w:t>
      </w:r>
      <w:bookmarkEnd w:id="182"/>
      <w:bookmarkEnd w:id="183"/>
      <w:bookmarkEnd w:id="184"/>
      <w:bookmarkEnd w:id="185"/>
    </w:p>
    <w:p w14:paraId="5323A13C" w14:textId="77777777" w:rsidR="00C15833" w:rsidRPr="003566C4" w:rsidRDefault="00C15833" w:rsidP="001214CB">
      <w:pPr>
        <w:pStyle w:val="Paragraph"/>
        <w:rPr>
          <w:rFonts w:eastAsia="Calibri"/>
          <w:u w:val="single"/>
        </w:rPr>
      </w:pPr>
      <w:r w:rsidRPr="003566C4">
        <w:rPr>
          <w:rFonts w:eastAsia="Calibri"/>
          <w:u w:val="single"/>
        </w:rPr>
        <w:t>A technology provider applicant shall name a compliance contact on its application who shall:</w:t>
      </w:r>
    </w:p>
    <w:p w14:paraId="18ED4D98" w14:textId="77777777" w:rsidR="00C15833" w:rsidRPr="003566C4" w:rsidRDefault="00C15833" w:rsidP="001214CB">
      <w:pPr>
        <w:pStyle w:val="Item"/>
        <w:rPr>
          <w:rFonts w:eastAsia="Calibri"/>
          <w:u w:val="single"/>
        </w:rPr>
      </w:pPr>
      <w:r w:rsidRPr="003566C4">
        <w:rPr>
          <w:rFonts w:eastAsia="Calibri"/>
          <w:u w:val="single"/>
        </w:rPr>
        <w:t>(1)</w:t>
      </w:r>
      <w:r w:rsidRPr="003566C4">
        <w:rPr>
          <w:rFonts w:eastAsia="Calibri"/>
          <w:u w:val="single"/>
        </w:rPr>
        <w:tab/>
        <w:t>be an employee;</w:t>
      </w:r>
    </w:p>
    <w:p w14:paraId="62C68F0B" w14:textId="77777777" w:rsidR="00C15833" w:rsidRPr="003566C4" w:rsidRDefault="00C15833" w:rsidP="001214CB">
      <w:pPr>
        <w:pStyle w:val="Item"/>
        <w:rPr>
          <w:rFonts w:eastAsia="Calibri"/>
          <w:u w:val="single"/>
        </w:rPr>
      </w:pPr>
      <w:r w:rsidRPr="003566C4">
        <w:rPr>
          <w:rFonts w:eastAsia="Calibri"/>
          <w:u w:val="single"/>
        </w:rPr>
        <w:t>(2)</w:t>
      </w:r>
      <w:r w:rsidRPr="003566C4">
        <w:rPr>
          <w:rFonts w:eastAsia="Calibri"/>
          <w:u w:val="single"/>
        </w:rPr>
        <w:tab/>
        <w:t>be a key individual;</w:t>
      </w:r>
    </w:p>
    <w:p w14:paraId="766A7621" w14:textId="77777777" w:rsidR="00C15833" w:rsidRPr="003566C4" w:rsidRDefault="00C15833" w:rsidP="001214CB">
      <w:pPr>
        <w:pStyle w:val="Item"/>
        <w:rPr>
          <w:rFonts w:eastAsia="Calibri"/>
          <w:u w:val="single"/>
        </w:rPr>
      </w:pPr>
      <w:r w:rsidRPr="003566C4">
        <w:rPr>
          <w:rFonts w:eastAsia="Calibri"/>
          <w:u w:val="single"/>
        </w:rPr>
        <w:t>(3)</w:t>
      </w:r>
      <w:r w:rsidRPr="003566C4">
        <w:rPr>
          <w:rFonts w:eastAsia="Calibri"/>
          <w:u w:val="single"/>
        </w:rPr>
        <w:tab/>
        <w:t>successfully complete the Department’s electronic notary public course; and</w:t>
      </w:r>
    </w:p>
    <w:p w14:paraId="6D42C7B9" w14:textId="77777777" w:rsidR="00C15833" w:rsidRPr="003566C4" w:rsidRDefault="00C15833" w:rsidP="001214CB">
      <w:pPr>
        <w:pStyle w:val="Item"/>
        <w:rPr>
          <w:rFonts w:eastAsia="Calibri"/>
          <w:u w:val="single"/>
        </w:rPr>
      </w:pPr>
      <w:r w:rsidRPr="003566C4">
        <w:rPr>
          <w:rFonts w:eastAsia="Calibri"/>
          <w:u w:val="single"/>
        </w:rPr>
        <w:t>(4)</w:t>
      </w:r>
      <w:r w:rsidRPr="003566C4">
        <w:rPr>
          <w:rFonts w:eastAsia="Calibri"/>
          <w:u w:val="single"/>
        </w:rPr>
        <w:tab/>
        <w:t>successfully complete the Department’s technology provider course.</w:t>
      </w:r>
    </w:p>
    <w:p w14:paraId="35F4E83D" w14:textId="77777777" w:rsidR="00C15833" w:rsidRPr="003566C4" w:rsidRDefault="00C15833" w:rsidP="001214CB">
      <w:pPr>
        <w:pStyle w:val="Base"/>
        <w:rPr>
          <w:u w:val="single"/>
        </w:rPr>
      </w:pPr>
    </w:p>
    <w:p w14:paraId="0F7E3285" w14:textId="77777777" w:rsidR="00C15833" w:rsidRPr="003566C4" w:rsidRDefault="00C15833" w:rsidP="001214C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764E14B" w14:textId="77777777" w:rsidR="00C15833" w:rsidRPr="003566C4" w:rsidRDefault="00C15833" w:rsidP="001214CB">
      <w:pPr>
        <w:pStyle w:val="HistoryAfter"/>
        <w:rPr>
          <w:rFonts w:eastAsia="Calibri"/>
          <w:u w:val="single"/>
        </w:rPr>
      </w:pPr>
      <w:r w:rsidRPr="003566C4">
        <w:rPr>
          <w:rFonts w:eastAsia="Calibri"/>
          <w:u w:val="single"/>
        </w:rPr>
        <w:t>Eff. July 1, 2025.</w:t>
      </w:r>
    </w:p>
    <w:p w14:paraId="2CAD1554" w14:textId="77777777" w:rsidR="00EB2B31" w:rsidRPr="003566C4" w:rsidRDefault="00EB2B31" w:rsidP="00350762">
      <w:pPr>
        <w:pStyle w:val="Base"/>
      </w:pPr>
      <w:bookmarkStart w:id="186" w:name="_Toc180508811"/>
      <w:bookmarkStart w:id="187" w:name="_Toc181200794"/>
      <w:bookmarkStart w:id="188" w:name="_Toc181255427"/>
    </w:p>
    <w:p w14:paraId="493B8FF1" w14:textId="6F4E5F5B" w:rsidR="00C15833" w:rsidRPr="003566C4" w:rsidRDefault="00C15833" w:rsidP="00350762">
      <w:pPr>
        <w:pStyle w:val="Base"/>
      </w:pPr>
      <w:r w:rsidRPr="003566C4">
        <w:t>18 NCAC 07J .0407 is proposed for adoption as follows:</w:t>
      </w:r>
    </w:p>
    <w:p w14:paraId="0D0DF82E" w14:textId="77777777" w:rsidR="00C15833" w:rsidRPr="003566C4" w:rsidRDefault="00C15833" w:rsidP="00350762">
      <w:pPr>
        <w:pStyle w:val="Base"/>
      </w:pPr>
    </w:p>
    <w:p w14:paraId="6BF6B834" w14:textId="77777777" w:rsidR="00C15833" w:rsidRPr="003566C4" w:rsidRDefault="00C15833" w:rsidP="00350762">
      <w:pPr>
        <w:pStyle w:val="Rule"/>
      </w:pPr>
      <w:r w:rsidRPr="003566C4">
        <w:t>18 NCAC 07J .0407</w:t>
      </w:r>
      <w:r w:rsidRPr="003566C4">
        <w:tab/>
        <w:t>COMPLIANCE CONTACT DUTIES</w:t>
      </w:r>
      <w:bookmarkEnd w:id="186"/>
      <w:bookmarkEnd w:id="187"/>
      <w:bookmarkEnd w:id="188"/>
    </w:p>
    <w:p w14:paraId="73058545" w14:textId="77777777" w:rsidR="00C15833" w:rsidRPr="003566C4" w:rsidRDefault="00C15833" w:rsidP="00350762">
      <w:pPr>
        <w:pStyle w:val="Paragraph"/>
        <w:rPr>
          <w:rFonts w:eastAsia="Calibri"/>
          <w:u w:val="single"/>
        </w:rPr>
      </w:pPr>
      <w:r w:rsidRPr="003566C4">
        <w:rPr>
          <w:rFonts w:eastAsia="Calibri"/>
          <w:u w:val="single"/>
        </w:rPr>
        <w:t>A technology provider’s compliance contact shall, for the duration of the provider’s authorization:</w:t>
      </w:r>
    </w:p>
    <w:p w14:paraId="35D694F0" w14:textId="77777777" w:rsidR="00C15833" w:rsidRPr="003566C4" w:rsidRDefault="00C15833" w:rsidP="00350762">
      <w:pPr>
        <w:pStyle w:val="Item"/>
        <w:rPr>
          <w:rFonts w:eastAsia="Calibri"/>
          <w:u w:val="single"/>
        </w:rPr>
      </w:pPr>
      <w:r w:rsidRPr="003566C4">
        <w:rPr>
          <w:rFonts w:eastAsia="Calibri"/>
          <w:u w:val="single"/>
        </w:rPr>
        <w:t>(1)</w:t>
      </w:r>
      <w:r w:rsidRPr="003566C4">
        <w:rPr>
          <w:rFonts w:eastAsia="Calibri"/>
          <w:u w:val="single"/>
        </w:rPr>
        <w:tab/>
        <w:t>have the duty to monitor the provider’s compliance with:</w:t>
      </w:r>
    </w:p>
    <w:p w14:paraId="041C922F" w14:textId="77777777" w:rsidR="00C15833" w:rsidRPr="003566C4" w:rsidRDefault="00C15833" w:rsidP="00350762">
      <w:pPr>
        <w:pStyle w:val="SubItemLvl1"/>
        <w:rPr>
          <w:rFonts w:eastAsia="Calibri"/>
          <w:u w:val="single"/>
        </w:rPr>
      </w:pPr>
      <w:r w:rsidRPr="003566C4">
        <w:rPr>
          <w:rFonts w:eastAsia="Calibri"/>
          <w:u w:val="single"/>
        </w:rPr>
        <w:t>(a)</w:t>
      </w:r>
      <w:r w:rsidRPr="003566C4">
        <w:rPr>
          <w:rFonts w:eastAsia="Calibri"/>
          <w:u w:val="single"/>
        </w:rPr>
        <w:tab/>
        <w:t>Chapter 10B of the General Statutes; and</w:t>
      </w:r>
    </w:p>
    <w:p w14:paraId="5720C421" w14:textId="77777777" w:rsidR="00C15833" w:rsidRPr="003566C4" w:rsidRDefault="00C15833" w:rsidP="00350762">
      <w:pPr>
        <w:pStyle w:val="SubItemLvl1"/>
        <w:rPr>
          <w:rFonts w:eastAsia="Calibri"/>
          <w:u w:val="single"/>
        </w:rPr>
      </w:pPr>
      <w:r w:rsidRPr="003566C4">
        <w:rPr>
          <w:rFonts w:eastAsia="Calibri"/>
          <w:u w:val="single"/>
        </w:rPr>
        <w:t>(b)</w:t>
      </w:r>
      <w:r w:rsidRPr="003566C4">
        <w:rPr>
          <w:rFonts w:eastAsia="Calibri"/>
          <w:u w:val="single"/>
        </w:rPr>
        <w:tab/>
        <w:t>the rules in this Chapter;</w:t>
      </w:r>
    </w:p>
    <w:p w14:paraId="1F110287" w14:textId="77777777" w:rsidR="00C15833" w:rsidRPr="003566C4" w:rsidRDefault="00C15833" w:rsidP="00350762">
      <w:pPr>
        <w:pStyle w:val="Item"/>
        <w:rPr>
          <w:rFonts w:eastAsia="Calibri"/>
          <w:u w:val="single"/>
        </w:rPr>
      </w:pPr>
      <w:r w:rsidRPr="003566C4">
        <w:rPr>
          <w:rFonts w:eastAsia="Calibri"/>
          <w:u w:val="single"/>
        </w:rPr>
        <w:t>(2)</w:t>
      </w:r>
      <w:r w:rsidRPr="003566C4">
        <w:rPr>
          <w:rFonts w:eastAsia="Calibri"/>
          <w:u w:val="single"/>
        </w:rPr>
        <w:tab/>
        <w:t>ensure that notices are provided to the Department as required by the rules in this Subchapter; and</w:t>
      </w:r>
    </w:p>
    <w:p w14:paraId="6A9AB508" w14:textId="77777777" w:rsidR="00C15833" w:rsidRPr="003566C4" w:rsidRDefault="00C15833" w:rsidP="00350762">
      <w:pPr>
        <w:pStyle w:val="Item"/>
        <w:rPr>
          <w:rFonts w:eastAsia="Calibri"/>
          <w:u w:val="single"/>
        </w:rPr>
      </w:pPr>
      <w:r w:rsidRPr="003566C4">
        <w:rPr>
          <w:rFonts w:eastAsia="Calibri"/>
          <w:u w:val="single"/>
        </w:rPr>
        <w:t>(3)</w:t>
      </w:r>
      <w:r w:rsidRPr="003566C4">
        <w:rPr>
          <w:rFonts w:eastAsia="Calibri"/>
          <w:u w:val="single"/>
        </w:rPr>
        <w:tab/>
        <w:t>receive notices from the Department made pursuant to the rules in this Chapter.</w:t>
      </w:r>
    </w:p>
    <w:p w14:paraId="4C1FD264" w14:textId="77777777" w:rsidR="00C15833" w:rsidRPr="003566C4" w:rsidRDefault="00C15833" w:rsidP="00350762">
      <w:pPr>
        <w:pStyle w:val="Base"/>
        <w:rPr>
          <w:u w:val="single"/>
        </w:rPr>
      </w:pPr>
    </w:p>
    <w:p w14:paraId="7BD72209" w14:textId="77777777" w:rsidR="00C15833" w:rsidRPr="003566C4" w:rsidRDefault="00C15833" w:rsidP="00350762">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741C010" w14:textId="77777777" w:rsidR="00C15833" w:rsidRPr="003566C4" w:rsidRDefault="00C15833" w:rsidP="00350762">
      <w:pPr>
        <w:pStyle w:val="HistoryAfter"/>
        <w:rPr>
          <w:rFonts w:eastAsia="Calibri"/>
          <w:u w:val="single"/>
        </w:rPr>
      </w:pPr>
      <w:r w:rsidRPr="003566C4">
        <w:rPr>
          <w:rFonts w:eastAsia="Calibri"/>
          <w:u w:val="single"/>
        </w:rPr>
        <w:t>Eff. July 1, 2025.</w:t>
      </w:r>
    </w:p>
    <w:p w14:paraId="3FDD730F" w14:textId="77777777" w:rsidR="00EB2B31" w:rsidRPr="003566C4" w:rsidRDefault="00EB2B31" w:rsidP="008E44B1">
      <w:pPr>
        <w:pStyle w:val="Base"/>
      </w:pPr>
      <w:bookmarkStart w:id="189" w:name="_Toc179617612"/>
      <w:bookmarkStart w:id="190" w:name="_Toc180508812"/>
      <w:bookmarkStart w:id="191" w:name="_Toc181200795"/>
      <w:bookmarkStart w:id="192" w:name="_Toc181255428"/>
    </w:p>
    <w:p w14:paraId="3D560760" w14:textId="07180751" w:rsidR="00C15833" w:rsidRPr="003566C4" w:rsidRDefault="00C15833" w:rsidP="008E44B1">
      <w:pPr>
        <w:pStyle w:val="Base"/>
      </w:pPr>
      <w:r w:rsidRPr="003566C4">
        <w:t>18 NCAC 07J .0408 is proposed for adoption as follows:</w:t>
      </w:r>
    </w:p>
    <w:p w14:paraId="2865BD4D" w14:textId="77777777" w:rsidR="00C15833" w:rsidRPr="003566C4" w:rsidRDefault="00C15833" w:rsidP="008E44B1">
      <w:pPr>
        <w:pStyle w:val="Base"/>
      </w:pPr>
    </w:p>
    <w:p w14:paraId="621BFB20" w14:textId="77777777" w:rsidR="00C15833" w:rsidRPr="003566C4" w:rsidRDefault="00C15833" w:rsidP="008E44B1">
      <w:pPr>
        <w:pStyle w:val="Rule"/>
      </w:pPr>
      <w:r w:rsidRPr="003566C4">
        <w:t>18 NCAC 07J .0408</w:t>
      </w:r>
      <w:r w:rsidRPr="003566C4">
        <w:tab/>
        <w:t>THIRD-PARTY VENDORS INCLUDED IN ELECTRONIC NOTARY SOLUTION</w:t>
      </w:r>
      <w:bookmarkEnd w:id="189"/>
      <w:bookmarkEnd w:id="190"/>
      <w:bookmarkEnd w:id="191"/>
      <w:bookmarkEnd w:id="192"/>
    </w:p>
    <w:p w14:paraId="667DF7C1" w14:textId="77777777" w:rsidR="00C15833" w:rsidRPr="003566C4" w:rsidRDefault="00C15833" w:rsidP="008E44B1">
      <w:pPr>
        <w:pStyle w:val="Paragraph"/>
        <w:rPr>
          <w:rFonts w:eastAsia="Calibri"/>
          <w:u w:val="single"/>
        </w:rPr>
      </w:pPr>
      <w:r w:rsidRPr="003566C4">
        <w:rPr>
          <w:rFonts w:eastAsia="Calibri"/>
          <w:u w:val="single"/>
        </w:rPr>
        <w:t>A technology provider applicant shall list on its application</w:t>
      </w:r>
      <w:r w:rsidRPr="003566C4" w:rsidDel="00595511">
        <w:rPr>
          <w:rFonts w:eastAsia="Calibri"/>
          <w:u w:val="single"/>
        </w:rPr>
        <w:t xml:space="preserve"> </w:t>
      </w:r>
      <w:r w:rsidRPr="003566C4">
        <w:rPr>
          <w:rFonts w:eastAsia="Calibri"/>
          <w:u w:val="single"/>
        </w:rPr>
        <w:t>any third-party vendors providing services to the technology provider in connection with the electronic notary solution for which it seeks authorization.</w:t>
      </w:r>
    </w:p>
    <w:p w14:paraId="09968DFE" w14:textId="77777777" w:rsidR="00C15833" w:rsidRPr="003566C4" w:rsidRDefault="00C15833" w:rsidP="008E44B1">
      <w:pPr>
        <w:pStyle w:val="Base"/>
        <w:rPr>
          <w:u w:val="single"/>
        </w:rPr>
      </w:pPr>
    </w:p>
    <w:p w14:paraId="6FD20BCF" w14:textId="77777777" w:rsidR="00C15833" w:rsidRPr="003566C4" w:rsidRDefault="00C15833" w:rsidP="008E44B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81BE96D" w14:textId="77777777" w:rsidR="00C15833" w:rsidRPr="003566C4" w:rsidRDefault="00C15833" w:rsidP="008E44B1">
      <w:pPr>
        <w:pStyle w:val="HistoryAfter"/>
        <w:rPr>
          <w:rFonts w:eastAsia="Calibri"/>
          <w:u w:val="single"/>
        </w:rPr>
      </w:pPr>
      <w:r w:rsidRPr="003566C4">
        <w:rPr>
          <w:rFonts w:eastAsia="Calibri"/>
          <w:u w:val="single"/>
        </w:rPr>
        <w:t>Eff. July 1, 2025.</w:t>
      </w:r>
    </w:p>
    <w:p w14:paraId="1F43AF36" w14:textId="77777777" w:rsidR="00EB2B31" w:rsidRPr="003566C4" w:rsidRDefault="00EB2B31" w:rsidP="0040191F">
      <w:pPr>
        <w:pStyle w:val="Base"/>
      </w:pPr>
      <w:bookmarkStart w:id="193" w:name="_Toc180508813"/>
      <w:bookmarkStart w:id="194" w:name="_Toc182492553"/>
    </w:p>
    <w:p w14:paraId="7882ACBD" w14:textId="2D93EEFA" w:rsidR="00C15833" w:rsidRPr="003566C4" w:rsidRDefault="00C15833" w:rsidP="0040191F">
      <w:pPr>
        <w:pStyle w:val="Base"/>
      </w:pPr>
      <w:r w:rsidRPr="003566C4">
        <w:t>18 NCAC 07J .0409 is proposed for adoption as follows:</w:t>
      </w:r>
    </w:p>
    <w:p w14:paraId="4829C7F8" w14:textId="77777777" w:rsidR="00C15833" w:rsidRPr="003566C4" w:rsidRDefault="00C15833" w:rsidP="0040191F">
      <w:pPr>
        <w:pStyle w:val="Base"/>
      </w:pPr>
    </w:p>
    <w:p w14:paraId="05E951EF" w14:textId="77777777" w:rsidR="00C15833" w:rsidRPr="003566C4" w:rsidRDefault="00C15833" w:rsidP="0040191F">
      <w:pPr>
        <w:pStyle w:val="Rule"/>
      </w:pPr>
      <w:r w:rsidRPr="003566C4">
        <w:t>18 NCAC 07J .0409</w:t>
      </w:r>
      <w:r w:rsidRPr="003566C4">
        <w:tab/>
        <w:t>THIRD-PARTY VENDOR INFORMATION</w:t>
      </w:r>
      <w:bookmarkEnd w:id="193"/>
      <w:bookmarkEnd w:id="194"/>
      <w:r w:rsidRPr="003566C4">
        <w:t xml:space="preserve"> </w:t>
      </w:r>
    </w:p>
    <w:p w14:paraId="62F8F352" w14:textId="77777777" w:rsidR="00C15833" w:rsidRPr="003566C4" w:rsidRDefault="00C15833" w:rsidP="0040191F">
      <w:pPr>
        <w:pStyle w:val="Paragraph"/>
        <w:rPr>
          <w:rFonts w:eastAsia="Calibri"/>
          <w:u w:val="single"/>
        </w:rPr>
      </w:pPr>
      <w:r w:rsidRPr="003566C4">
        <w:rPr>
          <w:rFonts w:eastAsia="Calibri"/>
          <w:u w:val="single"/>
        </w:rPr>
        <w:t>A technology provider applicant shall provide the following information for each third-party vendor listed on its application:</w:t>
      </w:r>
    </w:p>
    <w:p w14:paraId="039B8528" w14:textId="77777777" w:rsidR="00C15833" w:rsidRPr="003566C4" w:rsidRDefault="00C15833" w:rsidP="0040191F">
      <w:pPr>
        <w:pStyle w:val="Item"/>
        <w:rPr>
          <w:rFonts w:eastAsia="Calibri"/>
          <w:u w:val="single"/>
        </w:rPr>
      </w:pPr>
      <w:r w:rsidRPr="003566C4">
        <w:rPr>
          <w:rFonts w:eastAsia="Calibri"/>
          <w:u w:val="single"/>
        </w:rPr>
        <w:t>(1)</w:t>
      </w:r>
      <w:r w:rsidRPr="003566C4">
        <w:rPr>
          <w:rFonts w:eastAsia="Calibri"/>
          <w:u w:val="single"/>
        </w:rPr>
        <w:tab/>
        <w:t>the type of service that the vendor provides to the applicant; and</w:t>
      </w:r>
    </w:p>
    <w:p w14:paraId="00500662" w14:textId="77777777" w:rsidR="00C15833" w:rsidRPr="003566C4" w:rsidRDefault="00C15833" w:rsidP="0040191F">
      <w:pPr>
        <w:pStyle w:val="Item"/>
        <w:rPr>
          <w:rFonts w:eastAsia="Calibri"/>
          <w:u w:val="single"/>
        </w:rPr>
      </w:pPr>
      <w:r w:rsidRPr="003566C4">
        <w:rPr>
          <w:rFonts w:eastAsia="Calibri"/>
          <w:u w:val="single"/>
        </w:rPr>
        <w:t>(2)</w:t>
      </w:r>
      <w:r w:rsidRPr="003566C4">
        <w:rPr>
          <w:rFonts w:eastAsia="Calibri"/>
          <w:u w:val="single"/>
        </w:rPr>
        <w:tab/>
        <w:t>which, if any, of the third-party vendors used by the solution are:</w:t>
      </w:r>
    </w:p>
    <w:p w14:paraId="19118F95" w14:textId="77777777" w:rsidR="00C15833" w:rsidRPr="003566C4" w:rsidRDefault="00C15833" w:rsidP="0040191F">
      <w:pPr>
        <w:pStyle w:val="SubItemLvl1"/>
        <w:rPr>
          <w:rFonts w:eastAsia="Calibri"/>
          <w:u w:val="single"/>
        </w:rPr>
      </w:pPr>
      <w:r w:rsidRPr="003566C4">
        <w:rPr>
          <w:rFonts w:eastAsia="Calibri"/>
          <w:u w:val="single"/>
        </w:rPr>
        <w:t>(a)</w:t>
      </w:r>
      <w:r w:rsidRPr="003566C4">
        <w:rPr>
          <w:rFonts w:eastAsia="Calibri"/>
          <w:u w:val="single"/>
        </w:rPr>
        <w:tab/>
        <w:t>currently approved by the Department;</w:t>
      </w:r>
    </w:p>
    <w:p w14:paraId="51BE0086" w14:textId="77777777" w:rsidR="00C15833" w:rsidRPr="003566C4" w:rsidRDefault="00C15833" w:rsidP="0040191F">
      <w:pPr>
        <w:pStyle w:val="SubItemLvl1"/>
        <w:rPr>
          <w:rFonts w:eastAsia="Calibri"/>
          <w:u w:val="single"/>
        </w:rPr>
      </w:pPr>
      <w:r w:rsidRPr="003566C4">
        <w:rPr>
          <w:rFonts w:eastAsia="Calibri"/>
          <w:u w:val="single"/>
        </w:rPr>
        <w:t>(b)</w:t>
      </w:r>
      <w:r w:rsidRPr="003566C4">
        <w:rPr>
          <w:rFonts w:eastAsia="Calibri"/>
          <w:u w:val="single"/>
        </w:rPr>
        <w:tab/>
        <w:t>currently under consideration for approval by the Department; or</w:t>
      </w:r>
    </w:p>
    <w:p w14:paraId="01270223" w14:textId="77777777" w:rsidR="00C15833" w:rsidRPr="003566C4" w:rsidRDefault="00C15833" w:rsidP="0040191F">
      <w:pPr>
        <w:pStyle w:val="SubItemLvl1"/>
        <w:rPr>
          <w:rFonts w:eastAsia="Calibri"/>
          <w:u w:val="single"/>
        </w:rPr>
      </w:pPr>
      <w:r w:rsidRPr="003566C4">
        <w:rPr>
          <w:rFonts w:eastAsia="Calibri"/>
          <w:u w:val="single"/>
        </w:rPr>
        <w:t>(c)</w:t>
      </w:r>
      <w:r w:rsidRPr="003566C4">
        <w:rPr>
          <w:rFonts w:eastAsia="Calibri"/>
          <w:u w:val="single"/>
        </w:rPr>
        <w:tab/>
        <w:t>being submitted by the applicant with its application for approval by the Department.</w:t>
      </w:r>
    </w:p>
    <w:p w14:paraId="50899C28" w14:textId="77777777" w:rsidR="00C15833" w:rsidRPr="003566C4" w:rsidRDefault="00C15833" w:rsidP="0040191F">
      <w:pPr>
        <w:pStyle w:val="Base"/>
        <w:rPr>
          <w:u w:val="single"/>
        </w:rPr>
      </w:pPr>
    </w:p>
    <w:p w14:paraId="4A388126" w14:textId="77777777" w:rsidR="00C15833" w:rsidRPr="003566C4" w:rsidRDefault="00C15833" w:rsidP="0040191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4BF7335" w14:textId="77777777" w:rsidR="00C15833" w:rsidRPr="003566C4" w:rsidRDefault="00C15833" w:rsidP="0040191F">
      <w:pPr>
        <w:pStyle w:val="HistoryAfter"/>
        <w:rPr>
          <w:rFonts w:eastAsia="Calibri"/>
          <w:u w:val="single"/>
        </w:rPr>
      </w:pPr>
      <w:r w:rsidRPr="003566C4">
        <w:rPr>
          <w:rFonts w:eastAsia="Calibri"/>
          <w:u w:val="single"/>
        </w:rPr>
        <w:t>Eff. July 1, 2025.</w:t>
      </w:r>
    </w:p>
    <w:p w14:paraId="1CB5D4CA" w14:textId="77777777" w:rsidR="00EB2B31" w:rsidRPr="003566C4" w:rsidRDefault="00EB2B31" w:rsidP="00DF79D5">
      <w:pPr>
        <w:pStyle w:val="Base"/>
      </w:pPr>
      <w:bookmarkStart w:id="195" w:name="_Toc179617613"/>
      <w:bookmarkStart w:id="196" w:name="_Toc180508814"/>
      <w:bookmarkStart w:id="197" w:name="_Toc181200797"/>
      <w:bookmarkStart w:id="198" w:name="_Toc181255430"/>
    </w:p>
    <w:p w14:paraId="337B9CAE" w14:textId="02A55B8D" w:rsidR="00C15833" w:rsidRPr="003566C4" w:rsidRDefault="00C15833" w:rsidP="00DF79D5">
      <w:pPr>
        <w:pStyle w:val="Base"/>
      </w:pPr>
      <w:r w:rsidRPr="003566C4">
        <w:t>18 NCAC 07J .0410 is proposed for adoption as follows:</w:t>
      </w:r>
    </w:p>
    <w:p w14:paraId="283692FC" w14:textId="77777777" w:rsidR="00C15833" w:rsidRPr="003566C4" w:rsidRDefault="00C15833" w:rsidP="00DF79D5">
      <w:pPr>
        <w:pStyle w:val="Base"/>
      </w:pPr>
    </w:p>
    <w:p w14:paraId="50B183DF" w14:textId="77777777" w:rsidR="00C15833" w:rsidRPr="003566C4" w:rsidRDefault="00C15833" w:rsidP="00DF79D5">
      <w:pPr>
        <w:pStyle w:val="Rule"/>
      </w:pPr>
      <w:r w:rsidRPr="003566C4">
        <w:t>18 NCAC 07J .</w:t>
      </w:r>
      <w:bookmarkStart w:id="199" w:name="_Hlk175150202"/>
      <w:r w:rsidRPr="003566C4">
        <w:t>0410</w:t>
      </w:r>
      <w:r w:rsidRPr="003566C4">
        <w:tab/>
        <w:t>SUPPORTING VENDORS</w:t>
      </w:r>
      <w:bookmarkEnd w:id="195"/>
      <w:bookmarkEnd w:id="196"/>
      <w:bookmarkEnd w:id="197"/>
      <w:bookmarkEnd w:id="198"/>
      <w:bookmarkEnd w:id="199"/>
    </w:p>
    <w:p w14:paraId="451CCFF0" w14:textId="77777777" w:rsidR="00C15833" w:rsidRPr="003566C4" w:rsidRDefault="00C15833" w:rsidP="00DF79D5">
      <w:pPr>
        <w:pStyle w:val="Paragraph"/>
        <w:rPr>
          <w:rFonts w:eastAsia="Calibri"/>
          <w:u w:val="single"/>
        </w:rPr>
      </w:pPr>
      <w:r w:rsidRPr="003566C4">
        <w:rPr>
          <w:rFonts w:eastAsia="Calibri"/>
          <w:u w:val="single"/>
        </w:rPr>
        <w:t>A technology provider applicant shall list on its application</w:t>
      </w:r>
      <w:r w:rsidRPr="003566C4" w:rsidDel="00595511">
        <w:rPr>
          <w:rFonts w:eastAsia="Calibri"/>
          <w:u w:val="single"/>
        </w:rPr>
        <w:t xml:space="preserve"> </w:t>
      </w:r>
      <w:r w:rsidRPr="003566C4">
        <w:rPr>
          <w:rFonts w:eastAsia="Calibri"/>
          <w:u w:val="single"/>
        </w:rPr>
        <w:t>any supporting vendors providing the following services to the technology provider in connection with the electronic notary solution for which it seeks authorization:</w:t>
      </w:r>
    </w:p>
    <w:p w14:paraId="7D62006D" w14:textId="77777777" w:rsidR="00C15833" w:rsidRPr="003566C4" w:rsidRDefault="00C15833" w:rsidP="00DF79D5">
      <w:pPr>
        <w:pStyle w:val="Item"/>
        <w:rPr>
          <w:rFonts w:eastAsia="Calibri"/>
          <w:u w:val="single"/>
        </w:rPr>
      </w:pPr>
      <w:r w:rsidRPr="003566C4">
        <w:rPr>
          <w:rFonts w:eastAsia="Calibri"/>
          <w:u w:val="single"/>
        </w:rPr>
        <w:t>(1)</w:t>
      </w:r>
      <w:r w:rsidRPr="003566C4">
        <w:rPr>
          <w:rFonts w:eastAsia="Calibri"/>
          <w:u w:val="single"/>
        </w:rPr>
        <w:tab/>
        <w:t>cloud services;</w:t>
      </w:r>
    </w:p>
    <w:p w14:paraId="33B7586C" w14:textId="77777777" w:rsidR="00C15833" w:rsidRPr="003566C4" w:rsidRDefault="00C15833" w:rsidP="00DF79D5">
      <w:pPr>
        <w:pStyle w:val="Item"/>
        <w:rPr>
          <w:rFonts w:eastAsia="Calibri"/>
          <w:u w:val="single"/>
        </w:rPr>
      </w:pPr>
      <w:r w:rsidRPr="003566C4">
        <w:rPr>
          <w:rFonts w:eastAsia="Calibri"/>
          <w:u w:val="single"/>
        </w:rPr>
        <w:t>(2)</w:t>
      </w:r>
      <w:r w:rsidRPr="003566C4">
        <w:rPr>
          <w:rFonts w:eastAsia="Calibri"/>
          <w:u w:val="single"/>
        </w:rPr>
        <w:tab/>
        <w:t>geolocation services;</w:t>
      </w:r>
    </w:p>
    <w:p w14:paraId="1BC806C5" w14:textId="77777777" w:rsidR="00C15833" w:rsidRPr="003566C4" w:rsidRDefault="00C15833" w:rsidP="00DF79D5">
      <w:pPr>
        <w:pStyle w:val="Item"/>
        <w:rPr>
          <w:rFonts w:eastAsia="Calibri"/>
          <w:u w:val="single"/>
        </w:rPr>
      </w:pPr>
      <w:r w:rsidRPr="003566C4">
        <w:rPr>
          <w:rFonts w:eastAsia="Calibri"/>
          <w:u w:val="single"/>
        </w:rPr>
        <w:t>(3)</w:t>
      </w:r>
      <w:r w:rsidRPr="003566C4">
        <w:rPr>
          <w:rFonts w:eastAsia="Calibri"/>
          <w:u w:val="single"/>
        </w:rPr>
        <w:tab/>
        <w:t>communication technology;</w:t>
      </w:r>
    </w:p>
    <w:p w14:paraId="63B87DBE" w14:textId="77777777" w:rsidR="00C15833" w:rsidRPr="003566C4" w:rsidRDefault="00C15833" w:rsidP="00DF79D5">
      <w:pPr>
        <w:pStyle w:val="Item"/>
        <w:rPr>
          <w:rFonts w:eastAsia="Calibri"/>
          <w:u w:val="single"/>
        </w:rPr>
      </w:pPr>
      <w:r w:rsidRPr="003566C4">
        <w:rPr>
          <w:rFonts w:eastAsia="Calibri"/>
          <w:u w:val="single"/>
        </w:rPr>
        <w:t>(4)</w:t>
      </w:r>
      <w:r w:rsidRPr="003566C4">
        <w:rPr>
          <w:rFonts w:eastAsia="Calibri"/>
          <w:u w:val="single"/>
        </w:rPr>
        <w:tab/>
        <w:t>communication recording technology;</w:t>
      </w:r>
    </w:p>
    <w:p w14:paraId="37BCDB7C" w14:textId="77777777" w:rsidR="00C15833" w:rsidRPr="003566C4" w:rsidRDefault="00C15833" w:rsidP="00DF79D5">
      <w:pPr>
        <w:pStyle w:val="Item"/>
        <w:rPr>
          <w:rFonts w:eastAsia="Calibri"/>
          <w:u w:val="single"/>
        </w:rPr>
      </w:pPr>
      <w:r w:rsidRPr="003566C4">
        <w:rPr>
          <w:rFonts w:eastAsia="Calibri"/>
          <w:u w:val="single"/>
        </w:rPr>
        <w:t>(5)</w:t>
      </w:r>
      <w:r w:rsidRPr="003566C4">
        <w:rPr>
          <w:rFonts w:eastAsia="Calibri"/>
          <w:u w:val="single"/>
        </w:rPr>
        <w:tab/>
        <w:t>electronic journal;</w:t>
      </w:r>
    </w:p>
    <w:p w14:paraId="633CE861" w14:textId="77777777" w:rsidR="00C15833" w:rsidRPr="003566C4" w:rsidRDefault="00C15833" w:rsidP="00DF79D5">
      <w:pPr>
        <w:pStyle w:val="Item"/>
        <w:rPr>
          <w:rFonts w:eastAsia="Calibri"/>
          <w:u w:val="single"/>
        </w:rPr>
      </w:pPr>
      <w:r w:rsidRPr="003566C4">
        <w:rPr>
          <w:rFonts w:eastAsia="Calibri"/>
          <w:u w:val="single"/>
        </w:rPr>
        <w:t>(6)</w:t>
      </w:r>
      <w:r w:rsidRPr="003566C4">
        <w:rPr>
          <w:rFonts w:eastAsia="Calibri"/>
          <w:u w:val="single"/>
        </w:rPr>
        <w:tab/>
        <w:t>digital certificate authorities; and</w:t>
      </w:r>
    </w:p>
    <w:p w14:paraId="32ABC441" w14:textId="77777777" w:rsidR="00C15833" w:rsidRPr="003566C4" w:rsidRDefault="00C15833" w:rsidP="00DF79D5">
      <w:pPr>
        <w:pStyle w:val="Item"/>
        <w:rPr>
          <w:rFonts w:eastAsia="Calibri"/>
          <w:u w:val="single"/>
        </w:rPr>
      </w:pPr>
      <w:r w:rsidRPr="003566C4">
        <w:rPr>
          <w:rFonts w:eastAsia="Calibri"/>
          <w:u w:val="single"/>
        </w:rPr>
        <w:t>(7)</w:t>
      </w:r>
      <w:r w:rsidRPr="003566C4">
        <w:rPr>
          <w:rFonts w:eastAsia="Calibri"/>
          <w:u w:val="single"/>
        </w:rPr>
        <w:tab/>
        <w:t>electronic signature and electronic seal.</w:t>
      </w:r>
    </w:p>
    <w:p w14:paraId="0294C47D" w14:textId="77777777" w:rsidR="00C15833" w:rsidRPr="003566C4" w:rsidRDefault="00C15833" w:rsidP="00DF79D5">
      <w:pPr>
        <w:pStyle w:val="Base"/>
        <w:rPr>
          <w:u w:val="single"/>
        </w:rPr>
      </w:pPr>
    </w:p>
    <w:p w14:paraId="20429ED8" w14:textId="77777777" w:rsidR="00C15833" w:rsidRPr="003566C4" w:rsidRDefault="00C15833" w:rsidP="00DF79D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6D47720" w14:textId="77777777" w:rsidR="00C15833" w:rsidRPr="003566C4" w:rsidRDefault="00C15833" w:rsidP="00DF79D5">
      <w:pPr>
        <w:pStyle w:val="HistoryAfter"/>
        <w:rPr>
          <w:rFonts w:eastAsia="Calibri"/>
          <w:u w:val="single"/>
        </w:rPr>
      </w:pPr>
      <w:r w:rsidRPr="003566C4">
        <w:rPr>
          <w:rFonts w:eastAsia="Calibri"/>
          <w:u w:val="single"/>
        </w:rPr>
        <w:t>Eff. July 1, 2025.</w:t>
      </w:r>
    </w:p>
    <w:p w14:paraId="5290422D" w14:textId="77777777" w:rsidR="00EB2B31" w:rsidRPr="003566C4" w:rsidRDefault="00EB2B31" w:rsidP="00B91219">
      <w:pPr>
        <w:pStyle w:val="Base"/>
      </w:pPr>
      <w:bookmarkStart w:id="200" w:name="_Toc180508815"/>
      <w:bookmarkStart w:id="201" w:name="_Toc181200798"/>
      <w:bookmarkStart w:id="202" w:name="_Toc181255431"/>
    </w:p>
    <w:p w14:paraId="316B6B16" w14:textId="06B11571" w:rsidR="00C15833" w:rsidRPr="003566C4" w:rsidRDefault="00C15833" w:rsidP="00B91219">
      <w:pPr>
        <w:pStyle w:val="Base"/>
      </w:pPr>
      <w:r w:rsidRPr="003566C4">
        <w:t>18 NCAC 07J .0411 is proposed for adoption as follows:</w:t>
      </w:r>
    </w:p>
    <w:p w14:paraId="00F8092E" w14:textId="77777777" w:rsidR="00C15833" w:rsidRPr="003566C4" w:rsidRDefault="00C15833" w:rsidP="00B91219">
      <w:pPr>
        <w:pStyle w:val="Base"/>
      </w:pPr>
    </w:p>
    <w:p w14:paraId="4684E98D" w14:textId="77777777" w:rsidR="00C15833" w:rsidRPr="003566C4" w:rsidRDefault="00C15833" w:rsidP="00B91219">
      <w:pPr>
        <w:pStyle w:val="Rule"/>
      </w:pPr>
      <w:r w:rsidRPr="003566C4">
        <w:t>18 NCAC 07J .0411</w:t>
      </w:r>
      <w:r w:rsidRPr="003566C4">
        <w:tab/>
        <w:t>SUPPORTING VENDOR INFORMATION</w:t>
      </w:r>
      <w:bookmarkEnd w:id="200"/>
      <w:bookmarkEnd w:id="201"/>
      <w:bookmarkEnd w:id="202"/>
      <w:r w:rsidRPr="003566C4">
        <w:t xml:space="preserve"> </w:t>
      </w:r>
    </w:p>
    <w:p w14:paraId="740096C5" w14:textId="77777777" w:rsidR="00C15833" w:rsidRPr="003566C4" w:rsidRDefault="00C15833" w:rsidP="00B91219">
      <w:pPr>
        <w:pStyle w:val="Paragraph"/>
        <w:rPr>
          <w:rFonts w:eastAsia="Calibri"/>
          <w:u w:val="single"/>
        </w:rPr>
      </w:pPr>
      <w:r w:rsidRPr="003566C4">
        <w:rPr>
          <w:rFonts w:eastAsia="Calibri"/>
          <w:u w:val="single"/>
        </w:rPr>
        <w:t>A technology provider applicant shall specify the type of service provided by each supporting vendor listed on its application.</w:t>
      </w:r>
    </w:p>
    <w:p w14:paraId="55A4F2FC" w14:textId="77777777" w:rsidR="00C15833" w:rsidRPr="003566C4" w:rsidRDefault="00C15833" w:rsidP="00B91219">
      <w:pPr>
        <w:pStyle w:val="Base"/>
        <w:rPr>
          <w:u w:val="single"/>
        </w:rPr>
      </w:pPr>
    </w:p>
    <w:p w14:paraId="340A8B49" w14:textId="77777777" w:rsidR="00C15833" w:rsidRPr="003566C4" w:rsidRDefault="00C15833" w:rsidP="00B91219">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38E2BEA" w14:textId="77777777" w:rsidR="00C15833" w:rsidRPr="003566C4" w:rsidRDefault="00C15833" w:rsidP="00B91219">
      <w:pPr>
        <w:pStyle w:val="HistoryAfter"/>
        <w:rPr>
          <w:rFonts w:eastAsia="Calibri"/>
          <w:u w:val="single"/>
        </w:rPr>
      </w:pPr>
      <w:r w:rsidRPr="003566C4">
        <w:rPr>
          <w:rFonts w:eastAsia="Calibri"/>
          <w:u w:val="single"/>
        </w:rPr>
        <w:t>Eff. July 1, 2025.</w:t>
      </w:r>
    </w:p>
    <w:p w14:paraId="6EB9CAD6" w14:textId="77777777" w:rsidR="00EB2B31" w:rsidRPr="003566C4" w:rsidRDefault="00EB2B31" w:rsidP="000F51ED">
      <w:pPr>
        <w:pStyle w:val="Base"/>
      </w:pPr>
      <w:bookmarkStart w:id="203" w:name="_Toc179617614"/>
      <w:bookmarkStart w:id="204" w:name="_Toc180508816"/>
      <w:bookmarkStart w:id="205" w:name="_Toc181200799"/>
      <w:bookmarkStart w:id="206" w:name="_Toc181255432"/>
    </w:p>
    <w:p w14:paraId="227F3F2E" w14:textId="0347A60C" w:rsidR="00C15833" w:rsidRPr="003566C4" w:rsidRDefault="00C15833" w:rsidP="000F51ED">
      <w:pPr>
        <w:pStyle w:val="Base"/>
      </w:pPr>
      <w:r w:rsidRPr="003566C4">
        <w:t>18 NCAC 07J .0412 is proposed for adoption as follows:</w:t>
      </w:r>
    </w:p>
    <w:p w14:paraId="06A79DCF" w14:textId="77777777" w:rsidR="00C15833" w:rsidRPr="003566C4" w:rsidRDefault="00C15833" w:rsidP="000F51ED">
      <w:pPr>
        <w:pStyle w:val="Base"/>
      </w:pPr>
    </w:p>
    <w:p w14:paraId="675DB65C" w14:textId="77777777" w:rsidR="00C15833" w:rsidRPr="003566C4" w:rsidRDefault="00C15833" w:rsidP="000F51ED">
      <w:pPr>
        <w:pStyle w:val="Rule"/>
      </w:pPr>
      <w:r w:rsidRPr="003566C4">
        <w:t>18 NCAC 07J .0412</w:t>
      </w:r>
      <w:r w:rsidRPr="003566C4">
        <w:tab/>
        <w:t>VENDORS WITH ACCESS TO NOTARIAL TRANSACTION DATA</w:t>
      </w:r>
      <w:bookmarkEnd w:id="203"/>
      <w:bookmarkEnd w:id="204"/>
      <w:bookmarkEnd w:id="205"/>
      <w:bookmarkEnd w:id="206"/>
    </w:p>
    <w:p w14:paraId="1129CF0D" w14:textId="77777777" w:rsidR="00C15833" w:rsidRPr="003566C4" w:rsidRDefault="00C15833" w:rsidP="000F51ED">
      <w:pPr>
        <w:pStyle w:val="Paragraph"/>
        <w:rPr>
          <w:rFonts w:eastAsia="Calibri"/>
          <w:u w:val="single"/>
        </w:rPr>
      </w:pPr>
      <w:r w:rsidRPr="003566C4">
        <w:rPr>
          <w:rFonts w:eastAsia="Calibri"/>
          <w:u w:val="single"/>
        </w:rPr>
        <w:t>A technology provider applicant shall disclose on its application the names of all vendors, business entities, and any of their affiliates that will have access to notarial transaction data when at rest.</w:t>
      </w:r>
    </w:p>
    <w:p w14:paraId="0BF8E138" w14:textId="77777777" w:rsidR="00C15833" w:rsidRPr="003566C4" w:rsidRDefault="00C15833" w:rsidP="000F51ED">
      <w:pPr>
        <w:pStyle w:val="Base"/>
        <w:rPr>
          <w:u w:val="single"/>
        </w:rPr>
      </w:pPr>
    </w:p>
    <w:p w14:paraId="65E4DD5C" w14:textId="77777777" w:rsidR="00C15833" w:rsidRPr="003566C4" w:rsidRDefault="00C15833" w:rsidP="000F51ED">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80CFF38" w14:textId="77777777" w:rsidR="00C15833" w:rsidRPr="003566C4" w:rsidRDefault="00C15833" w:rsidP="000F51ED">
      <w:pPr>
        <w:pStyle w:val="HistoryAfter"/>
        <w:rPr>
          <w:rFonts w:eastAsia="Calibri"/>
          <w:u w:val="single"/>
        </w:rPr>
      </w:pPr>
      <w:r w:rsidRPr="003566C4">
        <w:rPr>
          <w:rFonts w:eastAsia="Calibri"/>
          <w:u w:val="single"/>
        </w:rPr>
        <w:t>Eff. July 1, 2025.</w:t>
      </w:r>
    </w:p>
    <w:p w14:paraId="7857B358" w14:textId="77777777" w:rsidR="00EB2B31" w:rsidRPr="003566C4" w:rsidRDefault="00EB2B31" w:rsidP="00EF4E3E">
      <w:pPr>
        <w:pStyle w:val="Base"/>
      </w:pPr>
      <w:bookmarkStart w:id="207" w:name="_Toc179617615"/>
      <w:bookmarkStart w:id="208" w:name="_Toc180508817"/>
      <w:bookmarkStart w:id="209" w:name="_Toc181200800"/>
      <w:bookmarkStart w:id="210" w:name="_Toc181255433"/>
    </w:p>
    <w:p w14:paraId="6D6BA406" w14:textId="68A76196" w:rsidR="00C15833" w:rsidRPr="003566C4" w:rsidRDefault="00C15833" w:rsidP="00EF4E3E">
      <w:pPr>
        <w:pStyle w:val="Base"/>
      </w:pPr>
      <w:r w:rsidRPr="003566C4">
        <w:t>18 NCAC 07J .0413 is proposed for adoption as follows:</w:t>
      </w:r>
    </w:p>
    <w:p w14:paraId="558070CA" w14:textId="77777777" w:rsidR="00C15833" w:rsidRPr="003566C4" w:rsidRDefault="00C15833" w:rsidP="00EF4E3E">
      <w:pPr>
        <w:pStyle w:val="Base"/>
      </w:pPr>
    </w:p>
    <w:p w14:paraId="3B73E3E7" w14:textId="77777777" w:rsidR="00C15833" w:rsidRPr="003566C4" w:rsidRDefault="00C15833" w:rsidP="00EF4E3E">
      <w:pPr>
        <w:pStyle w:val="Rule"/>
      </w:pPr>
      <w:r w:rsidRPr="003566C4">
        <w:t>18 NCAC 07J .0413</w:t>
      </w:r>
      <w:r w:rsidRPr="003566C4">
        <w:tab/>
        <w:t>DISCLOSURE OF CERTIFICATIONS AND COMPLIANCE REPORTS</w:t>
      </w:r>
      <w:bookmarkEnd w:id="207"/>
      <w:bookmarkEnd w:id="208"/>
      <w:bookmarkEnd w:id="209"/>
      <w:bookmarkEnd w:id="210"/>
    </w:p>
    <w:p w14:paraId="67FAEBAF" w14:textId="77777777" w:rsidR="00C15833" w:rsidRPr="003566C4" w:rsidRDefault="00C15833" w:rsidP="00EF4E3E">
      <w:pPr>
        <w:pStyle w:val="Paragraph"/>
        <w:rPr>
          <w:rFonts w:eastAsia="Calibri"/>
          <w:u w:val="single"/>
        </w:rPr>
      </w:pPr>
      <w:r w:rsidRPr="003566C4">
        <w:rPr>
          <w:rFonts w:eastAsia="Calibri"/>
          <w:u w:val="single"/>
        </w:rPr>
        <w:t>A technology provider applicant shall disclose on its application each independent third-party certification, SOC 2 Type 2 compliance report, or equivalent pertaining to the electronic notary solution for which authorization is sought, with:</w:t>
      </w:r>
    </w:p>
    <w:p w14:paraId="20307F74" w14:textId="77777777" w:rsidR="00C15833" w:rsidRPr="003566C4" w:rsidRDefault="00C15833" w:rsidP="00EF4E3E">
      <w:pPr>
        <w:pStyle w:val="Item"/>
        <w:rPr>
          <w:rFonts w:eastAsia="Calibri"/>
          <w:u w:val="single"/>
        </w:rPr>
      </w:pPr>
      <w:r w:rsidRPr="003566C4">
        <w:rPr>
          <w:rFonts w:eastAsia="Calibri"/>
          <w:u w:val="single"/>
        </w:rPr>
        <w:t>(1)</w:t>
      </w:r>
      <w:r w:rsidRPr="003566C4">
        <w:rPr>
          <w:rFonts w:eastAsia="Calibri"/>
          <w:u w:val="single"/>
        </w:rPr>
        <w:tab/>
        <w:t>the name of the issuer of the certification, compliance report, or equivalent;</w:t>
      </w:r>
    </w:p>
    <w:p w14:paraId="7F9647AC" w14:textId="77777777" w:rsidR="00C15833" w:rsidRPr="003566C4" w:rsidRDefault="00C15833" w:rsidP="00EF4E3E">
      <w:pPr>
        <w:pStyle w:val="Item"/>
        <w:rPr>
          <w:rFonts w:eastAsia="Calibri"/>
          <w:u w:val="single"/>
        </w:rPr>
      </w:pPr>
      <w:r w:rsidRPr="003566C4">
        <w:rPr>
          <w:rFonts w:eastAsia="Calibri"/>
          <w:u w:val="single"/>
        </w:rPr>
        <w:t>(2)</w:t>
      </w:r>
      <w:r w:rsidRPr="003566C4">
        <w:rPr>
          <w:rFonts w:eastAsia="Calibri"/>
          <w:u w:val="single"/>
        </w:rPr>
        <w:tab/>
        <w:t>the name or title of the certification, compliance report, or equivalent;</w:t>
      </w:r>
    </w:p>
    <w:p w14:paraId="43489D13" w14:textId="77777777" w:rsidR="00C15833" w:rsidRPr="003566C4" w:rsidRDefault="00C15833" w:rsidP="00EF4E3E">
      <w:pPr>
        <w:pStyle w:val="Item"/>
        <w:rPr>
          <w:rFonts w:eastAsia="Calibri"/>
          <w:u w:val="single"/>
        </w:rPr>
      </w:pPr>
      <w:r w:rsidRPr="003566C4">
        <w:rPr>
          <w:rFonts w:eastAsia="Calibri"/>
          <w:u w:val="single"/>
        </w:rPr>
        <w:t>(3)</w:t>
      </w:r>
      <w:r w:rsidRPr="003566C4">
        <w:rPr>
          <w:rFonts w:eastAsia="Calibri"/>
          <w:u w:val="single"/>
        </w:rPr>
        <w:tab/>
        <w:t>the date of its issuance; and</w:t>
      </w:r>
    </w:p>
    <w:p w14:paraId="53BECB07" w14:textId="77777777" w:rsidR="00C15833" w:rsidRPr="003566C4" w:rsidRDefault="00C15833" w:rsidP="00EF4E3E">
      <w:pPr>
        <w:pStyle w:val="Item"/>
        <w:rPr>
          <w:rFonts w:eastAsia="Calibri"/>
          <w:u w:val="single"/>
        </w:rPr>
      </w:pPr>
      <w:r w:rsidRPr="003566C4">
        <w:rPr>
          <w:rFonts w:eastAsia="Calibri"/>
          <w:u w:val="single"/>
        </w:rPr>
        <w:t>(4)</w:t>
      </w:r>
      <w:r w:rsidRPr="003566C4">
        <w:rPr>
          <w:rFonts w:eastAsia="Calibri"/>
          <w:u w:val="single"/>
        </w:rPr>
        <w:tab/>
        <w:t>its expiration date, if applicable.</w:t>
      </w:r>
    </w:p>
    <w:p w14:paraId="597F9F50" w14:textId="77777777" w:rsidR="00C15833" w:rsidRPr="003566C4" w:rsidRDefault="00C15833" w:rsidP="00EF4E3E">
      <w:pPr>
        <w:pStyle w:val="Paragraph"/>
        <w:rPr>
          <w:rFonts w:eastAsia="Calibri"/>
          <w:u w:val="single"/>
        </w:rPr>
      </w:pPr>
      <w:r w:rsidRPr="003566C4">
        <w:rPr>
          <w:rFonts w:eastAsia="Calibri"/>
          <w:u w:val="single"/>
        </w:rPr>
        <w:t>Note: FIPS validation, NSA approval, FedRAMP, ISO 27001, or HITRUST are examples of an independent third-party certification or equivalent.</w:t>
      </w:r>
    </w:p>
    <w:p w14:paraId="100F9CC1" w14:textId="77777777" w:rsidR="00C15833" w:rsidRPr="003566C4" w:rsidRDefault="00C15833" w:rsidP="00EF4E3E">
      <w:pPr>
        <w:pStyle w:val="Base"/>
        <w:rPr>
          <w:u w:val="single"/>
        </w:rPr>
      </w:pPr>
    </w:p>
    <w:p w14:paraId="41FD3FAD" w14:textId="77777777" w:rsidR="00C15833" w:rsidRPr="003566C4" w:rsidRDefault="00C15833" w:rsidP="00EF4E3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B80A617" w14:textId="77777777" w:rsidR="00C15833" w:rsidRPr="003566C4" w:rsidRDefault="00C15833" w:rsidP="00EF4E3E">
      <w:pPr>
        <w:pStyle w:val="HistoryAfter"/>
        <w:rPr>
          <w:rFonts w:eastAsia="Calibri"/>
          <w:u w:val="single"/>
        </w:rPr>
      </w:pPr>
      <w:r w:rsidRPr="003566C4">
        <w:rPr>
          <w:rFonts w:eastAsia="Calibri"/>
          <w:u w:val="single"/>
        </w:rPr>
        <w:t>Eff. July 1, 2025.</w:t>
      </w:r>
    </w:p>
    <w:p w14:paraId="212C33FA" w14:textId="77777777" w:rsidR="00EB2B31" w:rsidRPr="003566C4" w:rsidRDefault="00EB2B31" w:rsidP="00B43A30">
      <w:pPr>
        <w:pStyle w:val="Base"/>
      </w:pPr>
      <w:bookmarkStart w:id="211" w:name="_Toc180508818"/>
      <w:bookmarkStart w:id="212" w:name="_Toc181200801"/>
      <w:bookmarkStart w:id="213" w:name="_Toc181255434"/>
    </w:p>
    <w:p w14:paraId="66D4875B" w14:textId="578840D6" w:rsidR="00C15833" w:rsidRPr="003566C4" w:rsidRDefault="00C15833" w:rsidP="00B43A30">
      <w:pPr>
        <w:pStyle w:val="Base"/>
      </w:pPr>
      <w:r w:rsidRPr="003566C4">
        <w:t>18 NCAC 07J .0414 is proposed for adoption as follows:</w:t>
      </w:r>
    </w:p>
    <w:p w14:paraId="0259ACC4" w14:textId="77777777" w:rsidR="00C15833" w:rsidRPr="003566C4" w:rsidRDefault="00C15833" w:rsidP="00B43A30">
      <w:pPr>
        <w:pStyle w:val="Base"/>
      </w:pPr>
    </w:p>
    <w:p w14:paraId="45459499" w14:textId="77777777" w:rsidR="00C15833" w:rsidRPr="003566C4" w:rsidRDefault="00C15833" w:rsidP="00B43A30">
      <w:pPr>
        <w:pStyle w:val="Rule"/>
      </w:pPr>
      <w:r w:rsidRPr="003566C4">
        <w:t>18 NCAC 07J .0414</w:t>
      </w:r>
      <w:r w:rsidRPr="003566C4">
        <w:tab/>
        <w:t>DISCLOSURE OF DEBARMENTS</w:t>
      </w:r>
      <w:bookmarkEnd w:id="211"/>
      <w:bookmarkEnd w:id="212"/>
      <w:bookmarkEnd w:id="213"/>
    </w:p>
    <w:p w14:paraId="196290AC" w14:textId="77777777" w:rsidR="00C15833" w:rsidRPr="003566C4" w:rsidRDefault="00C15833" w:rsidP="00B43A30">
      <w:pPr>
        <w:pStyle w:val="Paragraph"/>
        <w:rPr>
          <w:rFonts w:eastAsia="Calibri"/>
          <w:u w:val="single"/>
        </w:rPr>
      </w:pPr>
      <w:r w:rsidRPr="003566C4">
        <w:rPr>
          <w:rFonts w:eastAsia="Calibri"/>
          <w:u w:val="single"/>
        </w:rPr>
        <w:t>A technology provider applicant shall disclose on its application if it or any of its key individuals is now or has ever been the subject of a debarment by a state, federally recognized tribe, or nation, and for each:</w:t>
      </w:r>
    </w:p>
    <w:p w14:paraId="7554CDDA" w14:textId="77777777" w:rsidR="00C15833" w:rsidRPr="003566C4" w:rsidRDefault="00C15833" w:rsidP="00B43A30">
      <w:pPr>
        <w:pStyle w:val="Item"/>
        <w:rPr>
          <w:rFonts w:eastAsia="Calibri"/>
          <w:u w:val="single"/>
        </w:rPr>
      </w:pPr>
      <w:r w:rsidRPr="003566C4">
        <w:rPr>
          <w:rFonts w:eastAsia="Calibri"/>
          <w:u w:val="single"/>
        </w:rPr>
        <w:t>(1)</w:t>
      </w:r>
      <w:r w:rsidRPr="003566C4">
        <w:rPr>
          <w:rFonts w:eastAsia="Calibri"/>
          <w:u w:val="single"/>
        </w:rPr>
        <w:tab/>
        <w:t>whether the debarment was for the applicant or a key individual, and the name of the key individual;</w:t>
      </w:r>
    </w:p>
    <w:p w14:paraId="516A2D50" w14:textId="77777777" w:rsidR="00C15833" w:rsidRPr="003566C4" w:rsidRDefault="00C15833" w:rsidP="00B43A30">
      <w:pPr>
        <w:pStyle w:val="Item"/>
        <w:rPr>
          <w:rFonts w:eastAsia="Calibri"/>
          <w:u w:val="single"/>
        </w:rPr>
      </w:pPr>
      <w:r w:rsidRPr="003566C4">
        <w:rPr>
          <w:rFonts w:eastAsia="Calibri"/>
          <w:u w:val="single"/>
        </w:rPr>
        <w:t>(2)</w:t>
      </w:r>
      <w:r w:rsidRPr="003566C4">
        <w:rPr>
          <w:rFonts w:eastAsia="Calibri"/>
          <w:u w:val="single"/>
        </w:rPr>
        <w:tab/>
        <w:t>the name of each government that debarred the applicant or the key individual;</w:t>
      </w:r>
    </w:p>
    <w:p w14:paraId="71593F7C" w14:textId="77777777" w:rsidR="00C15833" w:rsidRPr="003566C4" w:rsidRDefault="00C15833" w:rsidP="00B43A30">
      <w:pPr>
        <w:pStyle w:val="Item"/>
        <w:rPr>
          <w:rFonts w:eastAsia="Calibri"/>
          <w:u w:val="single"/>
        </w:rPr>
      </w:pPr>
      <w:r w:rsidRPr="003566C4">
        <w:rPr>
          <w:rFonts w:eastAsia="Calibri"/>
          <w:u w:val="single"/>
        </w:rPr>
        <w:t>(3)</w:t>
      </w:r>
      <w:r w:rsidRPr="003566C4">
        <w:rPr>
          <w:rFonts w:eastAsia="Calibri"/>
          <w:u w:val="single"/>
        </w:rPr>
        <w:tab/>
        <w:t>an explanation of the reason for each debarment; and</w:t>
      </w:r>
    </w:p>
    <w:p w14:paraId="07E567B2" w14:textId="77777777" w:rsidR="00C15833" w:rsidRPr="003566C4" w:rsidRDefault="00C15833" w:rsidP="00B43A30">
      <w:pPr>
        <w:pStyle w:val="Item"/>
        <w:rPr>
          <w:rFonts w:eastAsia="Calibri"/>
          <w:u w:val="single"/>
        </w:rPr>
      </w:pPr>
      <w:r w:rsidRPr="003566C4">
        <w:rPr>
          <w:rFonts w:eastAsia="Calibri"/>
          <w:u w:val="single"/>
        </w:rPr>
        <w:t>(4)</w:t>
      </w:r>
      <w:r w:rsidRPr="003566C4">
        <w:rPr>
          <w:rFonts w:eastAsia="Calibri"/>
          <w:u w:val="single"/>
        </w:rPr>
        <w:tab/>
        <w:t>the start and end dates of each debarment.</w:t>
      </w:r>
    </w:p>
    <w:p w14:paraId="06C7BDA8" w14:textId="77777777" w:rsidR="00C15833" w:rsidRPr="003566C4" w:rsidRDefault="00C15833" w:rsidP="00B43A30">
      <w:pPr>
        <w:pStyle w:val="Base"/>
        <w:rPr>
          <w:u w:val="single"/>
        </w:rPr>
      </w:pPr>
    </w:p>
    <w:p w14:paraId="37C38D08" w14:textId="77777777" w:rsidR="00C15833" w:rsidRPr="003566C4" w:rsidRDefault="00C15833" w:rsidP="00B43A3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4062BD1" w14:textId="77777777" w:rsidR="00C15833" w:rsidRPr="003566C4" w:rsidRDefault="00C15833" w:rsidP="00B43A30">
      <w:pPr>
        <w:pStyle w:val="HistoryAfter"/>
        <w:rPr>
          <w:rFonts w:eastAsia="Calibri"/>
          <w:u w:val="single"/>
        </w:rPr>
      </w:pPr>
      <w:r w:rsidRPr="003566C4">
        <w:rPr>
          <w:rFonts w:eastAsia="Calibri"/>
          <w:u w:val="single"/>
        </w:rPr>
        <w:t>Eff. July 1, 2025.</w:t>
      </w:r>
    </w:p>
    <w:p w14:paraId="29A9199E" w14:textId="77777777" w:rsidR="00EB2B31" w:rsidRPr="003566C4" w:rsidRDefault="00EB2B31" w:rsidP="00A511CE">
      <w:pPr>
        <w:pStyle w:val="Base"/>
      </w:pPr>
      <w:bookmarkStart w:id="214" w:name="_Toc180508819"/>
      <w:bookmarkStart w:id="215" w:name="_Toc181200802"/>
      <w:bookmarkStart w:id="216" w:name="_Toc181255435"/>
    </w:p>
    <w:p w14:paraId="6D38C025" w14:textId="37D2B651" w:rsidR="00C15833" w:rsidRPr="003566C4" w:rsidRDefault="00C15833" w:rsidP="00A511CE">
      <w:pPr>
        <w:pStyle w:val="Base"/>
      </w:pPr>
      <w:r w:rsidRPr="003566C4">
        <w:t>18 NCAC 07J .0415 is proposed for adoption as follows:</w:t>
      </w:r>
    </w:p>
    <w:p w14:paraId="35303072" w14:textId="77777777" w:rsidR="00C15833" w:rsidRPr="003566C4" w:rsidRDefault="00C15833" w:rsidP="00A511CE">
      <w:pPr>
        <w:pStyle w:val="Base"/>
      </w:pPr>
    </w:p>
    <w:p w14:paraId="14BF5990" w14:textId="77777777" w:rsidR="00C15833" w:rsidRPr="003566C4" w:rsidRDefault="00C15833" w:rsidP="00B018CC">
      <w:pPr>
        <w:pStyle w:val="Rule"/>
      </w:pPr>
      <w:r w:rsidRPr="003566C4">
        <w:t>18 NCAC 07J .0415</w:t>
      </w:r>
      <w:r w:rsidRPr="003566C4">
        <w:tab/>
        <w:t>DISCLOSURE OF VOLUNTARY EXCLUSIONS IN LIEU OF DEBARMENT</w:t>
      </w:r>
      <w:bookmarkEnd w:id="214"/>
      <w:bookmarkEnd w:id="215"/>
      <w:bookmarkEnd w:id="216"/>
    </w:p>
    <w:p w14:paraId="0BDB9C1E" w14:textId="77777777" w:rsidR="00C15833" w:rsidRPr="003566C4" w:rsidRDefault="00C15833" w:rsidP="00300377">
      <w:pPr>
        <w:pStyle w:val="Paragraph"/>
        <w:rPr>
          <w:rFonts w:eastAsia="Calibri"/>
          <w:u w:val="single"/>
        </w:rPr>
      </w:pPr>
      <w:r w:rsidRPr="003566C4">
        <w:rPr>
          <w:rFonts w:eastAsia="Calibri"/>
          <w:u w:val="single"/>
        </w:rPr>
        <w:t>A technology provider applicant shall disclose on its application:</w:t>
      </w:r>
    </w:p>
    <w:p w14:paraId="0300E439" w14:textId="77777777" w:rsidR="00C15833" w:rsidRPr="003566C4" w:rsidRDefault="00C15833" w:rsidP="00300377">
      <w:pPr>
        <w:pStyle w:val="Item"/>
        <w:rPr>
          <w:rFonts w:eastAsia="Calibri"/>
          <w:u w:val="single"/>
        </w:rPr>
      </w:pPr>
      <w:r w:rsidRPr="003566C4">
        <w:rPr>
          <w:rFonts w:eastAsia="Calibri"/>
          <w:u w:val="single"/>
        </w:rPr>
        <w:t>(1)</w:t>
      </w:r>
      <w:r w:rsidRPr="003566C4">
        <w:rPr>
          <w:rFonts w:eastAsia="Calibri"/>
          <w:u w:val="single"/>
        </w:rPr>
        <w:tab/>
        <w:t>whether, within 10 years of its application, the applicant or any of its key individuals have agreed to voluntary exclusion in lieu of debarment being taken against it or any of its key individuals by a state, federally recognized tribe, or nation; and</w:t>
      </w:r>
    </w:p>
    <w:p w14:paraId="54401075" w14:textId="77777777" w:rsidR="00C15833" w:rsidRPr="003566C4" w:rsidRDefault="00C15833" w:rsidP="00300377">
      <w:pPr>
        <w:pStyle w:val="Item"/>
        <w:rPr>
          <w:rFonts w:eastAsia="Calibri"/>
          <w:u w:val="single"/>
        </w:rPr>
      </w:pPr>
      <w:r w:rsidRPr="003566C4">
        <w:rPr>
          <w:rFonts w:eastAsia="Calibri"/>
          <w:u w:val="single"/>
        </w:rPr>
        <w:t>(2)</w:t>
      </w:r>
      <w:r w:rsidRPr="003566C4">
        <w:rPr>
          <w:rFonts w:eastAsia="Calibri"/>
          <w:u w:val="single"/>
        </w:rPr>
        <w:tab/>
        <w:t>for each disclosed voluntary exclusion of the applicant or its key individuals:</w:t>
      </w:r>
    </w:p>
    <w:p w14:paraId="38C449B9" w14:textId="77777777" w:rsidR="00C15833" w:rsidRPr="003566C4" w:rsidRDefault="00C15833" w:rsidP="00300377">
      <w:pPr>
        <w:pStyle w:val="SubItemLvl1"/>
        <w:rPr>
          <w:rFonts w:eastAsia="Calibri"/>
          <w:u w:val="single"/>
        </w:rPr>
      </w:pPr>
      <w:r w:rsidRPr="003566C4">
        <w:rPr>
          <w:rFonts w:eastAsia="Calibri"/>
          <w:u w:val="single"/>
        </w:rPr>
        <w:t>(a)</w:t>
      </w:r>
      <w:r w:rsidRPr="003566C4">
        <w:rPr>
          <w:rFonts w:eastAsia="Calibri"/>
          <w:u w:val="single"/>
        </w:rPr>
        <w:tab/>
        <w:t>the name of the person for whom any voluntary exclusion was agreed to;</w:t>
      </w:r>
    </w:p>
    <w:p w14:paraId="5D4D1A4B" w14:textId="77777777" w:rsidR="00C15833" w:rsidRPr="003566C4" w:rsidRDefault="00C15833" w:rsidP="00300377">
      <w:pPr>
        <w:pStyle w:val="SubItemLvl1"/>
        <w:rPr>
          <w:rFonts w:eastAsia="Calibri"/>
          <w:u w:val="single"/>
        </w:rPr>
      </w:pPr>
      <w:r w:rsidRPr="003566C4">
        <w:rPr>
          <w:rFonts w:eastAsia="Calibri"/>
          <w:u w:val="single"/>
        </w:rPr>
        <w:t>(b)</w:t>
      </w:r>
      <w:r w:rsidRPr="003566C4">
        <w:rPr>
          <w:rFonts w:eastAsia="Calibri"/>
          <w:u w:val="single"/>
        </w:rPr>
        <w:tab/>
        <w:t>the name of each governmental entity for which the applicant or the key individual agreed to voluntary exclusion in lieu of debarment;</w:t>
      </w:r>
    </w:p>
    <w:p w14:paraId="71F69226" w14:textId="77777777" w:rsidR="00C15833" w:rsidRPr="003566C4" w:rsidRDefault="00C15833" w:rsidP="00300377">
      <w:pPr>
        <w:pStyle w:val="SubItemLvl1"/>
        <w:rPr>
          <w:rFonts w:eastAsia="Calibri"/>
          <w:u w:val="single"/>
        </w:rPr>
      </w:pPr>
      <w:r w:rsidRPr="003566C4">
        <w:rPr>
          <w:rFonts w:eastAsia="Calibri"/>
          <w:u w:val="single"/>
        </w:rPr>
        <w:t>(c)</w:t>
      </w:r>
      <w:r w:rsidRPr="003566C4">
        <w:rPr>
          <w:rFonts w:eastAsia="Calibri"/>
          <w:u w:val="single"/>
        </w:rPr>
        <w:tab/>
        <w:t>an explanation of the reason for each voluntary exclusion; and</w:t>
      </w:r>
    </w:p>
    <w:p w14:paraId="1B51B305" w14:textId="77777777" w:rsidR="00C15833" w:rsidRPr="003566C4" w:rsidRDefault="00C15833" w:rsidP="00300377">
      <w:pPr>
        <w:pStyle w:val="SubItemLvl1"/>
        <w:rPr>
          <w:rFonts w:eastAsia="Calibri"/>
          <w:u w:val="single"/>
        </w:rPr>
      </w:pPr>
      <w:r w:rsidRPr="003566C4">
        <w:rPr>
          <w:rFonts w:eastAsia="Calibri"/>
          <w:u w:val="single"/>
        </w:rPr>
        <w:t>(d)</w:t>
      </w:r>
      <w:r w:rsidRPr="003566C4">
        <w:rPr>
          <w:rFonts w:eastAsia="Calibri"/>
          <w:u w:val="single"/>
        </w:rPr>
        <w:tab/>
        <w:t>the start and end dates of each voluntary exclusion.</w:t>
      </w:r>
    </w:p>
    <w:p w14:paraId="284D79FF" w14:textId="77777777" w:rsidR="00C15833" w:rsidRPr="003566C4" w:rsidRDefault="00C15833" w:rsidP="00300377">
      <w:pPr>
        <w:pStyle w:val="Base"/>
        <w:rPr>
          <w:rFonts w:eastAsia="Calibri"/>
        </w:rPr>
      </w:pPr>
    </w:p>
    <w:p w14:paraId="3F4DE170" w14:textId="77777777" w:rsidR="00C15833" w:rsidRPr="003566C4" w:rsidRDefault="00C15833" w:rsidP="0030037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9CE4933" w14:textId="77777777" w:rsidR="00C15833" w:rsidRPr="003566C4" w:rsidRDefault="00C15833" w:rsidP="00B018CC">
      <w:pPr>
        <w:pStyle w:val="HistoryAfter"/>
        <w:rPr>
          <w:rFonts w:eastAsia="Calibri"/>
          <w:u w:val="single"/>
        </w:rPr>
      </w:pPr>
      <w:r w:rsidRPr="003566C4">
        <w:rPr>
          <w:rFonts w:eastAsia="Calibri"/>
          <w:u w:val="single"/>
        </w:rPr>
        <w:t>Eff. July 1, 2025.</w:t>
      </w:r>
    </w:p>
    <w:p w14:paraId="166B0FAC" w14:textId="77777777" w:rsidR="00EB2B31" w:rsidRPr="003566C4" w:rsidRDefault="00EB2B31" w:rsidP="008936CA">
      <w:pPr>
        <w:pStyle w:val="Base"/>
      </w:pPr>
      <w:bookmarkStart w:id="217" w:name="_Toc179617616"/>
      <w:bookmarkStart w:id="218" w:name="_Toc180508820"/>
      <w:bookmarkStart w:id="219" w:name="_Toc181200803"/>
      <w:bookmarkStart w:id="220" w:name="_Toc181255436"/>
    </w:p>
    <w:p w14:paraId="1198F048" w14:textId="57489438" w:rsidR="00C15833" w:rsidRPr="003566C4" w:rsidRDefault="00C15833" w:rsidP="008936CA">
      <w:pPr>
        <w:pStyle w:val="Base"/>
      </w:pPr>
      <w:r w:rsidRPr="003566C4">
        <w:t>18 NCAC 07J .0416 is proposed for adoption as follows:</w:t>
      </w:r>
    </w:p>
    <w:p w14:paraId="3346A95D" w14:textId="77777777" w:rsidR="00C15833" w:rsidRPr="003566C4" w:rsidRDefault="00C15833" w:rsidP="008936CA">
      <w:pPr>
        <w:pStyle w:val="Base"/>
      </w:pPr>
    </w:p>
    <w:p w14:paraId="38DC18E5" w14:textId="77777777" w:rsidR="00C15833" w:rsidRPr="003566C4" w:rsidRDefault="00C15833" w:rsidP="008936CA">
      <w:pPr>
        <w:pStyle w:val="Rule"/>
      </w:pPr>
      <w:r w:rsidRPr="003566C4">
        <w:t>18 NCAC 07J .0416</w:t>
      </w:r>
      <w:r w:rsidRPr="003566C4">
        <w:tab/>
        <w:t>DISCLOSURE OF CIVIL LEGAL ACTIONS</w:t>
      </w:r>
      <w:bookmarkEnd w:id="217"/>
      <w:bookmarkEnd w:id="218"/>
      <w:bookmarkEnd w:id="219"/>
      <w:bookmarkEnd w:id="220"/>
    </w:p>
    <w:p w14:paraId="6EB3E74C" w14:textId="77777777" w:rsidR="00C15833" w:rsidRPr="003566C4" w:rsidRDefault="00C15833" w:rsidP="008936CA">
      <w:pPr>
        <w:pStyle w:val="Paragraph"/>
        <w:rPr>
          <w:rFonts w:eastAsia="Calibri"/>
          <w:u w:val="single"/>
        </w:rPr>
      </w:pPr>
      <w:r w:rsidRPr="003566C4">
        <w:rPr>
          <w:rFonts w:eastAsia="Calibri"/>
          <w:u w:val="single"/>
        </w:rPr>
        <w:t>A technology provider applicant shall disclose on its application all findings in civil legal actions, including arbitration:</w:t>
      </w:r>
    </w:p>
    <w:p w14:paraId="06BD5436" w14:textId="77777777" w:rsidR="00C15833" w:rsidRPr="003566C4" w:rsidRDefault="00C15833" w:rsidP="008936CA">
      <w:pPr>
        <w:pStyle w:val="Item"/>
        <w:rPr>
          <w:rFonts w:eastAsia="Calibri"/>
          <w:u w:val="single"/>
        </w:rPr>
      </w:pPr>
      <w:r w:rsidRPr="003566C4">
        <w:rPr>
          <w:rFonts w:eastAsia="Calibri"/>
          <w:u w:val="single"/>
        </w:rPr>
        <w:t>(1)</w:t>
      </w:r>
      <w:r w:rsidRPr="003566C4">
        <w:rPr>
          <w:rFonts w:eastAsia="Calibri"/>
          <w:u w:val="single"/>
        </w:rPr>
        <w:tab/>
        <w:t>made within 10 years of its application date;</w:t>
      </w:r>
    </w:p>
    <w:p w14:paraId="28544A00" w14:textId="77777777" w:rsidR="00C15833" w:rsidRPr="003566C4" w:rsidRDefault="00C15833" w:rsidP="008936CA">
      <w:pPr>
        <w:pStyle w:val="Item"/>
        <w:rPr>
          <w:rFonts w:eastAsia="Calibri"/>
          <w:u w:val="single"/>
        </w:rPr>
      </w:pPr>
      <w:r w:rsidRPr="003566C4">
        <w:rPr>
          <w:rFonts w:eastAsia="Calibri"/>
          <w:u w:val="single"/>
        </w:rPr>
        <w:t>(2)</w:t>
      </w:r>
      <w:r w:rsidRPr="003566C4">
        <w:rPr>
          <w:rFonts w:eastAsia="Calibri"/>
          <w:u w:val="single"/>
        </w:rPr>
        <w:tab/>
        <w:t>that are against the applicant or any of its key individuals for:</w:t>
      </w:r>
    </w:p>
    <w:p w14:paraId="44A7A62F" w14:textId="77777777" w:rsidR="00C15833" w:rsidRPr="003566C4" w:rsidRDefault="00C15833" w:rsidP="008936CA">
      <w:pPr>
        <w:pStyle w:val="SubItemLvl1"/>
        <w:rPr>
          <w:rFonts w:eastAsia="Calibri"/>
          <w:u w:val="single"/>
        </w:rPr>
      </w:pPr>
      <w:r w:rsidRPr="003566C4">
        <w:rPr>
          <w:rFonts w:eastAsia="Calibri"/>
          <w:u w:val="single"/>
        </w:rPr>
        <w:t>(a)</w:t>
      </w:r>
      <w:r w:rsidRPr="003566C4">
        <w:rPr>
          <w:rFonts w:eastAsia="Calibri"/>
          <w:u w:val="single"/>
        </w:rPr>
        <w:tab/>
        <w:t>activity involving dishonesty, untruthfulness, deceit, fraud, false dealing, cheating, stealing, or insider trading;</w:t>
      </w:r>
    </w:p>
    <w:p w14:paraId="6E9F3E26" w14:textId="77777777" w:rsidR="00C15833" w:rsidRPr="003566C4" w:rsidRDefault="00C15833" w:rsidP="008936CA">
      <w:pPr>
        <w:pStyle w:val="SubItemLvl1"/>
        <w:rPr>
          <w:rFonts w:eastAsia="Calibri"/>
          <w:u w:val="single"/>
        </w:rPr>
      </w:pPr>
      <w:r w:rsidRPr="003566C4">
        <w:rPr>
          <w:rFonts w:eastAsia="Calibri"/>
          <w:u w:val="single"/>
        </w:rPr>
        <w:t>(b)</w:t>
      </w:r>
      <w:r w:rsidRPr="003566C4">
        <w:rPr>
          <w:rFonts w:eastAsia="Calibri"/>
          <w:u w:val="single"/>
        </w:rPr>
        <w:tab/>
        <w:t>mishandling or misuse of customer data; or</w:t>
      </w:r>
    </w:p>
    <w:p w14:paraId="6E203947" w14:textId="77777777" w:rsidR="00C15833" w:rsidRPr="003566C4" w:rsidRDefault="00C15833" w:rsidP="008936CA">
      <w:pPr>
        <w:pStyle w:val="SubItemLvl1"/>
        <w:rPr>
          <w:rFonts w:eastAsia="Calibri"/>
          <w:u w:val="single"/>
        </w:rPr>
      </w:pPr>
      <w:r w:rsidRPr="003566C4">
        <w:rPr>
          <w:rFonts w:eastAsia="Calibri"/>
          <w:u w:val="single"/>
        </w:rPr>
        <w:t>(c)</w:t>
      </w:r>
      <w:r w:rsidRPr="003566C4">
        <w:rPr>
          <w:rFonts w:eastAsia="Calibri"/>
          <w:u w:val="single"/>
        </w:rPr>
        <w:tab/>
        <w:t>failure of the platform to perform as warranted.</w:t>
      </w:r>
    </w:p>
    <w:p w14:paraId="65425433" w14:textId="77777777" w:rsidR="00C15833" w:rsidRPr="003566C4" w:rsidRDefault="00C15833" w:rsidP="008936CA">
      <w:pPr>
        <w:pStyle w:val="Base"/>
        <w:rPr>
          <w:u w:val="single"/>
        </w:rPr>
      </w:pPr>
    </w:p>
    <w:p w14:paraId="3CA508A9" w14:textId="77777777" w:rsidR="00C15833" w:rsidRPr="003566C4" w:rsidRDefault="00C15833" w:rsidP="008936C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24A16F6" w14:textId="77777777" w:rsidR="00C15833" w:rsidRPr="003566C4" w:rsidRDefault="00C15833" w:rsidP="008936CA">
      <w:pPr>
        <w:pStyle w:val="HistoryAfter"/>
        <w:rPr>
          <w:rFonts w:eastAsia="Calibri"/>
          <w:u w:val="single"/>
        </w:rPr>
      </w:pPr>
      <w:r w:rsidRPr="003566C4">
        <w:rPr>
          <w:rFonts w:eastAsia="Calibri"/>
          <w:u w:val="single"/>
        </w:rPr>
        <w:t>Eff. July 1, 2025.</w:t>
      </w:r>
    </w:p>
    <w:p w14:paraId="06096B19" w14:textId="77777777" w:rsidR="00EB2B31" w:rsidRPr="003566C4" w:rsidRDefault="00EB2B31" w:rsidP="00FA655B">
      <w:pPr>
        <w:pStyle w:val="Base"/>
      </w:pPr>
      <w:bookmarkStart w:id="221" w:name="_Toc180508821"/>
      <w:bookmarkStart w:id="222" w:name="_Toc181200804"/>
      <w:bookmarkStart w:id="223" w:name="_Toc181255437"/>
    </w:p>
    <w:p w14:paraId="0E530715" w14:textId="2444FF78" w:rsidR="00C15833" w:rsidRPr="003566C4" w:rsidRDefault="00C15833" w:rsidP="00FA655B">
      <w:pPr>
        <w:pStyle w:val="Base"/>
      </w:pPr>
      <w:r w:rsidRPr="003566C4">
        <w:t>18 NCAC 07J .0417 is proposed for adoption as follows:</w:t>
      </w:r>
    </w:p>
    <w:p w14:paraId="22436B9A" w14:textId="77777777" w:rsidR="00C15833" w:rsidRPr="003566C4" w:rsidRDefault="00C15833" w:rsidP="00FA655B">
      <w:pPr>
        <w:pStyle w:val="Base"/>
      </w:pPr>
    </w:p>
    <w:p w14:paraId="0F83A48D" w14:textId="77777777" w:rsidR="00C15833" w:rsidRPr="003566C4" w:rsidRDefault="00C15833" w:rsidP="00FA655B">
      <w:pPr>
        <w:pStyle w:val="Rule"/>
      </w:pPr>
      <w:r w:rsidRPr="003566C4">
        <w:t>18 NCAC 07J .0417</w:t>
      </w:r>
      <w:r w:rsidRPr="003566C4">
        <w:tab/>
        <w:t>CONTENT OF CIVIL LEGAL ACTION DISCLOSURES</w:t>
      </w:r>
      <w:bookmarkEnd w:id="221"/>
      <w:bookmarkEnd w:id="222"/>
      <w:bookmarkEnd w:id="223"/>
    </w:p>
    <w:p w14:paraId="484C7224" w14:textId="77777777" w:rsidR="00C15833" w:rsidRPr="003566C4" w:rsidRDefault="00C15833" w:rsidP="00FA655B">
      <w:pPr>
        <w:pStyle w:val="Paragraph"/>
        <w:rPr>
          <w:rFonts w:eastAsia="Calibri"/>
          <w:u w:val="single"/>
        </w:rPr>
      </w:pPr>
      <w:r w:rsidRPr="003566C4">
        <w:rPr>
          <w:rFonts w:eastAsia="Calibri"/>
          <w:u w:val="single"/>
        </w:rPr>
        <w:t>A technology provider’s application disclosure pursuant to Rule .0416 of this Section shall include:</w:t>
      </w:r>
    </w:p>
    <w:p w14:paraId="37C39C68" w14:textId="77777777" w:rsidR="00C15833" w:rsidRPr="003566C4" w:rsidRDefault="00C15833" w:rsidP="00FA655B">
      <w:pPr>
        <w:pStyle w:val="Item"/>
        <w:rPr>
          <w:rFonts w:eastAsia="Calibri"/>
          <w:u w:val="single"/>
        </w:rPr>
      </w:pPr>
      <w:r w:rsidRPr="003566C4">
        <w:rPr>
          <w:rFonts w:eastAsia="Calibri"/>
          <w:u w:val="single"/>
        </w:rPr>
        <w:t>(1)</w:t>
      </w:r>
      <w:r w:rsidRPr="003566C4">
        <w:rPr>
          <w:rFonts w:eastAsia="Calibri"/>
          <w:u w:val="single"/>
        </w:rPr>
        <w:tab/>
        <w:t>a description of each finding or admission;</w:t>
      </w:r>
    </w:p>
    <w:p w14:paraId="665406A3" w14:textId="77777777" w:rsidR="00C15833" w:rsidRPr="003566C4" w:rsidRDefault="00C15833" w:rsidP="00FA655B">
      <w:pPr>
        <w:pStyle w:val="Item"/>
        <w:rPr>
          <w:rFonts w:eastAsia="Calibri"/>
          <w:u w:val="single"/>
        </w:rPr>
      </w:pPr>
      <w:r w:rsidRPr="003566C4">
        <w:rPr>
          <w:rFonts w:eastAsia="Calibri"/>
          <w:u w:val="single"/>
        </w:rPr>
        <w:t>(2)</w:t>
      </w:r>
      <w:r w:rsidRPr="003566C4">
        <w:rPr>
          <w:rFonts w:eastAsia="Calibri"/>
          <w:u w:val="single"/>
        </w:rPr>
        <w:tab/>
        <w:t>a copy of the document containing the finding or admission;</w:t>
      </w:r>
    </w:p>
    <w:p w14:paraId="408F98A5" w14:textId="77777777" w:rsidR="00C15833" w:rsidRPr="003566C4" w:rsidRDefault="00C15833" w:rsidP="00FA655B">
      <w:pPr>
        <w:pStyle w:val="Item"/>
        <w:rPr>
          <w:rFonts w:eastAsia="Calibri"/>
          <w:u w:val="single"/>
        </w:rPr>
      </w:pPr>
      <w:r w:rsidRPr="003566C4">
        <w:rPr>
          <w:rFonts w:eastAsia="Calibri"/>
          <w:u w:val="single"/>
        </w:rPr>
        <w:t>(3)</w:t>
      </w:r>
      <w:r w:rsidRPr="003566C4">
        <w:rPr>
          <w:rFonts w:eastAsia="Calibri"/>
          <w:u w:val="single"/>
        </w:rPr>
        <w:tab/>
        <w:t>a brief description of the circumstances surrounding the finding or admission;</w:t>
      </w:r>
    </w:p>
    <w:p w14:paraId="5FDFCE54" w14:textId="77777777" w:rsidR="00C15833" w:rsidRPr="003566C4" w:rsidRDefault="00C15833" w:rsidP="00FA655B">
      <w:pPr>
        <w:pStyle w:val="Item"/>
        <w:rPr>
          <w:rFonts w:eastAsia="Calibri"/>
          <w:u w:val="single"/>
        </w:rPr>
      </w:pPr>
      <w:r w:rsidRPr="003566C4">
        <w:rPr>
          <w:rFonts w:eastAsia="Calibri"/>
          <w:u w:val="single"/>
        </w:rPr>
        <w:t>(4)</w:t>
      </w:r>
      <w:r w:rsidRPr="003566C4">
        <w:rPr>
          <w:rFonts w:eastAsia="Calibri"/>
          <w:u w:val="single"/>
        </w:rPr>
        <w:tab/>
        <w:t>if not included in the document in sub Item (2) of this Rule:</w:t>
      </w:r>
    </w:p>
    <w:p w14:paraId="27FB44EF" w14:textId="77777777" w:rsidR="00C15833" w:rsidRPr="003566C4" w:rsidRDefault="00C15833" w:rsidP="00FA655B">
      <w:pPr>
        <w:pStyle w:val="SubItemLvl1"/>
        <w:rPr>
          <w:rFonts w:eastAsia="Calibri"/>
          <w:u w:val="single"/>
        </w:rPr>
      </w:pPr>
      <w:r w:rsidRPr="003566C4">
        <w:rPr>
          <w:rFonts w:eastAsia="Calibri"/>
          <w:u w:val="single"/>
        </w:rPr>
        <w:t>(a)</w:t>
      </w:r>
      <w:r w:rsidRPr="003566C4">
        <w:rPr>
          <w:rFonts w:eastAsia="Calibri"/>
          <w:u w:val="single"/>
        </w:rPr>
        <w:tab/>
        <w:t>the date on which the finding or admission was made;</w:t>
      </w:r>
    </w:p>
    <w:p w14:paraId="6D90452F" w14:textId="77777777" w:rsidR="00C15833" w:rsidRPr="003566C4" w:rsidRDefault="00C15833" w:rsidP="00FA655B">
      <w:pPr>
        <w:pStyle w:val="SubItemLvl1"/>
        <w:rPr>
          <w:rFonts w:eastAsia="Calibri"/>
          <w:u w:val="single"/>
        </w:rPr>
      </w:pPr>
      <w:r w:rsidRPr="003566C4">
        <w:rPr>
          <w:rFonts w:eastAsia="Calibri"/>
          <w:u w:val="single"/>
        </w:rPr>
        <w:t>(b)</w:t>
      </w:r>
      <w:r w:rsidRPr="003566C4">
        <w:rPr>
          <w:rFonts w:eastAsia="Calibri"/>
          <w:u w:val="single"/>
        </w:rPr>
        <w:tab/>
        <w:t>the court in which the civil lawsuit was filed; and</w:t>
      </w:r>
    </w:p>
    <w:p w14:paraId="52BB1D66" w14:textId="77777777" w:rsidR="00C15833" w:rsidRPr="003566C4" w:rsidRDefault="00C15833" w:rsidP="00FA655B">
      <w:pPr>
        <w:pStyle w:val="SubItemLvl1"/>
        <w:rPr>
          <w:rFonts w:eastAsia="Calibri"/>
          <w:u w:val="single"/>
        </w:rPr>
      </w:pPr>
      <w:r w:rsidRPr="003566C4">
        <w:rPr>
          <w:rFonts w:eastAsia="Calibri"/>
          <w:u w:val="single"/>
        </w:rPr>
        <w:t>(c)</w:t>
      </w:r>
      <w:r w:rsidRPr="003566C4">
        <w:rPr>
          <w:rFonts w:eastAsia="Calibri"/>
          <w:u w:val="single"/>
        </w:rPr>
        <w:tab/>
        <w:t>the case name and docket number; and</w:t>
      </w:r>
    </w:p>
    <w:p w14:paraId="6F63BFAC" w14:textId="77777777" w:rsidR="00C15833" w:rsidRPr="003566C4" w:rsidRDefault="00C15833" w:rsidP="00FA655B">
      <w:pPr>
        <w:pStyle w:val="Item"/>
        <w:rPr>
          <w:rFonts w:eastAsia="Calibri"/>
          <w:u w:val="single"/>
        </w:rPr>
      </w:pPr>
      <w:r w:rsidRPr="003566C4">
        <w:rPr>
          <w:rFonts w:eastAsia="Calibri"/>
          <w:u w:val="single"/>
        </w:rPr>
        <w:t>(5)</w:t>
      </w:r>
      <w:r w:rsidRPr="003566C4">
        <w:rPr>
          <w:rFonts w:eastAsia="Calibri"/>
          <w:u w:val="single"/>
        </w:rPr>
        <w:tab/>
        <w:t>any additional information that the applicant wishes the Department to consider.</w:t>
      </w:r>
    </w:p>
    <w:p w14:paraId="60BD1FB8" w14:textId="77777777" w:rsidR="00C15833" w:rsidRPr="003566C4" w:rsidRDefault="00C15833" w:rsidP="00FA655B">
      <w:pPr>
        <w:pStyle w:val="Base"/>
        <w:rPr>
          <w:u w:val="single"/>
        </w:rPr>
      </w:pPr>
    </w:p>
    <w:p w14:paraId="5276C7F5" w14:textId="77777777" w:rsidR="00C15833" w:rsidRPr="003566C4" w:rsidRDefault="00C15833" w:rsidP="00FA655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1E1F458" w14:textId="77777777" w:rsidR="00C15833" w:rsidRPr="003566C4" w:rsidRDefault="00C15833" w:rsidP="00FA655B">
      <w:pPr>
        <w:pStyle w:val="HistoryAfter"/>
        <w:rPr>
          <w:rFonts w:eastAsia="Calibri"/>
          <w:u w:val="single"/>
        </w:rPr>
      </w:pPr>
      <w:r w:rsidRPr="003566C4">
        <w:rPr>
          <w:rFonts w:eastAsia="Calibri"/>
          <w:u w:val="single"/>
        </w:rPr>
        <w:t>Eff. July 1, 2025.</w:t>
      </w:r>
    </w:p>
    <w:p w14:paraId="6A096E7C" w14:textId="77777777" w:rsidR="00EB2B31" w:rsidRPr="003566C4" w:rsidRDefault="00EB2B31" w:rsidP="00C4041F">
      <w:pPr>
        <w:pStyle w:val="Base"/>
      </w:pPr>
      <w:bookmarkStart w:id="224" w:name="_Toc180508822"/>
      <w:bookmarkStart w:id="225" w:name="_Toc181200805"/>
      <w:bookmarkStart w:id="226" w:name="_Toc181255438"/>
    </w:p>
    <w:p w14:paraId="793D149A" w14:textId="325E6304" w:rsidR="00C15833" w:rsidRPr="003566C4" w:rsidRDefault="00C15833" w:rsidP="00C4041F">
      <w:pPr>
        <w:pStyle w:val="Base"/>
      </w:pPr>
      <w:r w:rsidRPr="003566C4">
        <w:t>18 NCAC 07J .0418 is proposed for adoption as follows:</w:t>
      </w:r>
    </w:p>
    <w:p w14:paraId="374C4B09" w14:textId="77777777" w:rsidR="00C15833" w:rsidRPr="003566C4" w:rsidRDefault="00C15833" w:rsidP="00C4041F">
      <w:pPr>
        <w:pStyle w:val="Base"/>
      </w:pPr>
    </w:p>
    <w:p w14:paraId="04E7721D" w14:textId="77777777" w:rsidR="00C15833" w:rsidRPr="003566C4" w:rsidRDefault="00C15833" w:rsidP="00C4041F">
      <w:pPr>
        <w:pStyle w:val="Rule"/>
      </w:pPr>
      <w:r w:rsidRPr="003566C4">
        <w:t>18 NCAC 07J .0418</w:t>
      </w:r>
      <w:r w:rsidRPr="003566C4">
        <w:tab/>
        <w:t>DISCLOSURE OF DISCIPLINARY ACTIONS</w:t>
      </w:r>
      <w:bookmarkEnd w:id="224"/>
      <w:bookmarkEnd w:id="225"/>
      <w:bookmarkEnd w:id="226"/>
    </w:p>
    <w:p w14:paraId="3E116DD8" w14:textId="77777777" w:rsidR="00C15833" w:rsidRPr="003566C4" w:rsidRDefault="00C15833" w:rsidP="00C4041F">
      <w:pPr>
        <w:pStyle w:val="Paragraph"/>
        <w:rPr>
          <w:rFonts w:eastAsia="Calibri"/>
          <w:u w:val="single"/>
        </w:rPr>
      </w:pPr>
      <w:r w:rsidRPr="003566C4">
        <w:rPr>
          <w:rFonts w:eastAsia="Calibri"/>
          <w:u w:val="single"/>
        </w:rPr>
        <w:t>A technology provider shall disclose on its application any disciplinary actions:</w:t>
      </w:r>
    </w:p>
    <w:p w14:paraId="3DAFD0DC" w14:textId="77777777" w:rsidR="00C15833" w:rsidRPr="003566C4" w:rsidRDefault="00C15833" w:rsidP="00C4041F">
      <w:pPr>
        <w:pStyle w:val="Item"/>
        <w:rPr>
          <w:rFonts w:eastAsia="Calibri"/>
          <w:u w:val="single"/>
        </w:rPr>
      </w:pPr>
      <w:r w:rsidRPr="003566C4">
        <w:rPr>
          <w:rFonts w:eastAsia="Calibri"/>
          <w:u w:val="single"/>
        </w:rPr>
        <w:t>(1)</w:t>
      </w:r>
      <w:r w:rsidRPr="003566C4">
        <w:rPr>
          <w:rFonts w:eastAsia="Calibri"/>
          <w:u w:val="single"/>
        </w:rPr>
        <w:tab/>
        <w:t>taken against it or any of its key individuals by any state, federally recognized tribe, or nation’s government; and</w:t>
      </w:r>
    </w:p>
    <w:p w14:paraId="1CEC5626" w14:textId="77777777" w:rsidR="00C15833" w:rsidRPr="003566C4" w:rsidRDefault="00C15833" w:rsidP="00C4041F">
      <w:pPr>
        <w:pStyle w:val="Item"/>
        <w:rPr>
          <w:rFonts w:eastAsia="Calibri"/>
          <w:u w:val="single"/>
        </w:rPr>
      </w:pPr>
      <w:r w:rsidRPr="003566C4">
        <w:rPr>
          <w:rFonts w:eastAsia="Calibri"/>
          <w:u w:val="single"/>
        </w:rPr>
        <w:t>(2)</w:t>
      </w:r>
      <w:r w:rsidRPr="003566C4">
        <w:rPr>
          <w:rFonts w:eastAsia="Calibri"/>
          <w:u w:val="single"/>
        </w:rPr>
        <w:tab/>
        <w:t>concluded within 10 years of the application date.</w:t>
      </w:r>
    </w:p>
    <w:p w14:paraId="31B1BB8F" w14:textId="77777777" w:rsidR="00C15833" w:rsidRPr="003566C4" w:rsidRDefault="00C15833" w:rsidP="00C4041F">
      <w:pPr>
        <w:pStyle w:val="Base"/>
        <w:rPr>
          <w:u w:val="single"/>
        </w:rPr>
      </w:pPr>
    </w:p>
    <w:p w14:paraId="0A7528EE" w14:textId="77777777" w:rsidR="00C15833" w:rsidRPr="003566C4" w:rsidRDefault="00C15833" w:rsidP="00C4041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BAFECFB" w14:textId="77777777" w:rsidR="00C15833" w:rsidRPr="003566C4" w:rsidRDefault="00C15833" w:rsidP="00C4041F">
      <w:pPr>
        <w:pStyle w:val="HistoryAfter"/>
        <w:rPr>
          <w:rFonts w:eastAsia="Calibri"/>
          <w:u w:val="single"/>
        </w:rPr>
      </w:pPr>
      <w:r w:rsidRPr="003566C4">
        <w:rPr>
          <w:rFonts w:eastAsia="Calibri"/>
          <w:u w:val="single"/>
        </w:rPr>
        <w:t>Eff. July 1, 2025.</w:t>
      </w:r>
    </w:p>
    <w:p w14:paraId="6F0E8AA3" w14:textId="77777777" w:rsidR="00EB2B31" w:rsidRPr="003566C4" w:rsidRDefault="00EB2B31" w:rsidP="00A81CEC">
      <w:pPr>
        <w:pStyle w:val="Base"/>
      </w:pPr>
      <w:bookmarkStart w:id="227" w:name="_Toc180508823"/>
      <w:bookmarkStart w:id="228" w:name="_Toc181200806"/>
      <w:bookmarkStart w:id="229" w:name="_Toc181255439"/>
    </w:p>
    <w:p w14:paraId="7C7D3108" w14:textId="06E089AE" w:rsidR="00C15833" w:rsidRPr="003566C4" w:rsidRDefault="00C15833" w:rsidP="00A81CEC">
      <w:pPr>
        <w:pStyle w:val="Base"/>
      </w:pPr>
      <w:r w:rsidRPr="003566C4">
        <w:t>18 NCAC 07J .0419 is proposed for adoption as follows:</w:t>
      </w:r>
    </w:p>
    <w:p w14:paraId="69CEECDA" w14:textId="77777777" w:rsidR="00C15833" w:rsidRPr="003566C4" w:rsidRDefault="00C15833" w:rsidP="00A81CEC">
      <w:pPr>
        <w:pStyle w:val="Base"/>
      </w:pPr>
    </w:p>
    <w:p w14:paraId="4261453B" w14:textId="77777777" w:rsidR="00C15833" w:rsidRPr="003566C4" w:rsidRDefault="00C15833" w:rsidP="00A81CEC">
      <w:pPr>
        <w:pStyle w:val="Rule"/>
      </w:pPr>
      <w:r w:rsidRPr="003566C4">
        <w:t>18 NCAC 07J .0419</w:t>
      </w:r>
      <w:r w:rsidRPr="003566C4">
        <w:tab/>
        <w:t>CONTENT OF DISCIPLINARY ACTION DISCLOSURES</w:t>
      </w:r>
      <w:bookmarkEnd w:id="227"/>
      <w:bookmarkEnd w:id="228"/>
      <w:bookmarkEnd w:id="229"/>
    </w:p>
    <w:p w14:paraId="28A9C0B3" w14:textId="77777777" w:rsidR="00C15833" w:rsidRPr="003566C4" w:rsidRDefault="00C15833" w:rsidP="00A81CEC">
      <w:pPr>
        <w:pStyle w:val="Paragraph"/>
        <w:rPr>
          <w:rFonts w:eastAsia="Calibri"/>
          <w:u w:val="single"/>
        </w:rPr>
      </w:pPr>
      <w:r w:rsidRPr="003566C4">
        <w:rPr>
          <w:rFonts w:eastAsia="Calibri"/>
          <w:u w:val="single"/>
        </w:rPr>
        <w:t>For each disciplinary action listed pursuant to Rule .0418 of this Section, a technology provider shall disclose:</w:t>
      </w:r>
    </w:p>
    <w:p w14:paraId="13526BD2" w14:textId="77777777" w:rsidR="00C15833" w:rsidRPr="003566C4" w:rsidRDefault="00C15833" w:rsidP="00A81CEC">
      <w:pPr>
        <w:pStyle w:val="Item"/>
        <w:rPr>
          <w:rFonts w:eastAsia="Calibri"/>
          <w:u w:val="single"/>
        </w:rPr>
      </w:pPr>
      <w:r w:rsidRPr="003566C4">
        <w:rPr>
          <w:rFonts w:eastAsia="Calibri"/>
          <w:u w:val="single"/>
        </w:rPr>
        <w:t>(1)</w:t>
      </w:r>
      <w:r w:rsidRPr="003566C4">
        <w:rPr>
          <w:rFonts w:eastAsia="Calibri"/>
          <w:u w:val="single"/>
        </w:rPr>
        <w:tab/>
        <w:t>the date of each disciplinary action;</w:t>
      </w:r>
    </w:p>
    <w:p w14:paraId="5BFF1421" w14:textId="77777777" w:rsidR="00C15833" w:rsidRPr="003566C4" w:rsidRDefault="00C15833" w:rsidP="00A81CEC">
      <w:pPr>
        <w:pStyle w:val="Item"/>
        <w:rPr>
          <w:rFonts w:eastAsia="Calibri"/>
          <w:u w:val="single"/>
        </w:rPr>
      </w:pPr>
      <w:r w:rsidRPr="003566C4">
        <w:rPr>
          <w:rFonts w:eastAsia="Calibri"/>
          <w:u w:val="single"/>
        </w:rPr>
        <w:t>(2)</w:t>
      </w:r>
      <w:r w:rsidRPr="003566C4">
        <w:rPr>
          <w:rFonts w:eastAsia="Calibri"/>
          <w:u w:val="single"/>
        </w:rPr>
        <w:tab/>
        <w:t>the disciplinary action taken;</w:t>
      </w:r>
    </w:p>
    <w:p w14:paraId="63B422B5" w14:textId="77777777" w:rsidR="00C15833" w:rsidRPr="003566C4" w:rsidRDefault="00C15833" w:rsidP="00A81CEC">
      <w:pPr>
        <w:pStyle w:val="Item"/>
        <w:rPr>
          <w:rFonts w:eastAsia="Calibri"/>
          <w:u w:val="single"/>
        </w:rPr>
      </w:pPr>
      <w:r w:rsidRPr="003566C4">
        <w:rPr>
          <w:rFonts w:eastAsia="Calibri"/>
          <w:u w:val="single"/>
        </w:rPr>
        <w:t>(3)</w:t>
      </w:r>
      <w:r w:rsidRPr="003566C4">
        <w:rPr>
          <w:rFonts w:eastAsia="Calibri"/>
          <w:u w:val="single"/>
        </w:rPr>
        <w:tab/>
        <w:t>a copy of each disciplinary action;</w:t>
      </w:r>
    </w:p>
    <w:p w14:paraId="10A4691A" w14:textId="77777777" w:rsidR="00C15833" w:rsidRPr="003566C4" w:rsidRDefault="00C15833" w:rsidP="00A81CEC">
      <w:pPr>
        <w:pStyle w:val="Item"/>
        <w:rPr>
          <w:rFonts w:eastAsia="Calibri"/>
          <w:u w:val="single"/>
        </w:rPr>
      </w:pPr>
      <w:r w:rsidRPr="003566C4">
        <w:rPr>
          <w:rFonts w:eastAsia="Calibri"/>
          <w:u w:val="single"/>
        </w:rPr>
        <w:t>(4)</w:t>
      </w:r>
      <w:r w:rsidRPr="003566C4">
        <w:rPr>
          <w:rFonts w:eastAsia="Calibri"/>
          <w:u w:val="single"/>
        </w:rPr>
        <w:tab/>
        <w:t>if not included in the copy of the disciplinary action provided:</w:t>
      </w:r>
    </w:p>
    <w:p w14:paraId="0E60BAC7" w14:textId="77777777" w:rsidR="00C15833" w:rsidRPr="003566C4" w:rsidRDefault="00C15833" w:rsidP="00A81CEC">
      <w:pPr>
        <w:pStyle w:val="SubItemLvl1"/>
        <w:rPr>
          <w:rFonts w:eastAsia="Calibri"/>
          <w:u w:val="single"/>
        </w:rPr>
      </w:pPr>
      <w:r w:rsidRPr="003566C4">
        <w:rPr>
          <w:rFonts w:eastAsia="Calibri"/>
          <w:u w:val="single"/>
        </w:rPr>
        <w:t>(a)</w:t>
      </w:r>
      <w:r w:rsidRPr="003566C4">
        <w:rPr>
          <w:rFonts w:eastAsia="Calibri"/>
          <w:u w:val="single"/>
        </w:rPr>
        <w:tab/>
        <w:t>the reason given for the disciplinary action;</w:t>
      </w:r>
    </w:p>
    <w:p w14:paraId="2FEA1DD7" w14:textId="77777777" w:rsidR="00C15833" w:rsidRPr="003566C4" w:rsidRDefault="00C15833" w:rsidP="00A81CEC">
      <w:pPr>
        <w:pStyle w:val="SubItemLvl1"/>
        <w:rPr>
          <w:rFonts w:eastAsia="Calibri"/>
          <w:u w:val="single"/>
        </w:rPr>
      </w:pPr>
      <w:r w:rsidRPr="003566C4">
        <w:rPr>
          <w:rFonts w:eastAsia="Calibri"/>
          <w:u w:val="single"/>
        </w:rPr>
        <w:t>(b)</w:t>
      </w:r>
      <w:r w:rsidRPr="003566C4">
        <w:rPr>
          <w:rFonts w:eastAsia="Calibri"/>
          <w:u w:val="single"/>
        </w:rPr>
        <w:tab/>
        <w:t>an explanation of the circumstances that led to the disciplinary action; and</w:t>
      </w:r>
    </w:p>
    <w:p w14:paraId="438787C3" w14:textId="77777777" w:rsidR="00C15833" w:rsidRPr="003566C4" w:rsidRDefault="00C15833" w:rsidP="00A81CEC">
      <w:pPr>
        <w:pStyle w:val="SubItemLvl1"/>
        <w:rPr>
          <w:rFonts w:eastAsia="Calibri"/>
          <w:u w:val="single"/>
        </w:rPr>
      </w:pPr>
      <w:r w:rsidRPr="003566C4">
        <w:rPr>
          <w:rFonts w:eastAsia="Calibri"/>
          <w:u w:val="single"/>
        </w:rPr>
        <w:t>(c)</w:t>
      </w:r>
      <w:r w:rsidRPr="003566C4">
        <w:rPr>
          <w:rFonts w:eastAsia="Calibri"/>
          <w:u w:val="single"/>
        </w:rPr>
        <w:tab/>
        <w:t>the name of the issuing entity;</w:t>
      </w:r>
    </w:p>
    <w:p w14:paraId="417028B2" w14:textId="77777777" w:rsidR="00C15833" w:rsidRPr="003566C4" w:rsidRDefault="00C15833" w:rsidP="00A81CEC">
      <w:pPr>
        <w:pStyle w:val="Item"/>
        <w:rPr>
          <w:rFonts w:eastAsia="Calibri"/>
          <w:u w:val="single"/>
        </w:rPr>
      </w:pPr>
      <w:r w:rsidRPr="003566C4">
        <w:rPr>
          <w:rFonts w:eastAsia="Calibri"/>
          <w:u w:val="single"/>
        </w:rPr>
        <w:t>(5)</w:t>
      </w:r>
      <w:r w:rsidRPr="003566C4">
        <w:rPr>
          <w:rFonts w:eastAsia="Calibri"/>
          <w:u w:val="single"/>
        </w:rPr>
        <w:tab/>
        <w:t>where the disciplinary action included any corrective action or conditions:</w:t>
      </w:r>
    </w:p>
    <w:p w14:paraId="06D5FAE0" w14:textId="77777777" w:rsidR="00C15833" w:rsidRPr="003566C4" w:rsidRDefault="00C15833" w:rsidP="00A81CEC">
      <w:pPr>
        <w:pStyle w:val="SubItemLvl1"/>
        <w:rPr>
          <w:rFonts w:eastAsia="Calibri"/>
          <w:u w:val="single"/>
        </w:rPr>
      </w:pPr>
      <w:r w:rsidRPr="003566C4">
        <w:rPr>
          <w:rFonts w:eastAsia="Calibri"/>
          <w:u w:val="single"/>
        </w:rPr>
        <w:t>(a)</w:t>
      </w:r>
      <w:r w:rsidRPr="003566C4">
        <w:rPr>
          <w:rFonts w:eastAsia="Calibri"/>
          <w:u w:val="single"/>
        </w:rPr>
        <w:tab/>
        <w:t>whether the applicant or key individual has complied with the corrective actions or conditions; and</w:t>
      </w:r>
    </w:p>
    <w:p w14:paraId="5A061E6B" w14:textId="77777777" w:rsidR="00C15833" w:rsidRPr="003566C4" w:rsidRDefault="00C15833" w:rsidP="00A81CEC">
      <w:pPr>
        <w:pStyle w:val="SubItemLvl1"/>
        <w:rPr>
          <w:rFonts w:eastAsia="Calibri"/>
          <w:u w:val="single"/>
        </w:rPr>
      </w:pPr>
      <w:r w:rsidRPr="003566C4">
        <w:rPr>
          <w:rFonts w:eastAsia="Calibri"/>
          <w:u w:val="single"/>
        </w:rPr>
        <w:t>(b)</w:t>
      </w:r>
      <w:r w:rsidRPr="003566C4">
        <w:rPr>
          <w:rFonts w:eastAsia="Calibri"/>
          <w:u w:val="single"/>
        </w:rPr>
        <w:tab/>
        <w:t>the date on which compliance with the corrective actions or conditions was satisfied;</w:t>
      </w:r>
    </w:p>
    <w:p w14:paraId="37C9CDCE" w14:textId="77777777" w:rsidR="00C15833" w:rsidRPr="003566C4" w:rsidRDefault="00C15833" w:rsidP="00A81CEC">
      <w:pPr>
        <w:pStyle w:val="Item"/>
        <w:rPr>
          <w:rFonts w:eastAsia="Calibri"/>
          <w:u w:val="single"/>
        </w:rPr>
      </w:pPr>
      <w:r w:rsidRPr="003566C4">
        <w:rPr>
          <w:rFonts w:eastAsia="Calibri"/>
          <w:u w:val="single"/>
        </w:rPr>
        <w:t>(6)</w:t>
      </w:r>
      <w:r w:rsidRPr="003566C4">
        <w:rPr>
          <w:rFonts w:eastAsia="Calibri"/>
          <w:u w:val="single"/>
        </w:rPr>
        <w:tab/>
        <w:t xml:space="preserve">whether the applicant or key individual would be eligible for </w:t>
      </w:r>
      <w:proofErr w:type="spellStart"/>
      <w:r w:rsidRPr="003566C4">
        <w:rPr>
          <w:rFonts w:eastAsia="Calibri"/>
          <w:u w:val="single"/>
        </w:rPr>
        <w:t>relicensure</w:t>
      </w:r>
      <w:proofErr w:type="spellEnd"/>
      <w:r w:rsidRPr="003566C4">
        <w:rPr>
          <w:rFonts w:eastAsia="Calibri"/>
          <w:u w:val="single"/>
        </w:rPr>
        <w:t xml:space="preserve"> or recommissioning; and</w:t>
      </w:r>
    </w:p>
    <w:p w14:paraId="53E936FE" w14:textId="77777777" w:rsidR="00C15833" w:rsidRPr="003566C4" w:rsidRDefault="00C15833" w:rsidP="00A81CEC">
      <w:pPr>
        <w:pStyle w:val="Item"/>
        <w:rPr>
          <w:rFonts w:eastAsia="Calibri"/>
          <w:u w:val="single"/>
        </w:rPr>
      </w:pPr>
      <w:r w:rsidRPr="003566C4">
        <w:rPr>
          <w:rFonts w:eastAsia="Calibri"/>
          <w:u w:val="single"/>
        </w:rPr>
        <w:t>(7)</w:t>
      </w:r>
      <w:r w:rsidRPr="003566C4">
        <w:rPr>
          <w:rFonts w:eastAsia="Calibri"/>
          <w:u w:val="single"/>
        </w:rPr>
        <w:tab/>
        <w:t>other information that the applicant wishes to include in order to aid the Department in assessing the application.</w:t>
      </w:r>
    </w:p>
    <w:p w14:paraId="34EFA257" w14:textId="77777777" w:rsidR="00C15833" w:rsidRPr="003566C4" w:rsidRDefault="00C15833" w:rsidP="00A81CEC">
      <w:pPr>
        <w:spacing w:line="264" w:lineRule="auto"/>
        <w:contextualSpacing/>
        <w:rPr>
          <w:rFonts w:ascii="Times New Roman" w:hAnsi="Times New Roman" w:cs="Times New Roman"/>
          <w:u w:val="single"/>
        </w:rPr>
      </w:pPr>
    </w:p>
    <w:p w14:paraId="6833A4F1" w14:textId="77777777" w:rsidR="00C15833" w:rsidRPr="003566C4" w:rsidRDefault="00C15833" w:rsidP="00A81CE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04B9A61" w14:textId="77777777" w:rsidR="00C15833" w:rsidRPr="003566C4" w:rsidRDefault="00C15833" w:rsidP="00A81CEC">
      <w:pPr>
        <w:pStyle w:val="HistoryAfter"/>
        <w:rPr>
          <w:rFonts w:eastAsia="Calibri"/>
          <w:u w:val="single"/>
        </w:rPr>
      </w:pPr>
      <w:r w:rsidRPr="003566C4">
        <w:rPr>
          <w:rFonts w:eastAsia="Calibri"/>
          <w:u w:val="single"/>
        </w:rPr>
        <w:t>Eff. July 1, 2025.</w:t>
      </w:r>
    </w:p>
    <w:p w14:paraId="65D75F97" w14:textId="77777777" w:rsidR="00EB2B31" w:rsidRPr="003566C4" w:rsidRDefault="00EB2B31" w:rsidP="00272C68">
      <w:pPr>
        <w:pStyle w:val="Base"/>
      </w:pPr>
      <w:bookmarkStart w:id="230" w:name="_Toc180508824"/>
      <w:bookmarkStart w:id="231" w:name="_Toc181200807"/>
      <w:bookmarkStart w:id="232" w:name="_Toc181255440"/>
    </w:p>
    <w:p w14:paraId="5DF79B98" w14:textId="1BE9726C" w:rsidR="00C15833" w:rsidRPr="003566C4" w:rsidRDefault="00C15833" w:rsidP="00272C68">
      <w:pPr>
        <w:pStyle w:val="Base"/>
      </w:pPr>
      <w:r w:rsidRPr="003566C4">
        <w:t>18 NCAC 07J .0420 is proposed for adoption as follows:</w:t>
      </w:r>
    </w:p>
    <w:p w14:paraId="7F190B7A" w14:textId="77777777" w:rsidR="00C15833" w:rsidRPr="003566C4" w:rsidRDefault="00C15833" w:rsidP="00272C68">
      <w:pPr>
        <w:pStyle w:val="Base"/>
      </w:pPr>
    </w:p>
    <w:p w14:paraId="7EDA51C9" w14:textId="77777777" w:rsidR="00C15833" w:rsidRPr="003566C4" w:rsidRDefault="00C15833" w:rsidP="00272C68">
      <w:pPr>
        <w:pStyle w:val="Rule"/>
      </w:pPr>
      <w:r w:rsidRPr="003566C4">
        <w:t>18 NCAC 07J .0420</w:t>
      </w:r>
      <w:r w:rsidRPr="003566C4">
        <w:tab/>
        <w:t>DISCLOSURE OF BANKRUPTCY</w:t>
      </w:r>
      <w:bookmarkEnd w:id="230"/>
      <w:bookmarkEnd w:id="231"/>
      <w:bookmarkEnd w:id="232"/>
    </w:p>
    <w:p w14:paraId="18807FA3" w14:textId="77777777" w:rsidR="00C15833" w:rsidRPr="003566C4" w:rsidRDefault="00C15833" w:rsidP="00272C68">
      <w:pPr>
        <w:pStyle w:val="Paragraph"/>
        <w:rPr>
          <w:rFonts w:eastAsia="Calibri"/>
          <w:u w:val="single"/>
        </w:rPr>
      </w:pPr>
      <w:r w:rsidRPr="003566C4">
        <w:rPr>
          <w:rFonts w:eastAsia="Calibri"/>
          <w:u w:val="single"/>
        </w:rPr>
        <w:t>A technology provider applicant shall disclose on its application whether the applicant is in, or has previously exited within the past 10 years, bankruptcy proceedings pursuant to the laws of the United States or other nation.</w:t>
      </w:r>
    </w:p>
    <w:p w14:paraId="14AD4E2F" w14:textId="77777777" w:rsidR="00C15833" w:rsidRPr="003566C4" w:rsidRDefault="00C15833" w:rsidP="00272C68">
      <w:pPr>
        <w:pStyle w:val="Base"/>
        <w:rPr>
          <w:u w:val="single"/>
        </w:rPr>
      </w:pPr>
    </w:p>
    <w:p w14:paraId="579D1CDE" w14:textId="77777777" w:rsidR="00C15833" w:rsidRPr="003566C4" w:rsidRDefault="00C15833" w:rsidP="00272C68">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169488A" w14:textId="77777777" w:rsidR="00C15833" w:rsidRPr="003566C4" w:rsidRDefault="00C15833" w:rsidP="00272C68">
      <w:pPr>
        <w:pStyle w:val="HistoryAfter"/>
        <w:rPr>
          <w:rFonts w:eastAsia="Calibri"/>
          <w:u w:val="single"/>
        </w:rPr>
      </w:pPr>
      <w:r w:rsidRPr="003566C4">
        <w:rPr>
          <w:rFonts w:eastAsia="Calibri"/>
          <w:u w:val="single"/>
        </w:rPr>
        <w:t>Eff. July 1, 2025.</w:t>
      </w:r>
    </w:p>
    <w:p w14:paraId="169C6239" w14:textId="77777777" w:rsidR="00EB2B31" w:rsidRPr="003566C4" w:rsidRDefault="00EB2B31" w:rsidP="003F7C30">
      <w:pPr>
        <w:pStyle w:val="Base"/>
      </w:pPr>
      <w:bookmarkStart w:id="233" w:name="_Toc180508825"/>
      <w:bookmarkStart w:id="234" w:name="_Toc181200808"/>
      <w:bookmarkStart w:id="235" w:name="_Toc181255441"/>
    </w:p>
    <w:p w14:paraId="69F738E4" w14:textId="127B1334" w:rsidR="00C15833" w:rsidRPr="003566C4" w:rsidRDefault="00C15833" w:rsidP="003F7C30">
      <w:pPr>
        <w:pStyle w:val="Base"/>
      </w:pPr>
      <w:r w:rsidRPr="003566C4">
        <w:t>18 NCAC 07J .0421 is proposed for adoption as follows:</w:t>
      </w:r>
    </w:p>
    <w:p w14:paraId="4C4E685C" w14:textId="77777777" w:rsidR="00C15833" w:rsidRPr="003566C4" w:rsidRDefault="00C15833" w:rsidP="003F7C30">
      <w:pPr>
        <w:pStyle w:val="Base"/>
      </w:pPr>
    </w:p>
    <w:p w14:paraId="7706609E" w14:textId="77777777" w:rsidR="00C15833" w:rsidRPr="003566C4" w:rsidRDefault="00C15833" w:rsidP="00BF2661">
      <w:pPr>
        <w:pStyle w:val="Rule"/>
      </w:pPr>
      <w:r w:rsidRPr="003566C4">
        <w:t>18 NCAC 07J .0421</w:t>
      </w:r>
      <w:r w:rsidRPr="003566C4">
        <w:tab/>
        <w:t>CONTENTS OF BANKRUPTCY DISCLOSURE</w:t>
      </w:r>
      <w:bookmarkEnd w:id="233"/>
      <w:bookmarkEnd w:id="234"/>
      <w:bookmarkEnd w:id="235"/>
    </w:p>
    <w:p w14:paraId="4AB58D60" w14:textId="77777777" w:rsidR="00C15833" w:rsidRPr="003566C4" w:rsidRDefault="00C15833" w:rsidP="00BF2661">
      <w:pPr>
        <w:pStyle w:val="Paragraph"/>
        <w:rPr>
          <w:rFonts w:eastAsia="Calibri"/>
          <w:u w:val="single"/>
        </w:rPr>
      </w:pPr>
      <w:r w:rsidRPr="003566C4">
        <w:rPr>
          <w:rFonts w:eastAsia="Calibri"/>
          <w:u w:val="single"/>
        </w:rPr>
        <w:t>A technology provider applicant that discloses a bankruptcy pursuant to Rule .0420 of this Section shall state:</w:t>
      </w:r>
    </w:p>
    <w:p w14:paraId="31FD7F02" w14:textId="77777777" w:rsidR="00C15833" w:rsidRPr="003566C4" w:rsidRDefault="00C15833" w:rsidP="00BF2661">
      <w:pPr>
        <w:pStyle w:val="Item"/>
        <w:rPr>
          <w:rFonts w:eastAsia="Calibri"/>
          <w:u w:val="single"/>
        </w:rPr>
      </w:pPr>
      <w:r w:rsidRPr="003566C4">
        <w:rPr>
          <w:rFonts w:eastAsia="Calibri"/>
          <w:u w:val="single"/>
        </w:rPr>
        <w:t>(1)</w:t>
      </w:r>
      <w:r w:rsidRPr="003566C4">
        <w:rPr>
          <w:rFonts w:eastAsia="Calibri"/>
          <w:u w:val="single"/>
        </w:rPr>
        <w:tab/>
        <w:t>the status of the matter;</w:t>
      </w:r>
    </w:p>
    <w:p w14:paraId="64FE2F1D" w14:textId="77777777" w:rsidR="00C15833" w:rsidRPr="003566C4" w:rsidRDefault="00C15833" w:rsidP="00BF2661">
      <w:pPr>
        <w:pStyle w:val="Item"/>
        <w:rPr>
          <w:rFonts w:eastAsia="Calibri"/>
          <w:u w:val="single"/>
        </w:rPr>
      </w:pPr>
      <w:r w:rsidRPr="003566C4">
        <w:rPr>
          <w:rFonts w:eastAsia="Calibri"/>
          <w:u w:val="single"/>
        </w:rPr>
        <w:t>(2)</w:t>
      </w:r>
      <w:r w:rsidRPr="003566C4">
        <w:rPr>
          <w:rFonts w:eastAsia="Calibri"/>
          <w:u w:val="single"/>
        </w:rPr>
        <w:tab/>
        <w:t>the style of the case, including the case number; and</w:t>
      </w:r>
    </w:p>
    <w:p w14:paraId="06625F01" w14:textId="77777777" w:rsidR="00C15833" w:rsidRPr="003566C4" w:rsidRDefault="00C15833" w:rsidP="00BF2661">
      <w:pPr>
        <w:pStyle w:val="Item"/>
        <w:rPr>
          <w:rFonts w:eastAsia="Calibri"/>
          <w:u w:val="single"/>
        </w:rPr>
      </w:pPr>
      <w:r w:rsidRPr="003566C4">
        <w:rPr>
          <w:rFonts w:eastAsia="Calibri"/>
          <w:u w:val="single"/>
        </w:rPr>
        <w:t>(3)</w:t>
      </w:r>
      <w:r w:rsidRPr="003566C4">
        <w:rPr>
          <w:rFonts w:eastAsia="Calibri"/>
          <w:u w:val="single"/>
        </w:rPr>
        <w:tab/>
        <w:t>the court in which the bankruptcy was filed.</w:t>
      </w:r>
    </w:p>
    <w:p w14:paraId="06E35952" w14:textId="77777777" w:rsidR="00C15833" w:rsidRPr="003566C4" w:rsidRDefault="00C15833" w:rsidP="00BF2661">
      <w:pPr>
        <w:pStyle w:val="Base"/>
        <w:rPr>
          <w:u w:val="single"/>
        </w:rPr>
      </w:pPr>
    </w:p>
    <w:p w14:paraId="5AE65BDB" w14:textId="77777777" w:rsidR="00C15833" w:rsidRPr="003566C4" w:rsidRDefault="00C15833" w:rsidP="00BF266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25EBBD2" w14:textId="77777777" w:rsidR="00C15833" w:rsidRPr="003566C4" w:rsidRDefault="00C15833" w:rsidP="00BF2661">
      <w:pPr>
        <w:pStyle w:val="HistoryAfter"/>
        <w:rPr>
          <w:rFonts w:eastAsia="Calibri"/>
          <w:u w:val="single"/>
        </w:rPr>
      </w:pPr>
      <w:r w:rsidRPr="003566C4">
        <w:rPr>
          <w:rFonts w:eastAsia="Calibri"/>
          <w:u w:val="single"/>
        </w:rPr>
        <w:t>Eff. July 1, 2025.</w:t>
      </w:r>
    </w:p>
    <w:p w14:paraId="07AED56F" w14:textId="77777777" w:rsidR="000F0728" w:rsidRPr="003566C4" w:rsidRDefault="000F0728" w:rsidP="00681611">
      <w:pPr>
        <w:pStyle w:val="Base"/>
      </w:pPr>
      <w:bookmarkStart w:id="236" w:name="_Toc180508826"/>
      <w:bookmarkStart w:id="237" w:name="_Toc179617617"/>
      <w:bookmarkStart w:id="238" w:name="_Toc181200809"/>
      <w:bookmarkStart w:id="239" w:name="_Toc181256203"/>
    </w:p>
    <w:p w14:paraId="61AB17C1" w14:textId="79B3F444" w:rsidR="000F0728" w:rsidRPr="003566C4" w:rsidRDefault="000F0728" w:rsidP="00681611">
      <w:pPr>
        <w:pStyle w:val="Base"/>
      </w:pPr>
      <w:r w:rsidRPr="003566C4">
        <w:t>18 NCAC 07J .0422 is proposed for adoption as follows:</w:t>
      </w:r>
    </w:p>
    <w:p w14:paraId="7BBB41EB" w14:textId="77777777" w:rsidR="000F0728" w:rsidRPr="003566C4" w:rsidRDefault="000F0728" w:rsidP="00681611">
      <w:pPr>
        <w:pStyle w:val="Base"/>
      </w:pPr>
    </w:p>
    <w:p w14:paraId="59DCC968" w14:textId="77777777" w:rsidR="000F0728" w:rsidRPr="003566C4" w:rsidRDefault="000F0728" w:rsidP="00681611">
      <w:pPr>
        <w:pStyle w:val="Rule"/>
      </w:pPr>
      <w:r w:rsidRPr="003566C4">
        <w:t>18 NCAC 07J .0422</w:t>
      </w:r>
      <w:r w:rsidRPr="003566C4">
        <w:tab/>
        <w:t>WEBSITE INFORMATION</w:t>
      </w:r>
    </w:p>
    <w:p w14:paraId="0627907F" w14:textId="77777777" w:rsidR="000F0728" w:rsidRPr="003566C4" w:rsidRDefault="000F0728" w:rsidP="00681611">
      <w:pPr>
        <w:pStyle w:val="Paragraph"/>
        <w:rPr>
          <w:u w:val="single"/>
        </w:rPr>
      </w:pPr>
      <w:r w:rsidRPr="003566C4">
        <w:rPr>
          <w:u w:val="single"/>
        </w:rPr>
        <w:t>The application of a technology provider applicant shall include:</w:t>
      </w:r>
    </w:p>
    <w:p w14:paraId="36DF1953" w14:textId="77777777" w:rsidR="000F0728" w:rsidRPr="003566C4" w:rsidRDefault="000F0728" w:rsidP="00681611">
      <w:pPr>
        <w:pStyle w:val="Item"/>
        <w:rPr>
          <w:u w:val="single"/>
        </w:rPr>
      </w:pPr>
      <w:r w:rsidRPr="003566C4">
        <w:rPr>
          <w:u w:val="single"/>
        </w:rPr>
        <w:t>(1)</w:t>
      </w:r>
      <w:r w:rsidRPr="003566C4">
        <w:rPr>
          <w:u w:val="single"/>
        </w:rPr>
        <w:tab/>
        <w:t>the single URL link required by Rule .0607 of this Subchapter; and</w:t>
      </w:r>
    </w:p>
    <w:p w14:paraId="27DB600B" w14:textId="77777777" w:rsidR="000F0728" w:rsidRPr="003566C4" w:rsidRDefault="000F0728" w:rsidP="00681611">
      <w:pPr>
        <w:pStyle w:val="Item"/>
        <w:rPr>
          <w:u w:val="single"/>
        </w:rPr>
      </w:pPr>
      <w:r w:rsidRPr="003566C4">
        <w:rPr>
          <w:u w:val="single"/>
        </w:rPr>
        <w:t>(2)</w:t>
      </w:r>
      <w:r w:rsidRPr="003566C4">
        <w:rPr>
          <w:u w:val="single"/>
        </w:rPr>
        <w:tab/>
        <w:t>the form required by 18 NCAC 07B .0422(6).</w:t>
      </w:r>
    </w:p>
    <w:p w14:paraId="26004623" w14:textId="77777777" w:rsidR="000F0728" w:rsidRPr="003566C4" w:rsidRDefault="000F0728" w:rsidP="00681611">
      <w:pPr>
        <w:pStyle w:val="Base"/>
        <w:rPr>
          <w:u w:val="single"/>
        </w:rPr>
      </w:pPr>
    </w:p>
    <w:p w14:paraId="738F72C5" w14:textId="77777777" w:rsidR="000F0728" w:rsidRPr="003566C4" w:rsidRDefault="000F0728" w:rsidP="00681611">
      <w:pPr>
        <w:pStyle w:val="History"/>
        <w:rPr>
          <w:u w:val="single"/>
        </w:rPr>
      </w:pPr>
      <w:r w:rsidRPr="003566C4">
        <w:rPr>
          <w:u w:val="single"/>
        </w:rPr>
        <w:t>History Note:</w:t>
      </w:r>
      <w:r w:rsidRPr="003566C4">
        <w:rPr>
          <w:u w:val="single"/>
        </w:rPr>
        <w:tab/>
        <w:t>Authority G.S. 10B-4; 10B-106; 10B-125(b); 10B-126; 10B-134.15; 10B-134.17; 10B-134.19; 10B-134.21; 10B-134.23;</w:t>
      </w:r>
    </w:p>
    <w:p w14:paraId="6132E966" w14:textId="77777777" w:rsidR="000F0728" w:rsidRPr="003566C4" w:rsidRDefault="000F0728" w:rsidP="00681611">
      <w:pPr>
        <w:pStyle w:val="HistoryAfter"/>
        <w:rPr>
          <w:u w:val="single"/>
        </w:rPr>
      </w:pPr>
      <w:r w:rsidRPr="003566C4">
        <w:rPr>
          <w:u w:val="single"/>
        </w:rPr>
        <w:t>Eff. July 1, 2025.</w:t>
      </w:r>
    </w:p>
    <w:p w14:paraId="5653A401" w14:textId="77777777" w:rsidR="000F0728" w:rsidRPr="003566C4" w:rsidRDefault="000F0728" w:rsidP="00F1421D">
      <w:pPr>
        <w:pStyle w:val="Base"/>
      </w:pPr>
    </w:p>
    <w:p w14:paraId="7ECF89DD" w14:textId="593EB932" w:rsidR="000F0728" w:rsidRPr="003566C4" w:rsidRDefault="000F0728" w:rsidP="00F1421D">
      <w:pPr>
        <w:pStyle w:val="Base"/>
      </w:pPr>
      <w:r w:rsidRPr="003566C4">
        <w:t>18 NCAC 07J .0423 is proposed for adoption as follows:</w:t>
      </w:r>
    </w:p>
    <w:p w14:paraId="7AE8EE0D" w14:textId="77777777" w:rsidR="000F0728" w:rsidRPr="003566C4" w:rsidRDefault="000F0728" w:rsidP="00F1421D">
      <w:pPr>
        <w:pStyle w:val="Base"/>
      </w:pPr>
    </w:p>
    <w:p w14:paraId="550151D9" w14:textId="77777777" w:rsidR="000F0728" w:rsidRPr="003566C4" w:rsidRDefault="000F0728" w:rsidP="00F1421D">
      <w:pPr>
        <w:pStyle w:val="Rule"/>
      </w:pPr>
      <w:r w:rsidRPr="003566C4">
        <w:t>18 NCAC 07J .0423</w:t>
      </w:r>
      <w:r w:rsidRPr="003566C4">
        <w:tab/>
        <w:t>IT SECURITY AUDIT SUMMARY</w:t>
      </w:r>
    </w:p>
    <w:p w14:paraId="2EADC5AE" w14:textId="77777777" w:rsidR="000F0728" w:rsidRPr="003566C4" w:rsidRDefault="000F0728" w:rsidP="00F1421D">
      <w:pPr>
        <w:pStyle w:val="Paragraph"/>
        <w:rPr>
          <w:u w:val="single"/>
        </w:rPr>
      </w:pPr>
      <w:r w:rsidRPr="003566C4">
        <w:rPr>
          <w:u w:val="single"/>
        </w:rPr>
        <w:t>The application of a technology provider applicant shall include;</w:t>
      </w:r>
    </w:p>
    <w:p w14:paraId="5B856180" w14:textId="77777777" w:rsidR="000F0728" w:rsidRPr="003566C4" w:rsidRDefault="000F0728" w:rsidP="00F1421D">
      <w:pPr>
        <w:pStyle w:val="Item"/>
        <w:rPr>
          <w:u w:val="single"/>
        </w:rPr>
      </w:pPr>
      <w:r w:rsidRPr="003566C4">
        <w:rPr>
          <w:u w:val="single"/>
        </w:rPr>
        <w:t>(1)</w:t>
      </w:r>
      <w:r w:rsidRPr="003566C4">
        <w:rPr>
          <w:u w:val="single"/>
        </w:rPr>
        <w:tab/>
        <w:t>how often the applicant conducts IT security audits; and</w:t>
      </w:r>
    </w:p>
    <w:p w14:paraId="26FA5BAB" w14:textId="77777777" w:rsidR="000F0728" w:rsidRPr="003566C4" w:rsidRDefault="000F0728" w:rsidP="00F1421D">
      <w:pPr>
        <w:pStyle w:val="Item"/>
        <w:rPr>
          <w:u w:val="single"/>
        </w:rPr>
      </w:pPr>
      <w:r w:rsidRPr="003566C4">
        <w:rPr>
          <w:u w:val="single"/>
        </w:rPr>
        <w:t>(2)</w:t>
      </w:r>
      <w:r w:rsidRPr="003566C4">
        <w:rPr>
          <w:u w:val="single"/>
        </w:rPr>
        <w:tab/>
        <w:t>the IT security audit summary required by Rule .0621 of this Subchapter.</w:t>
      </w:r>
    </w:p>
    <w:p w14:paraId="6D9B85BC" w14:textId="77777777" w:rsidR="000F0728" w:rsidRPr="003566C4" w:rsidRDefault="000F0728" w:rsidP="00F1421D">
      <w:pPr>
        <w:pStyle w:val="Base"/>
        <w:rPr>
          <w:u w:val="single"/>
        </w:rPr>
      </w:pPr>
    </w:p>
    <w:p w14:paraId="02667C9B" w14:textId="77777777" w:rsidR="000F0728" w:rsidRPr="003566C4" w:rsidRDefault="000F0728" w:rsidP="00F1421D">
      <w:pPr>
        <w:pStyle w:val="History"/>
        <w:rPr>
          <w:u w:val="single"/>
        </w:rPr>
      </w:pPr>
      <w:r w:rsidRPr="003566C4">
        <w:rPr>
          <w:u w:val="single"/>
        </w:rPr>
        <w:t>History Note:</w:t>
      </w:r>
      <w:r w:rsidRPr="003566C4">
        <w:rPr>
          <w:u w:val="single"/>
        </w:rPr>
        <w:tab/>
        <w:t>Authority G.S. 10B-4; 10B-106; 10B-125(b); 10B-126; 10B-134.15; 10B-134.17; 10B-134.19; 10B-134.21; 10B-134.23;</w:t>
      </w:r>
    </w:p>
    <w:p w14:paraId="30C6EACD" w14:textId="77777777" w:rsidR="000F0728" w:rsidRPr="003566C4" w:rsidRDefault="000F0728" w:rsidP="00F1421D">
      <w:pPr>
        <w:pStyle w:val="HistoryAfter"/>
        <w:rPr>
          <w:u w:val="single"/>
        </w:rPr>
      </w:pPr>
      <w:r w:rsidRPr="003566C4">
        <w:rPr>
          <w:u w:val="single"/>
        </w:rPr>
        <w:t>Eff. July 1, 2025.</w:t>
      </w:r>
    </w:p>
    <w:p w14:paraId="6D0B2A45" w14:textId="77777777" w:rsidR="00EB2B31" w:rsidRPr="003566C4" w:rsidRDefault="00EB2B31" w:rsidP="006C3BB1">
      <w:pPr>
        <w:pStyle w:val="Base"/>
      </w:pPr>
    </w:p>
    <w:p w14:paraId="7A6C7E02" w14:textId="0870DE41" w:rsidR="00C15833" w:rsidRPr="003566C4" w:rsidRDefault="00C15833" w:rsidP="006C3BB1">
      <w:pPr>
        <w:pStyle w:val="Base"/>
      </w:pPr>
      <w:r w:rsidRPr="003566C4">
        <w:t>18 NCAC 07J .0501 is proposed for adoption as follows:</w:t>
      </w:r>
    </w:p>
    <w:p w14:paraId="2F2AFEB3" w14:textId="77777777" w:rsidR="00C15833" w:rsidRPr="003566C4" w:rsidRDefault="00C15833" w:rsidP="006C3BB1">
      <w:pPr>
        <w:pStyle w:val="Base"/>
      </w:pPr>
    </w:p>
    <w:p w14:paraId="1F79E921" w14:textId="77777777" w:rsidR="00C15833" w:rsidRPr="003566C4" w:rsidRDefault="00C15833" w:rsidP="006C3BB1">
      <w:pPr>
        <w:pStyle w:val="Section"/>
      </w:pPr>
      <w:r w:rsidRPr="003566C4">
        <w:t xml:space="preserve">SECTION .0500 – </w:t>
      </w:r>
      <w:r w:rsidRPr="003566C4">
        <w:rPr>
          <w:strike/>
        </w:rPr>
        <w:t>RESERVED FOR FUTURE CODIFICATION</w:t>
      </w:r>
      <w:r w:rsidRPr="003566C4">
        <w:t xml:space="preserve"> </w:t>
      </w:r>
      <w:r w:rsidRPr="003566C4">
        <w:rPr>
          <w:u w:val="single"/>
        </w:rPr>
        <w:t xml:space="preserve">TECHNOLOGY </w:t>
      </w:r>
      <w:bookmarkEnd w:id="236"/>
      <w:bookmarkEnd w:id="237"/>
      <w:r w:rsidRPr="003566C4">
        <w:rPr>
          <w:u w:val="single"/>
        </w:rPr>
        <w:t>DEMONSTRATION</w:t>
      </w:r>
      <w:bookmarkEnd w:id="238"/>
      <w:bookmarkEnd w:id="239"/>
    </w:p>
    <w:p w14:paraId="22F15122" w14:textId="77777777" w:rsidR="00C15833" w:rsidRPr="003566C4" w:rsidRDefault="00C15833" w:rsidP="006C3BB1">
      <w:pPr>
        <w:pStyle w:val="Base"/>
      </w:pPr>
    </w:p>
    <w:p w14:paraId="1EC25D65" w14:textId="77777777" w:rsidR="00C15833" w:rsidRPr="003566C4" w:rsidRDefault="00C15833" w:rsidP="006C3BB1">
      <w:pPr>
        <w:pStyle w:val="Rule"/>
      </w:pPr>
      <w:bookmarkStart w:id="240" w:name="_Toc179617619"/>
      <w:bookmarkStart w:id="241" w:name="_Toc180508827"/>
      <w:bookmarkStart w:id="242" w:name="_Toc181200810"/>
      <w:bookmarkStart w:id="243" w:name="_Toc181256204"/>
      <w:r w:rsidRPr="003566C4">
        <w:t>18 NCAC 07J .0501</w:t>
      </w:r>
      <w:r w:rsidRPr="003566C4">
        <w:tab/>
        <w:t xml:space="preserve">SOLUTION </w:t>
      </w:r>
      <w:bookmarkEnd w:id="240"/>
      <w:r w:rsidRPr="003566C4">
        <w:t>AVAILABILITY REQUIRED</w:t>
      </w:r>
      <w:bookmarkEnd w:id="241"/>
      <w:bookmarkEnd w:id="242"/>
      <w:bookmarkEnd w:id="243"/>
    </w:p>
    <w:p w14:paraId="2185AF94" w14:textId="77777777" w:rsidR="00C15833" w:rsidRPr="003566C4" w:rsidRDefault="00C15833" w:rsidP="006C3BB1">
      <w:pPr>
        <w:pStyle w:val="Paragraph"/>
        <w:rPr>
          <w:rFonts w:eastAsia="Calibri"/>
          <w:u w:val="single"/>
        </w:rPr>
      </w:pPr>
      <w:r w:rsidRPr="003566C4">
        <w:rPr>
          <w:rFonts w:eastAsia="Calibri"/>
          <w:u w:val="single"/>
        </w:rPr>
        <w:t>After submitting its application, a technology provider applicant shall make its electronic notary solution available to the Department for evaluation as specified in the rules in this Subchapter.</w:t>
      </w:r>
    </w:p>
    <w:p w14:paraId="20AD89F9" w14:textId="77777777" w:rsidR="00C15833" w:rsidRPr="003566C4" w:rsidRDefault="00C15833" w:rsidP="006C3BB1">
      <w:pPr>
        <w:pStyle w:val="Base"/>
        <w:rPr>
          <w:u w:val="single"/>
        </w:rPr>
      </w:pPr>
    </w:p>
    <w:p w14:paraId="3C92DAB1" w14:textId="77777777" w:rsidR="00C15833" w:rsidRPr="003566C4" w:rsidRDefault="00C15833" w:rsidP="006C3BB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8DC8BD8" w14:textId="77777777" w:rsidR="00C15833" w:rsidRPr="003566C4" w:rsidRDefault="00C15833" w:rsidP="006C3BB1">
      <w:pPr>
        <w:pStyle w:val="HistoryAfter"/>
        <w:rPr>
          <w:rFonts w:eastAsia="Calibri"/>
          <w:u w:val="single"/>
        </w:rPr>
      </w:pPr>
      <w:r w:rsidRPr="003566C4">
        <w:rPr>
          <w:rFonts w:eastAsia="Calibri"/>
          <w:u w:val="single"/>
        </w:rPr>
        <w:t>Eff. July 1, 2025.</w:t>
      </w:r>
    </w:p>
    <w:p w14:paraId="0090DE51" w14:textId="77777777" w:rsidR="0011499F" w:rsidRPr="003566C4" w:rsidRDefault="0011499F" w:rsidP="00C050C7">
      <w:pPr>
        <w:pStyle w:val="Base"/>
      </w:pPr>
      <w:bookmarkStart w:id="244" w:name="_Toc179617622"/>
      <w:bookmarkStart w:id="245" w:name="_Toc180508828"/>
      <w:bookmarkStart w:id="246" w:name="_Toc181200811"/>
      <w:bookmarkStart w:id="247" w:name="_Toc181256205"/>
    </w:p>
    <w:p w14:paraId="7CC84C9F" w14:textId="12F29D7F" w:rsidR="00C15833" w:rsidRPr="003566C4" w:rsidRDefault="00C15833" w:rsidP="00C050C7">
      <w:pPr>
        <w:pStyle w:val="Base"/>
      </w:pPr>
      <w:r w:rsidRPr="003566C4">
        <w:t>18 NCAC 07J .0502 is proposed for adoption as follows:</w:t>
      </w:r>
    </w:p>
    <w:p w14:paraId="2B305CB6" w14:textId="77777777" w:rsidR="00C15833" w:rsidRPr="003566C4" w:rsidRDefault="00C15833" w:rsidP="00C050C7">
      <w:pPr>
        <w:pStyle w:val="Base"/>
      </w:pPr>
    </w:p>
    <w:p w14:paraId="796169C9" w14:textId="77777777" w:rsidR="00C15833" w:rsidRPr="003566C4" w:rsidRDefault="00C15833" w:rsidP="00C050C7">
      <w:pPr>
        <w:pStyle w:val="Rule"/>
      </w:pPr>
      <w:r w:rsidRPr="003566C4">
        <w:t>18 NCAC 07J .0502</w:t>
      </w:r>
      <w:r w:rsidRPr="003566C4">
        <w:tab/>
        <w:t>DEMONSTRATION CONTENT</w:t>
      </w:r>
      <w:bookmarkEnd w:id="244"/>
      <w:bookmarkEnd w:id="245"/>
      <w:bookmarkEnd w:id="246"/>
      <w:bookmarkEnd w:id="247"/>
    </w:p>
    <w:p w14:paraId="292442A6" w14:textId="77777777" w:rsidR="00C15833" w:rsidRPr="003566C4" w:rsidRDefault="00C15833" w:rsidP="00C050C7">
      <w:pPr>
        <w:pStyle w:val="Paragraph"/>
        <w:rPr>
          <w:rFonts w:eastAsia="Calibri"/>
          <w:u w:val="single"/>
        </w:rPr>
      </w:pPr>
      <w:r w:rsidRPr="003566C4">
        <w:rPr>
          <w:rFonts w:eastAsia="Calibri"/>
          <w:u w:val="single"/>
        </w:rPr>
        <w:t>A technology provider’s demonstration of its electronic notary solution shall establish that the features, functionality, and instructional materials for users comply with the rules in this Subchapter.</w:t>
      </w:r>
    </w:p>
    <w:p w14:paraId="6F1DB33E" w14:textId="77777777" w:rsidR="00C15833" w:rsidRPr="003566C4" w:rsidRDefault="00C15833" w:rsidP="00C050C7">
      <w:pPr>
        <w:pStyle w:val="Base"/>
        <w:rPr>
          <w:u w:val="single"/>
        </w:rPr>
      </w:pPr>
    </w:p>
    <w:p w14:paraId="617242AA" w14:textId="77777777" w:rsidR="00C15833" w:rsidRPr="003566C4" w:rsidRDefault="00C15833" w:rsidP="00C050C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7745862" w14:textId="77777777" w:rsidR="00C15833" w:rsidRPr="003566C4" w:rsidRDefault="00C15833" w:rsidP="00C050C7">
      <w:pPr>
        <w:pStyle w:val="HistoryAfter"/>
        <w:rPr>
          <w:rFonts w:eastAsia="Calibri"/>
          <w:u w:val="single"/>
        </w:rPr>
      </w:pPr>
      <w:r w:rsidRPr="003566C4">
        <w:rPr>
          <w:rFonts w:eastAsia="Calibri"/>
          <w:u w:val="single"/>
        </w:rPr>
        <w:t>Eff. July 1, 2025.</w:t>
      </w:r>
    </w:p>
    <w:p w14:paraId="2B21B5A5" w14:textId="77777777" w:rsidR="0011499F" w:rsidRPr="003566C4" w:rsidRDefault="0011499F" w:rsidP="00B94A6B">
      <w:pPr>
        <w:pStyle w:val="Base"/>
      </w:pPr>
      <w:bookmarkStart w:id="248" w:name="_Toc180508829"/>
      <w:bookmarkStart w:id="249" w:name="_Toc181200812"/>
      <w:bookmarkStart w:id="250" w:name="_Toc181256206"/>
    </w:p>
    <w:p w14:paraId="5929F452" w14:textId="50AD8059" w:rsidR="00C15833" w:rsidRPr="003566C4" w:rsidRDefault="00C15833" w:rsidP="00B94A6B">
      <w:pPr>
        <w:pStyle w:val="Base"/>
      </w:pPr>
      <w:r w:rsidRPr="003566C4">
        <w:t>18 NCAC 07J .0503 is proposed for adoption as follows:</w:t>
      </w:r>
    </w:p>
    <w:p w14:paraId="398ED0EB" w14:textId="77777777" w:rsidR="00C15833" w:rsidRPr="003566C4" w:rsidRDefault="00C15833" w:rsidP="00B94A6B">
      <w:pPr>
        <w:pStyle w:val="Base"/>
      </w:pPr>
    </w:p>
    <w:p w14:paraId="36F1AD20" w14:textId="77777777" w:rsidR="00C15833" w:rsidRPr="003566C4" w:rsidRDefault="00C15833" w:rsidP="00B94A6B">
      <w:pPr>
        <w:pStyle w:val="Rule"/>
      </w:pPr>
      <w:r w:rsidRPr="003566C4">
        <w:t>18 NCAC 07J .0503</w:t>
      </w:r>
      <w:r w:rsidRPr="003566C4">
        <w:tab/>
        <w:t>DEMONSTRATION TO INCLUDE USE OF SOLUTION IN NOTARIAL TRANSACTION</w:t>
      </w:r>
      <w:bookmarkEnd w:id="248"/>
      <w:bookmarkEnd w:id="249"/>
      <w:bookmarkEnd w:id="250"/>
    </w:p>
    <w:p w14:paraId="708B71B9" w14:textId="77777777" w:rsidR="00C15833" w:rsidRPr="003566C4" w:rsidRDefault="00C15833" w:rsidP="00B94A6B">
      <w:pPr>
        <w:pStyle w:val="Paragraph"/>
        <w:rPr>
          <w:rFonts w:eastAsia="Calibri"/>
          <w:u w:val="single"/>
        </w:rPr>
      </w:pPr>
      <w:r w:rsidRPr="003566C4">
        <w:rPr>
          <w:rFonts w:eastAsia="Calibri"/>
          <w:u w:val="single"/>
        </w:rPr>
        <w:t>A technology provider’s demonstration of its electronic notary solution shall include a step-by-step exhibition of how the electronic notary solution will be used for notarial transactions.</w:t>
      </w:r>
    </w:p>
    <w:p w14:paraId="3096C2E4" w14:textId="77777777" w:rsidR="00C15833" w:rsidRPr="003566C4" w:rsidRDefault="00C15833" w:rsidP="00B94A6B">
      <w:pPr>
        <w:pStyle w:val="Base"/>
        <w:rPr>
          <w:u w:val="single"/>
        </w:rPr>
      </w:pPr>
    </w:p>
    <w:p w14:paraId="22BF61E6" w14:textId="77777777" w:rsidR="00C15833" w:rsidRPr="003566C4" w:rsidRDefault="00C15833" w:rsidP="00B94A6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31B6975" w14:textId="77777777" w:rsidR="00C15833" w:rsidRPr="003566C4" w:rsidRDefault="00C15833" w:rsidP="00B94A6B">
      <w:pPr>
        <w:pStyle w:val="HistoryAfter"/>
        <w:rPr>
          <w:rFonts w:eastAsia="Calibri"/>
          <w:u w:val="single"/>
        </w:rPr>
      </w:pPr>
      <w:r w:rsidRPr="003566C4">
        <w:rPr>
          <w:rFonts w:eastAsia="Calibri"/>
          <w:u w:val="single"/>
        </w:rPr>
        <w:t>Eff. July 1, 2025.</w:t>
      </w:r>
    </w:p>
    <w:p w14:paraId="52F859A7" w14:textId="77777777" w:rsidR="0011499F" w:rsidRPr="003566C4" w:rsidRDefault="0011499F" w:rsidP="00E824FB">
      <w:pPr>
        <w:pStyle w:val="Base"/>
      </w:pPr>
      <w:bookmarkStart w:id="251" w:name="_Toc179617624"/>
      <w:bookmarkStart w:id="252" w:name="_Toc180508831"/>
      <w:bookmarkStart w:id="253" w:name="_Toc181200813"/>
      <w:bookmarkStart w:id="254" w:name="_Toc181256207"/>
    </w:p>
    <w:p w14:paraId="08724D7C" w14:textId="47423BAE" w:rsidR="00C15833" w:rsidRPr="003566C4" w:rsidRDefault="00C15833" w:rsidP="00E824FB">
      <w:pPr>
        <w:pStyle w:val="Base"/>
      </w:pPr>
      <w:r w:rsidRPr="003566C4">
        <w:t>18 NCAC 07J .0504 is proposed for adoption as follows:</w:t>
      </w:r>
    </w:p>
    <w:p w14:paraId="24135588" w14:textId="77777777" w:rsidR="00C15833" w:rsidRPr="003566C4" w:rsidRDefault="00C15833" w:rsidP="00E824FB">
      <w:pPr>
        <w:pStyle w:val="Base"/>
      </w:pPr>
    </w:p>
    <w:p w14:paraId="14C500D3" w14:textId="77777777" w:rsidR="00C15833" w:rsidRPr="003566C4" w:rsidRDefault="00C15833" w:rsidP="00E824FB">
      <w:pPr>
        <w:pStyle w:val="Rule"/>
      </w:pPr>
      <w:r w:rsidRPr="003566C4">
        <w:t>18 NCAC 07J .0504</w:t>
      </w:r>
      <w:r w:rsidRPr="003566C4">
        <w:tab/>
        <w:t>ADDITIONAL DEMONSTRATIONS</w:t>
      </w:r>
      <w:bookmarkEnd w:id="251"/>
      <w:bookmarkEnd w:id="252"/>
      <w:bookmarkEnd w:id="253"/>
      <w:bookmarkEnd w:id="254"/>
    </w:p>
    <w:p w14:paraId="64BD5DE4" w14:textId="77777777" w:rsidR="00C15833" w:rsidRPr="003566C4" w:rsidRDefault="00C15833" w:rsidP="00E824FB">
      <w:pPr>
        <w:pStyle w:val="Paragraph"/>
        <w:rPr>
          <w:rFonts w:eastAsia="Calibri"/>
          <w:u w:val="single"/>
        </w:rPr>
      </w:pPr>
      <w:r w:rsidRPr="003566C4">
        <w:rPr>
          <w:rFonts w:eastAsia="Calibri"/>
          <w:u w:val="single"/>
        </w:rPr>
        <w:t>Upon request by the Department, a technology provider applicant shall provide additional demonstrations of its electronic notary solution to establish:</w:t>
      </w:r>
    </w:p>
    <w:p w14:paraId="4FC7D95B" w14:textId="77777777" w:rsidR="00C15833" w:rsidRPr="003566C4" w:rsidRDefault="00C15833" w:rsidP="00E824FB">
      <w:pPr>
        <w:pStyle w:val="Item"/>
        <w:rPr>
          <w:rFonts w:eastAsia="Calibri"/>
          <w:u w:val="single"/>
        </w:rPr>
      </w:pPr>
      <w:r w:rsidRPr="003566C4">
        <w:rPr>
          <w:rFonts w:eastAsia="Calibri"/>
          <w:u w:val="single"/>
        </w:rPr>
        <w:t>(1)</w:t>
      </w:r>
      <w:r w:rsidRPr="003566C4">
        <w:rPr>
          <w:rFonts w:eastAsia="Calibri"/>
          <w:u w:val="single"/>
        </w:rPr>
        <w:tab/>
        <w:t>resolution of issues identified in a prior demonstration; and</w:t>
      </w:r>
    </w:p>
    <w:p w14:paraId="40EA569E" w14:textId="77777777" w:rsidR="00C15833" w:rsidRPr="003566C4" w:rsidRDefault="00C15833" w:rsidP="00E824FB">
      <w:pPr>
        <w:pStyle w:val="Item"/>
        <w:rPr>
          <w:rFonts w:eastAsia="Calibri"/>
          <w:u w:val="single"/>
        </w:rPr>
      </w:pPr>
      <w:r w:rsidRPr="003566C4">
        <w:rPr>
          <w:rFonts w:eastAsia="Calibri"/>
          <w:u w:val="single"/>
        </w:rPr>
        <w:t>(2)</w:t>
      </w:r>
      <w:r w:rsidRPr="003566C4">
        <w:rPr>
          <w:rFonts w:eastAsia="Calibri"/>
          <w:u w:val="single"/>
        </w:rPr>
        <w:tab/>
        <w:t>compliance with the rules in this Subchapter.</w:t>
      </w:r>
    </w:p>
    <w:p w14:paraId="7909CE13" w14:textId="77777777" w:rsidR="00C15833" w:rsidRPr="003566C4" w:rsidRDefault="00C15833" w:rsidP="00E824FB">
      <w:pPr>
        <w:pStyle w:val="Base"/>
        <w:rPr>
          <w:u w:val="single"/>
        </w:rPr>
      </w:pPr>
    </w:p>
    <w:p w14:paraId="0833B793" w14:textId="77777777" w:rsidR="00C15833" w:rsidRPr="003566C4" w:rsidRDefault="00C15833" w:rsidP="00E824F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31641DE" w14:textId="77777777" w:rsidR="00C15833" w:rsidRPr="003566C4" w:rsidRDefault="00C15833" w:rsidP="00E824FB">
      <w:pPr>
        <w:pStyle w:val="HistoryAfter"/>
        <w:rPr>
          <w:rFonts w:eastAsia="Calibri"/>
          <w:u w:val="single"/>
        </w:rPr>
      </w:pPr>
      <w:r w:rsidRPr="003566C4">
        <w:rPr>
          <w:rFonts w:eastAsia="Calibri"/>
          <w:u w:val="single"/>
        </w:rPr>
        <w:t>Eff. July 1, 2025.</w:t>
      </w:r>
    </w:p>
    <w:p w14:paraId="7CB02F94" w14:textId="77777777" w:rsidR="0011499F" w:rsidRPr="003566C4" w:rsidRDefault="0011499F" w:rsidP="009B1995">
      <w:pPr>
        <w:pStyle w:val="Base"/>
      </w:pPr>
      <w:bookmarkStart w:id="255" w:name="_Toc179617626"/>
      <w:bookmarkStart w:id="256" w:name="_Toc180508832"/>
      <w:bookmarkStart w:id="257" w:name="_Toc181200814"/>
      <w:bookmarkStart w:id="258" w:name="_Toc181256208"/>
    </w:p>
    <w:p w14:paraId="6194BAD2" w14:textId="1C943489" w:rsidR="00C15833" w:rsidRPr="003566C4" w:rsidRDefault="00C15833" w:rsidP="009B1995">
      <w:pPr>
        <w:pStyle w:val="Base"/>
      </w:pPr>
      <w:r w:rsidRPr="003566C4">
        <w:t>18 NCAC 07J .0505 is proposed for adoption as follows:</w:t>
      </w:r>
    </w:p>
    <w:p w14:paraId="21CFF66A" w14:textId="77777777" w:rsidR="00C15833" w:rsidRPr="003566C4" w:rsidRDefault="00C15833" w:rsidP="009B1995">
      <w:pPr>
        <w:pStyle w:val="Base"/>
      </w:pPr>
    </w:p>
    <w:p w14:paraId="422CF81B" w14:textId="77777777" w:rsidR="00C15833" w:rsidRPr="003566C4" w:rsidRDefault="00C15833" w:rsidP="009B1995">
      <w:pPr>
        <w:pStyle w:val="Rule"/>
      </w:pPr>
      <w:r w:rsidRPr="003566C4">
        <w:t>18 NCAC 07J .0505</w:t>
      </w:r>
      <w:r w:rsidRPr="003566C4">
        <w:tab/>
        <w:t>WAIVER OF DEMONSTRATION REQUIREMENT</w:t>
      </w:r>
      <w:bookmarkEnd w:id="255"/>
      <w:bookmarkEnd w:id="256"/>
      <w:bookmarkEnd w:id="257"/>
      <w:bookmarkEnd w:id="258"/>
    </w:p>
    <w:p w14:paraId="5236F51B" w14:textId="77777777" w:rsidR="00C15833" w:rsidRPr="003566C4" w:rsidRDefault="00C15833" w:rsidP="009B1995">
      <w:pPr>
        <w:pStyle w:val="Paragraph"/>
        <w:rPr>
          <w:rFonts w:eastAsia="Calibri"/>
          <w:u w:val="single"/>
        </w:rPr>
      </w:pPr>
      <w:r w:rsidRPr="003566C4">
        <w:rPr>
          <w:rFonts w:eastAsia="Calibri"/>
          <w:u w:val="single"/>
        </w:rPr>
        <w:t>The Department may waive the requirement that a technology provider applicant provide the demonstration required by Rule .0501 of this Section based upon the factors in 18 NCAC 07B .0108.</w:t>
      </w:r>
    </w:p>
    <w:p w14:paraId="2165E9B9" w14:textId="77777777" w:rsidR="00C15833" w:rsidRPr="003566C4" w:rsidRDefault="00C15833" w:rsidP="009B1995">
      <w:pPr>
        <w:pStyle w:val="Base"/>
        <w:rPr>
          <w:u w:val="single"/>
        </w:rPr>
      </w:pPr>
    </w:p>
    <w:p w14:paraId="5DC41AAC" w14:textId="77777777" w:rsidR="00C15833" w:rsidRPr="003566C4" w:rsidRDefault="00C15833" w:rsidP="009B199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74028BA" w14:textId="77777777" w:rsidR="00C15833" w:rsidRPr="003566C4" w:rsidRDefault="00C15833" w:rsidP="009B1995">
      <w:pPr>
        <w:pStyle w:val="HistoryAfter"/>
        <w:rPr>
          <w:rFonts w:eastAsia="Calibri"/>
          <w:u w:val="single"/>
        </w:rPr>
      </w:pPr>
      <w:r w:rsidRPr="003566C4">
        <w:rPr>
          <w:rFonts w:eastAsia="Calibri"/>
          <w:u w:val="single"/>
        </w:rPr>
        <w:t>Eff. July 1, 2025.</w:t>
      </w:r>
    </w:p>
    <w:p w14:paraId="3625C481" w14:textId="77777777" w:rsidR="0011499F" w:rsidRPr="003566C4" w:rsidRDefault="0011499F" w:rsidP="00D432D7">
      <w:pPr>
        <w:pStyle w:val="Base"/>
      </w:pPr>
    </w:p>
    <w:p w14:paraId="4AFAEC88" w14:textId="0E1E295E" w:rsidR="00C15833" w:rsidRPr="003566C4" w:rsidRDefault="00C15833" w:rsidP="00D432D7">
      <w:pPr>
        <w:pStyle w:val="Base"/>
      </w:pPr>
      <w:r w:rsidRPr="003566C4">
        <w:t>18 NCAC 07J .0601 is proposed for amendment as follows:</w:t>
      </w:r>
    </w:p>
    <w:p w14:paraId="1750F90C" w14:textId="77777777" w:rsidR="00C15833" w:rsidRPr="003566C4" w:rsidRDefault="00C15833" w:rsidP="00D432D7">
      <w:pPr>
        <w:pStyle w:val="Base"/>
      </w:pPr>
    </w:p>
    <w:p w14:paraId="186EFA75" w14:textId="77777777" w:rsidR="00C15833" w:rsidRPr="003566C4" w:rsidRDefault="00C15833" w:rsidP="00D432D7">
      <w:pPr>
        <w:pStyle w:val="Section"/>
        <w:rPr>
          <w:szCs w:val="32"/>
        </w:rPr>
      </w:pPr>
      <w:r w:rsidRPr="003566C4">
        <w:t xml:space="preserve">SECTION .0600 – </w:t>
      </w:r>
      <w:r w:rsidRPr="003566C4">
        <w:rPr>
          <w:strike/>
        </w:rPr>
        <w:t>CONTINUING OBLIGATIONS OF ELECTRONIC NOTARIZATION TECHNOLOGY PROVIDERS</w:t>
      </w:r>
      <w:r w:rsidRPr="003566C4">
        <w:t xml:space="preserve"> </w:t>
      </w:r>
      <w:r w:rsidRPr="003566C4">
        <w:rPr>
          <w:u w:val="single"/>
        </w:rPr>
        <w:t>TECHNOLOGY PROVIDER STANDARDS</w:t>
      </w:r>
    </w:p>
    <w:p w14:paraId="748B1DB6" w14:textId="77777777" w:rsidR="00C15833" w:rsidRPr="003566C4" w:rsidRDefault="00C15833" w:rsidP="00D432D7">
      <w:pPr>
        <w:pStyle w:val="Base"/>
      </w:pPr>
    </w:p>
    <w:p w14:paraId="17FFCCB3" w14:textId="77777777" w:rsidR="00C15833" w:rsidRPr="003566C4" w:rsidRDefault="00C15833" w:rsidP="00D432D7">
      <w:pPr>
        <w:pStyle w:val="Rule"/>
      </w:pPr>
      <w:bookmarkStart w:id="259" w:name="_Toc181611127"/>
      <w:r w:rsidRPr="003566C4">
        <w:t>18 NCAC 07J .0601</w:t>
      </w:r>
      <w:r w:rsidRPr="003566C4">
        <w:tab/>
      </w:r>
      <w:r w:rsidRPr="003566C4">
        <w:rPr>
          <w:strike/>
        </w:rPr>
        <w:t>ELECTRONIC NOTARY SOLUTION PROVIDER CHANGES</w:t>
      </w:r>
      <w:r w:rsidRPr="003566C4">
        <w:t xml:space="preserve"> </w:t>
      </w:r>
      <w:r w:rsidRPr="003566C4">
        <w:rPr>
          <w:u w:val="single"/>
        </w:rPr>
        <w:t>SCOPE</w:t>
      </w:r>
      <w:bookmarkEnd w:id="259"/>
    </w:p>
    <w:p w14:paraId="4B5CB2FD" w14:textId="77777777" w:rsidR="00C15833" w:rsidRPr="003566C4" w:rsidRDefault="00C15833" w:rsidP="00D432D7">
      <w:pPr>
        <w:pStyle w:val="Paragraph"/>
        <w:rPr>
          <w:rFonts w:eastAsia="Calibri"/>
          <w:strike/>
        </w:rPr>
      </w:pPr>
      <w:r w:rsidRPr="003566C4">
        <w:rPr>
          <w:rFonts w:eastAsia="Calibri"/>
          <w:strike/>
        </w:rPr>
        <w:t>(a)  An electronic notary solution provider shall notify the Department within 45 days of changes, modifications or updates to information previously submitted to the Department.</w:t>
      </w:r>
    </w:p>
    <w:p w14:paraId="3E4B6415" w14:textId="77777777" w:rsidR="00C15833" w:rsidRPr="003566C4" w:rsidRDefault="00C15833" w:rsidP="0023617C">
      <w:pPr>
        <w:pStyle w:val="Paragraph"/>
        <w:rPr>
          <w:rFonts w:eastAsia="Calibri"/>
          <w:strike/>
        </w:rPr>
      </w:pPr>
      <w:r w:rsidRPr="003566C4">
        <w:rPr>
          <w:rFonts w:eastAsia="Calibri"/>
          <w:strike/>
        </w:rPr>
        <w:t xml:space="preserve">(b)  An approved electronic notary solution provider shall obtain approval of the Department pursuant to the Act and this Subchapter before making available to North Carolina electronic notaries any updates or subsequent versions of the provider's electronic notarization system. </w:t>
      </w:r>
      <w:r w:rsidRPr="003566C4">
        <w:rPr>
          <w:rFonts w:eastAsia="Calibri"/>
          <w:u w:val="single"/>
        </w:rPr>
        <w:t>The rules in this Section apply to electronic notary solutions.</w:t>
      </w:r>
    </w:p>
    <w:p w14:paraId="6D4B611A" w14:textId="77777777" w:rsidR="00C15833" w:rsidRPr="003566C4" w:rsidRDefault="00C15833" w:rsidP="00D432D7">
      <w:pPr>
        <w:pStyle w:val="Base"/>
      </w:pPr>
    </w:p>
    <w:p w14:paraId="7FD91CBA" w14:textId="77777777" w:rsidR="00C15833" w:rsidRPr="003566C4" w:rsidRDefault="00C15833" w:rsidP="00D432D7">
      <w:pPr>
        <w:pStyle w:val="History"/>
        <w:rPr>
          <w:rFonts w:eastAsia="Calibri"/>
        </w:rPr>
      </w:pPr>
      <w:r w:rsidRPr="003566C4">
        <w:rPr>
          <w:rFonts w:eastAsia="Calibri"/>
        </w:rPr>
        <w:t>History Note:</w:t>
      </w:r>
      <w:r w:rsidRPr="003566C4">
        <w:rPr>
          <w:rFonts w:eastAsia="Calibri"/>
        </w:rPr>
        <w:tab/>
        <w:t xml:space="preserve">Authority G.S. </w:t>
      </w:r>
      <w:r w:rsidRPr="003566C4">
        <w:rPr>
          <w:rFonts w:eastAsia="Calibri"/>
          <w:u w:val="single"/>
        </w:rPr>
        <w:t>10B-4; 10B-106</w:t>
      </w:r>
      <w:r w:rsidRPr="003566C4">
        <w:rPr>
          <w:rFonts w:eastAsia="Calibri"/>
        </w:rPr>
        <w:t xml:space="preserve">; 10B-125(b); </w:t>
      </w:r>
      <w:r w:rsidRPr="003566C4">
        <w:rPr>
          <w:rFonts w:eastAsia="Calibri"/>
          <w:strike/>
        </w:rPr>
        <w:t>10B-126(d)</w:t>
      </w:r>
      <w:r w:rsidRPr="003566C4">
        <w:rPr>
          <w:rFonts w:eastAsia="Calibri"/>
        </w:rPr>
        <w:t xml:space="preserve">; </w:t>
      </w:r>
      <w:r w:rsidRPr="003566C4">
        <w:rPr>
          <w:rFonts w:eastAsia="Calibri"/>
          <w:u w:val="single"/>
        </w:rPr>
        <w:t>10-126; 10B-134.15; 10B-134.17; 10B-134.19; 10B-134.21; 10B-134.23;</w:t>
      </w:r>
      <w:r w:rsidRPr="003566C4">
        <w:rPr>
          <w:rFonts w:eastAsia="Calibri"/>
        </w:rPr>
        <w:t xml:space="preserve"> </w:t>
      </w:r>
      <w:r w:rsidRPr="003566C4">
        <w:rPr>
          <w:rFonts w:eastAsia="Calibri"/>
          <w:strike/>
        </w:rPr>
        <w:t>47-16.5; 47 16.7; 147-36; 15 USC 7002;</w:t>
      </w:r>
    </w:p>
    <w:p w14:paraId="472FF631" w14:textId="77777777" w:rsidR="00C15833" w:rsidRPr="003566C4" w:rsidRDefault="00C15833" w:rsidP="00D432D7">
      <w:pPr>
        <w:pStyle w:val="HistoryAfter"/>
        <w:rPr>
          <w:rFonts w:eastAsia="Calibri"/>
        </w:rPr>
      </w:pPr>
      <w:r w:rsidRPr="003566C4">
        <w:rPr>
          <w:rFonts w:eastAsia="Calibri"/>
        </w:rPr>
        <w:t>Eff. January 1, 2007;</w:t>
      </w:r>
    </w:p>
    <w:p w14:paraId="1604A1ED" w14:textId="77777777" w:rsidR="00C15833" w:rsidRPr="003566C4" w:rsidRDefault="00C15833" w:rsidP="00D432D7">
      <w:pPr>
        <w:pStyle w:val="HistoryAfter"/>
        <w:rPr>
          <w:rFonts w:eastAsia="Calibri"/>
        </w:rPr>
      </w:pPr>
      <w:r w:rsidRPr="003566C4">
        <w:rPr>
          <w:rFonts w:eastAsia="Calibri"/>
        </w:rPr>
        <w:t>Pursuant to G.S. 150B-21.3A, rule is necessary without substantive public interest Eff. December 6, 2016;</w:t>
      </w:r>
    </w:p>
    <w:p w14:paraId="4AC4B8B2" w14:textId="77777777" w:rsidR="00C15833" w:rsidRPr="003566C4" w:rsidRDefault="00C15833" w:rsidP="00D432D7">
      <w:pPr>
        <w:pStyle w:val="HistoryAfter"/>
        <w:rPr>
          <w:rFonts w:eastAsia="Calibri"/>
        </w:rPr>
      </w:pPr>
      <w:r w:rsidRPr="003566C4">
        <w:rPr>
          <w:rFonts w:eastAsia="Calibri"/>
        </w:rPr>
        <w:t xml:space="preserve">Transferred from 18 NCAC 07C .0503 Eff. June 1, </w:t>
      </w:r>
      <w:r w:rsidRPr="003566C4">
        <w:rPr>
          <w:rFonts w:eastAsia="Calibri"/>
          <w:strike/>
        </w:rPr>
        <w:t>2023.</w:t>
      </w:r>
      <w:r w:rsidRPr="003566C4">
        <w:rPr>
          <w:rFonts w:eastAsia="Calibri"/>
          <w:u w:val="single"/>
        </w:rPr>
        <w:t xml:space="preserve"> 2023;</w:t>
      </w:r>
    </w:p>
    <w:p w14:paraId="77EE55F5" w14:textId="77777777" w:rsidR="00C15833" w:rsidRPr="003566C4" w:rsidRDefault="00C15833" w:rsidP="00D432D7">
      <w:pPr>
        <w:pStyle w:val="HistoryAfter"/>
        <w:rPr>
          <w:rFonts w:eastAsia="Calibri"/>
          <w:u w:val="single"/>
        </w:rPr>
      </w:pPr>
      <w:r w:rsidRPr="003566C4">
        <w:rPr>
          <w:rFonts w:eastAsia="Calibri"/>
          <w:u w:val="single"/>
        </w:rPr>
        <w:t>Amended Eff. July 1, 2025.</w:t>
      </w:r>
    </w:p>
    <w:p w14:paraId="5D079092" w14:textId="77777777" w:rsidR="0011499F" w:rsidRPr="003566C4" w:rsidRDefault="0011499F" w:rsidP="001C469A">
      <w:pPr>
        <w:pStyle w:val="Base"/>
      </w:pPr>
      <w:bookmarkStart w:id="260" w:name="_Toc180508843"/>
      <w:bookmarkStart w:id="261" w:name="_Toc181611128"/>
    </w:p>
    <w:p w14:paraId="68AC4773" w14:textId="61F05C08" w:rsidR="00C15833" w:rsidRPr="003566C4" w:rsidRDefault="00C15833" w:rsidP="001C469A">
      <w:pPr>
        <w:pStyle w:val="Base"/>
      </w:pPr>
      <w:r w:rsidRPr="003566C4">
        <w:t>18 NCAC 07J .0602 is proposed for adoption as follows:</w:t>
      </w:r>
    </w:p>
    <w:p w14:paraId="343E0808" w14:textId="77777777" w:rsidR="00C15833" w:rsidRPr="003566C4" w:rsidRDefault="00C15833" w:rsidP="001C469A">
      <w:pPr>
        <w:pStyle w:val="Base"/>
      </w:pPr>
    </w:p>
    <w:p w14:paraId="4AC6DB0B" w14:textId="77777777" w:rsidR="00C15833" w:rsidRPr="003566C4" w:rsidRDefault="00C15833" w:rsidP="001C469A">
      <w:pPr>
        <w:pStyle w:val="Rule"/>
      </w:pPr>
      <w:r w:rsidRPr="003566C4">
        <w:t>18 NCAC 07J .0602</w:t>
      </w:r>
      <w:r w:rsidRPr="003566C4">
        <w:tab/>
        <w:t>NOTARY ACCOUNT ACCESS</w:t>
      </w:r>
      <w:bookmarkEnd w:id="260"/>
      <w:bookmarkEnd w:id="261"/>
    </w:p>
    <w:p w14:paraId="49CE216B" w14:textId="77777777" w:rsidR="00C15833" w:rsidRPr="003566C4" w:rsidRDefault="00C15833" w:rsidP="001C469A">
      <w:pPr>
        <w:pStyle w:val="Paragraph"/>
        <w:rPr>
          <w:rFonts w:eastAsia="Calibri"/>
          <w:u w:val="single"/>
        </w:rPr>
      </w:pPr>
      <w:r w:rsidRPr="003566C4">
        <w:rPr>
          <w:rFonts w:eastAsia="Calibri"/>
          <w:u w:val="single"/>
        </w:rPr>
        <w:t>A technology provider shall ensure that only the notary public, the technology provider, or a person authorized by law can access the notary’s:</w:t>
      </w:r>
    </w:p>
    <w:p w14:paraId="03E4D958" w14:textId="77777777" w:rsidR="00C15833" w:rsidRPr="003566C4" w:rsidRDefault="00C15833" w:rsidP="001C469A">
      <w:pPr>
        <w:pStyle w:val="Item"/>
        <w:rPr>
          <w:rFonts w:eastAsia="Calibri"/>
          <w:u w:val="single"/>
        </w:rPr>
      </w:pPr>
      <w:r w:rsidRPr="003566C4">
        <w:rPr>
          <w:rFonts w:eastAsia="Calibri"/>
          <w:u w:val="single"/>
        </w:rPr>
        <w:t>(1)</w:t>
      </w:r>
      <w:r w:rsidRPr="003566C4">
        <w:rPr>
          <w:rFonts w:eastAsia="Calibri"/>
          <w:u w:val="single"/>
        </w:rPr>
        <w:tab/>
        <w:t>account information;</w:t>
      </w:r>
    </w:p>
    <w:p w14:paraId="7D72C5C7" w14:textId="77777777" w:rsidR="00C15833" w:rsidRPr="003566C4" w:rsidRDefault="00C15833" w:rsidP="001C469A">
      <w:pPr>
        <w:pStyle w:val="Item"/>
        <w:rPr>
          <w:rFonts w:eastAsia="Calibri"/>
          <w:u w:val="single"/>
        </w:rPr>
      </w:pPr>
      <w:r w:rsidRPr="003566C4">
        <w:rPr>
          <w:rFonts w:eastAsia="Calibri"/>
          <w:u w:val="single"/>
        </w:rPr>
        <w:t>(2)</w:t>
      </w:r>
      <w:r w:rsidRPr="003566C4">
        <w:rPr>
          <w:rFonts w:eastAsia="Calibri"/>
          <w:u w:val="single"/>
        </w:rPr>
        <w:tab/>
        <w:t>journals;</w:t>
      </w:r>
    </w:p>
    <w:p w14:paraId="371A6811" w14:textId="77777777" w:rsidR="00C15833" w:rsidRPr="003566C4" w:rsidRDefault="00C15833" w:rsidP="001C469A">
      <w:pPr>
        <w:pStyle w:val="Item"/>
        <w:rPr>
          <w:rFonts w:eastAsia="Calibri"/>
          <w:u w:val="single"/>
        </w:rPr>
      </w:pPr>
      <w:r w:rsidRPr="003566C4">
        <w:rPr>
          <w:rFonts w:eastAsia="Calibri"/>
          <w:u w:val="single"/>
        </w:rPr>
        <w:t>(3)</w:t>
      </w:r>
      <w:r w:rsidRPr="003566C4">
        <w:rPr>
          <w:rFonts w:eastAsia="Calibri"/>
          <w:u w:val="single"/>
        </w:rPr>
        <w:tab/>
        <w:t>communication technology recordings;</w:t>
      </w:r>
    </w:p>
    <w:p w14:paraId="0B1728EC" w14:textId="77777777" w:rsidR="00C15833" w:rsidRPr="003566C4" w:rsidRDefault="00C15833" w:rsidP="001C469A">
      <w:pPr>
        <w:pStyle w:val="Item"/>
        <w:rPr>
          <w:rFonts w:eastAsia="Calibri"/>
          <w:u w:val="single"/>
        </w:rPr>
      </w:pPr>
      <w:r w:rsidRPr="003566C4">
        <w:rPr>
          <w:rFonts w:eastAsia="Calibri"/>
          <w:u w:val="single"/>
        </w:rPr>
        <w:t>(4)</w:t>
      </w:r>
      <w:r w:rsidRPr="003566C4">
        <w:rPr>
          <w:rFonts w:eastAsia="Calibri"/>
          <w:u w:val="single"/>
        </w:rPr>
        <w:tab/>
        <w:t>session records; or</w:t>
      </w:r>
    </w:p>
    <w:p w14:paraId="1289A9EC" w14:textId="77777777" w:rsidR="00C15833" w:rsidRPr="003566C4" w:rsidRDefault="00C15833" w:rsidP="001C469A">
      <w:pPr>
        <w:pStyle w:val="Item"/>
        <w:rPr>
          <w:rFonts w:eastAsia="Calibri"/>
          <w:u w:val="single"/>
        </w:rPr>
      </w:pPr>
      <w:r w:rsidRPr="003566C4">
        <w:rPr>
          <w:rFonts w:eastAsia="Calibri"/>
          <w:u w:val="single"/>
        </w:rPr>
        <w:t>(5)</w:t>
      </w:r>
      <w:r w:rsidRPr="003566C4">
        <w:rPr>
          <w:rFonts w:eastAsia="Calibri"/>
          <w:u w:val="single"/>
        </w:rPr>
        <w:tab/>
        <w:t>metadata associated with the notarial transaction.</w:t>
      </w:r>
    </w:p>
    <w:p w14:paraId="46488173" w14:textId="77777777" w:rsidR="00C15833" w:rsidRPr="003566C4" w:rsidRDefault="00C15833" w:rsidP="001C469A">
      <w:pPr>
        <w:pStyle w:val="Base"/>
        <w:rPr>
          <w:u w:val="single"/>
        </w:rPr>
      </w:pPr>
    </w:p>
    <w:p w14:paraId="669AF3E3" w14:textId="77777777" w:rsidR="00C15833" w:rsidRPr="003566C4" w:rsidRDefault="00C15833" w:rsidP="001C469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18B46DF" w14:textId="77777777" w:rsidR="00C15833" w:rsidRPr="003566C4" w:rsidRDefault="00C15833" w:rsidP="001C469A">
      <w:pPr>
        <w:pStyle w:val="HistoryAfter"/>
        <w:rPr>
          <w:rFonts w:eastAsia="Calibri"/>
          <w:u w:val="single"/>
        </w:rPr>
      </w:pPr>
      <w:r w:rsidRPr="003566C4">
        <w:rPr>
          <w:rFonts w:eastAsia="Calibri"/>
          <w:u w:val="single"/>
        </w:rPr>
        <w:t>Eff. July 1, 2025.</w:t>
      </w:r>
    </w:p>
    <w:p w14:paraId="31CFE712" w14:textId="77777777" w:rsidR="0011499F" w:rsidRPr="003566C4" w:rsidRDefault="0011499F" w:rsidP="0007390A">
      <w:pPr>
        <w:pStyle w:val="Base"/>
      </w:pPr>
      <w:bookmarkStart w:id="262" w:name="_Toc180508844"/>
      <w:bookmarkStart w:id="263" w:name="_Toc181611129"/>
    </w:p>
    <w:p w14:paraId="65C8856D" w14:textId="06421FF0" w:rsidR="00C15833" w:rsidRPr="003566C4" w:rsidRDefault="00C15833" w:rsidP="0007390A">
      <w:pPr>
        <w:pStyle w:val="Base"/>
      </w:pPr>
      <w:r w:rsidRPr="003566C4">
        <w:t>18 NCAC 07J .0603 is proposed for adoption as follows:</w:t>
      </w:r>
    </w:p>
    <w:p w14:paraId="58B3A5E6" w14:textId="77777777" w:rsidR="00C15833" w:rsidRPr="003566C4" w:rsidRDefault="00C15833" w:rsidP="0007390A">
      <w:pPr>
        <w:pStyle w:val="Base"/>
      </w:pPr>
    </w:p>
    <w:p w14:paraId="7EF059B1" w14:textId="77777777" w:rsidR="00C15833" w:rsidRPr="003566C4" w:rsidRDefault="00C15833" w:rsidP="0007390A">
      <w:pPr>
        <w:pStyle w:val="Rule"/>
      </w:pPr>
      <w:r w:rsidRPr="003566C4">
        <w:t>18 NCAC 07J .0603</w:t>
      </w:r>
      <w:r w:rsidRPr="003566C4">
        <w:tab/>
        <w:t>REQUIRE NOTARY MULTI-FACTOR AUTHENTICATION</w:t>
      </w:r>
      <w:bookmarkEnd w:id="262"/>
      <w:bookmarkEnd w:id="263"/>
    </w:p>
    <w:p w14:paraId="65ADE624" w14:textId="77777777" w:rsidR="00C15833" w:rsidRPr="003566C4" w:rsidRDefault="00C15833" w:rsidP="0007390A">
      <w:pPr>
        <w:pStyle w:val="Paragraph"/>
        <w:rPr>
          <w:rFonts w:eastAsia="Calibri"/>
          <w:u w:val="single"/>
        </w:rPr>
      </w:pPr>
      <w:r w:rsidRPr="003566C4">
        <w:rPr>
          <w:rFonts w:eastAsia="Calibri"/>
          <w:u w:val="single"/>
        </w:rPr>
        <w:t>A technology provider shall require multi-factor authentication before a notary public may access the notary’s account.</w:t>
      </w:r>
    </w:p>
    <w:p w14:paraId="5B62E33F" w14:textId="77777777" w:rsidR="00C15833" w:rsidRPr="003566C4" w:rsidRDefault="00C15833" w:rsidP="0007390A">
      <w:pPr>
        <w:pStyle w:val="Base"/>
        <w:rPr>
          <w:u w:val="single"/>
        </w:rPr>
      </w:pPr>
    </w:p>
    <w:p w14:paraId="7BB4BE80" w14:textId="77777777" w:rsidR="00C15833" w:rsidRPr="003566C4" w:rsidRDefault="00C15833" w:rsidP="0007390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FFD33CD" w14:textId="77777777" w:rsidR="00C15833" w:rsidRPr="003566C4" w:rsidRDefault="00C15833" w:rsidP="0007390A">
      <w:pPr>
        <w:pStyle w:val="HistoryAfter"/>
        <w:rPr>
          <w:rFonts w:eastAsia="Calibri"/>
          <w:u w:val="single"/>
        </w:rPr>
      </w:pPr>
      <w:r w:rsidRPr="003566C4">
        <w:rPr>
          <w:rFonts w:eastAsia="Calibri"/>
          <w:u w:val="single"/>
        </w:rPr>
        <w:t>Eff. July 1, 2025.</w:t>
      </w:r>
    </w:p>
    <w:p w14:paraId="302E42F9" w14:textId="77777777" w:rsidR="0011499F" w:rsidRPr="003566C4" w:rsidRDefault="0011499F" w:rsidP="008B54E9">
      <w:pPr>
        <w:pStyle w:val="Base"/>
      </w:pPr>
      <w:bookmarkStart w:id="264" w:name="_Toc180508846"/>
      <w:bookmarkStart w:id="265" w:name="_Toc181611130"/>
    </w:p>
    <w:p w14:paraId="1276B473" w14:textId="0FE06FD0" w:rsidR="00C15833" w:rsidRPr="003566C4" w:rsidRDefault="00C15833" w:rsidP="008B54E9">
      <w:pPr>
        <w:pStyle w:val="Base"/>
      </w:pPr>
      <w:r w:rsidRPr="003566C4">
        <w:t>18 NCAC 07J .0604 is proposed for adoption as follows:</w:t>
      </w:r>
    </w:p>
    <w:p w14:paraId="6EF56156" w14:textId="77777777" w:rsidR="00C15833" w:rsidRPr="003566C4" w:rsidRDefault="00C15833" w:rsidP="008B54E9">
      <w:pPr>
        <w:pStyle w:val="Base"/>
      </w:pPr>
    </w:p>
    <w:p w14:paraId="56A41DF9" w14:textId="77777777" w:rsidR="00C15833" w:rsidRPr="003566C4" w:rsidRDefault="00C15833" w:rsidP="008B54E9">
      <w:pPr>
        <w:pStyle w:val="Rule"/>
      </w:pPr>
      <w:r w:rsidRPr="003566C4">
        <w:t>18 NCAC 07J .0604</w:t>
      </w:r>
      <w:r w:rsidRPr="003566C4">
        <w:tab/>
        <w:t>INACTIVITY WARNING TIMING</w:t>
      </w:r>
      <w:bookmarkEnd w:id="264"/>
      <w:bookmarkEnd w:id="265"/>
    </w:p>
    <w:p w14:paraId="711EAB80" w14:textId="77777777" w:rsidR="00C15833" w:rsidRPr="003566C4" w:rsidRDefault="00C15833" w:rsidP="008B54E9">
      <w:pPr>
        <w:pStyle w:val="Paragraph"/>
        <w:rPr>
          <w:rFonts w:eastAsia="Calibri"/>
          <w:u w:val="single"/>
        </w:rPr>
      </w:pPr>
      <w:r w:rsidRPr="003566C4">
        <w:rPr>
          <w:rFonts w:eastAsia="Calibri"/>
          <w:u w:val="single"/>
        </w:rPr>
        <w:t>A technology provider’s electronic notary solution shall issue a warning on screen to a notary public:</w:t>
      </w:r>
    </w:p>
    <w:p w14:paraId="40A649BB" w14:textId="77777777" w:rsidR="00C15833" w:rsidRPr="003566C4" w:rsidRDefault="00C15833" w:rsidP="008B54E9">
      <w:pPr>
        <w:pStyle w:val="Item"/>
        <w:rPr>
          <w:rFonts w:eastAsia="Calibri"/>
          <w:u w:val="single"/>
        </w:rPr>
      </w:pPr>
      <w:r w:rsidRPr="003566C4">
        <w:rPr>
          <w:rFonts w:eastAsia="Calibri"/>
          <w:u w:val="single"/>
        </w:rPr>
        <w:t>(1)</w:t>
      </w:r>
      <w:r w:rsidRPr="003566C4">
        <w:rPr>
          <w:rFonts w:eastAsia="Calibri"/>
          <w:u w:val="single"/>
        </w:rPr>
        <w:tab/>
        <w:t>who is logged into the notary’s account; and</w:t>
      </w:r>
    </w:p>
    <w:p w14:paraId="46676B11" w14:textId="77777777" w:rsidR="00C15833" w:rsidRPr="003566C4" w:rsidRDefault="00C15833" w:rsidP="008B54E9">
      <w:pPr>
        <w:pStyle w:val="Item"/>
        <w:rPr>
          <w:rFonts w:eastAsia="Calibri"/>
          <w:u w:val="single"/>
        </w:rPr>
      </w:pPr>
      <w:r w:rsidRPr="003566C4">
        <w:rPr>
          <w:rFonts w:eastAsia="Calibri"/>
          <w:u w:val="single"/>
        </w:rPr>
        <w:t>(2)</w:t>
      </w:r>
      <w:r w:rsidRPr="003566C4">
        <w:rPr>
          <w:rFonts w:eastAsia="Calibri"/>
          <w:u w:val="single"/>
        </w:rPr>
        <w:tab/>
        <w:t>has been inactive longer than 15 minutes.</w:t>
      </w:r>
    </w:p>
    <w:p w14:paraId="088346BE" w14:textId="77777777" w:rsidR="00C15833" w:rsidRPr="003566C4" w:rsidRDefault="00C15833" w:rsidP="008B54E9">
      <w:pPr>
        <w:pStyle w:val="Base"/>
        <w:rPr>
          <w:u w:val="single"/>
        </w:rPr>
      </w:pPr>
    </w:p>
    <w:p w14:paraId="2F3D9927" w14:textId="77777777" w:rsidR="00C15833" w:rsidRPr="003566C4" w:rsidRDefault="00C15833" w:rsidP="008B54E9">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929347F" w14:textId="77777777" w:rsidR="00C15833" w:rsidRPr="003566C4" w:rsidRDefault="00C15833" w:rsidP="008B54E9">
      <w:pPr>
        <w:pStyle w:val="HistoryAfter"/>
        <w:rPr>
          <w:rFonts w:eastAsia="Calibri"/>
          <w:u w:val="single"/>
        </w:rPr>
      </w:pPr>
      <w:r w:rsidRPr="003566C4">
        <w:rPr>
          <w:rFonts w:eastAsia="Calibri"/>
          <w:u w:val="single"/>
        </w:rPr>
        <w:t>Eff. July 1, 2025.</w:t>
      </w:r>
    </w:p>
    <w:p w14:paraId="26AAB404" w14:textId="77777777" w:rsidR="0011499F" w:rsidRPr="003566C4" w:rsidRDefault="0011499F" w:rsidP="00E4337B">
      <w:pPr>
        <w:pStyle w:val="Base"/>
      </w:pPr>
      <w:bookmarkStart w:id="266" w:name="_Toc180508847"/>
      <w:bookmarkStart w:id="267" w:name="_Toc181611131"/>
    </w:p>
    <w:p w14:paraId="51C64DAB" w14:textId="79CC1E13" w:rsidR="00C15833" w:rsidRPr="003566C4" w:rsidRDefault="00C15833" w:rsidP="00E4337B">
      <w:pPr>
        <w:pStyle w:val="Base"/>
      </w:pPr>
      <w:r w:rsidRPr="003566C4">
        <w:t>18 NCAC 07J .0605 is proposed for adoption as follows:</w:t>
      </w:r>
    </w:p>
    <w:p w14:paraId="3F9E7476" w14:textId="77777777" w:rsidR="00C15833" w:rsidRPr="003566C4" w:rsidRDefault="00C15833" w:rsidP="00E4337B">
      <w:pPr>
        <w:pStyle w:val="Base"/>
      </w:pPr>
    </w:p>
    <w:p w14:paraId="3CE69674" w14:textId="77777777" w:rsidR="00C15833" w:rsidRPr="003566C4" w:rsidRDefault="00C15833" w:rsidP="00E4337B">
      <w:pPr>
        <w:pStyle w:val="Rule"/>
      </w:pPr>
      <w:r w:rsidRPr="003566C4">
        <w:t>18 NCAC 07J .0605</w:t>
      </w:r>
      <w:r w:rsidRPr="003566C4">
        <w:tab/>
        <w:t>PROVIDER ACTION AFTER WARNING</w:t>
      </w:r>
      <w:bookmarkEnd w:id="266"/>
      <w:bookmarkEnd w:id="267"/>
    </w:p>
    <w:p w14:paraId="7526B3D5" w14:textId="77777777" w:rsidR="00C15833" w:rsidRPr="003566C4" w:rsidRDefault="00C15833" w:rsidP="00E4337B">
      <w:pPr>
        <w:pStyle w:val="Paragraph"/>
        <w:rPr>
          <w:rFonts w:eastAsia="Calibri"/>
          <w:u w:val="single"/>
        </w:rPr>
      </w:pPr>
      <w:r w:rsidRPr="003566C4">
        <w:rPr>
          <w:rFonts w:eastAsia="Calibri"/>
          <w:u w:val="single"/>
        </w:rPr>
        <w:t>No more than five minutes after the on screen warning in Rule .0604 of this Section, a technology provider’s electronic notary solution shall:</w:t>
      </w:r>
    </w:p>
    <w:p w14:paraId="68CDEE75" w14:textId="77777777" w:rsidR="00C15833" w:rsidRPr="003566C4" w:rsidRDefault="00C15833" w:rsidP="00E4337B">
      <w:pPr>
        <w:pStyle w:val="Item"/>
        <w:rPr>
          <w:rFonts w:eastAsia="Calibri"/>
          <w:u w:val="single"/>
        </w:rPr>
      </w:pPr>
      <w:r w:rsidRPr="003566C4">
        <w:rPr>
          <w:rFonts w:eastAsia="Calibri"/>
          <w:u w:val="single"/>
        </w:rPr>
        <w:t>(1)</w:t>
      </w:r>
      <w:r w:rsidRPr="003566C4">
        <w:rPr>
          <w:rFonts w:eastAsia="Calibri"/>
          <w:u w:val="single"/>
        </w:rPr>
        <w:tab/>
        <w:t>determine whether there has been activity by the notary public in that five minutes; and</w:t>
      </w:r>
    </w:p>
    <w:p w14:paraId="3F41F6EA" w14:textId="77777777" w:rsidR="00C15833" w:rsidRPr="003566C4" w:rsidRDefault="00C15833" w:rsidP="00E4337B">
      <w:pPr>
        <w:pStyle w:val="Item"/>
        <w:rPr>
          <w:rFonts w:eastAsia="Calibri"/>
          <w:u w:val="single"/>
        </w:rPr>
      </w:pPr>
      <w:r w:rsidRPr="003566C4">
        <w:rPr>
          <w:rFonts w:eastAsia="Calibri"/>
          <w:u w:val="single"/>
        </w:rPr>
        <w:t>(2)</w:t>
      </w:r>
      <w:r w:rsidRPr="003566C4">
        <w:rPr>
          <w:rFonts w:eastAsia="Calibri"/>
          <w:u w:val="single"/>
        </w:rPr>
        <w:tab/>
        <w:t>log the notary out if there has been no activity.</w:t>
      </w:r>
    </w:p>
    <w:p w14:paraId="60AA44E0" w14:textId="77777777" w:rsidR="00C15833" w:rsidRPr="003566C4" w:rsidRDefault="00C15833" w:rsidP="00E4337B">
      <w:pPr>
        <w:pStyle w:val="Base"/>
        <w:rPr>
          <w:u w:val="single"/>
        </w:rPr>
      </w:pPr>
    </w:p>
    <w:p w14:paraId="7F21255B" w14:textId="77777777" w:rsidR="00C15833" w:rsidRPr="003566C4" w:rsidRDefault="00C15833" w:rsidP="00E4337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5A3080C" w14:textId="77777777" w:rsidR="00C15833" w:rsidRPr="003566C4" w:rsidRDefault="00C15833" w:rsidP="00E4337B">
      <w:pPr>
        <w:pStyle w:val="HistoryAfter"/>
        <w:rPr>
          <w:rFonts w:eastAsia="Calibri"/>
          <w:u w:val="single"/>
        </w:rPr>
      </w:pPr>
      <w:r w:rsidRPr="003566C4">
        <w:rPr>
          <w:rFonts w:eastAsia="Calibri"/>
          <w:u w:val="single"/>
        </w:rPr>
        <w:t>Eff. July 1, 2025.</w:t>
      </w:r>
    </w:p>
    <w:p w14:paraId="1C6E3021" w14:textId="77777777" w:rsidR="0011499F" w:rsidRPr="003566C4" w:rsidRDefault="0011499F" w:rsidP="000E76DB">
      <w:pPr>
        <w:pStyle w:val="Base"/>
      </w:pPr>
      <w:bookmarkStart w:id="268" w:name="_Toc180508848"/>
      <w:bookmarkStart w:id="269" w:name="_Toc181611132"/>
    </w:p>
    <w:p w14:paraId="3146B73D" w14:textId="7DC8D3B1" w:rsidR="00C15833" w:rsidRPr="003566C4" w:rsidRDefault="00C15833" w:rsidP="000E76DB">
      <w:pPr>
        <w:pStyle w:val="Base"/>
      </w:pPr>
      <w:r w:rsidRPr="003566C4">
        <w:t>18 NCAC 07J .0606 is proposed for adoption as follows:</w:t>
      </w:r>
    </w:p>
    <w:p w14:paraId="00F0740F" w14:textId="77777777" w:rsidR="00C15833" w:rsidRPr="003566C4" w:rsidRDefault="00C15833" w:rsidP="000E76DB">
      <w:pPr>
        <w:pStyle w:val="Base"/>
      </w:pPr>
    </w:p>
    <w:p w14:paraId="23A10F36" w14:textId="77777777" w:rsidR="00C15833" w:rsidRPr="003566C4" w:rsidRDefault="00C15833" w:rsidP="000E76DB">
      <w:pPr>
        <w:pStyle w:val="Rule"/>
      </w:pPr>
      <w:r w:rsidRPr="003566C4">
        <w:t>18 NCAC 07J .0606</w:t>
      </w:r>
      <w:r w:rsidRPr="003566C4">
        <w:tab/>
        <w:t>TECHNOLOGY PROVIDER WEB PAGE</w:t>
      </w:r>
      <w:bookmarkEnd w:id="268"/>
      <w:bookmarkEnd w:id="269"/>
    </w:p>
    <w:p w14:paraId="74D14117" w14:textId="77777777" w:rsidR="00C15833" w:rsidRPr="003566C4" w:rsidRDefault="00C15833" w:rsidP="000E76DB">
      <w:pPr>
        <w:pStyle w:val="Paragraph"/>
        <w:rPr>
          <w:rFonts w:eastAsia="Calibri"/>
          <w:u w:val="single"/>
        </w:rPr>
      </w:pPr>
      <w:r w:rsidRPr="003566C4">
        <w:rPr>
          <w:rFonts w:eastAsia="Calibri"/>
          <w:u w:val="single"/>
        </w:rPr>
        <w:t>A technology provider shall create a publicly accessible web page or pages containing the information required by Rule .0607 of this Section.</w:t>
      </w:r>
    </w:p>
    <w:p w14:paraId="1ABAF6B9" w14:textId="77777777" w:rsidR="00C15833" w:rsidRPr="003566C4" w:rsidRDefault="00C15833" w:rsidP="000E76DB">
      <w:pPr>
        <w:pStyle w:val="Base"/>
        <w:rPr>
          <w:u w:val="single"/>
        </w:rPr>
      </w:pPr>
    </w:p>
    <w:p w14:paraId="1197CD89" w14:textId="77777777" w:rsidR="00C15833" w:rsidRPr="003566C4" w:rsidRDefault="00C15833" w:rsidP="000E76D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7B4A856" w14:textId="77777777" w:rsidR="00C15833" w:rsidRPr="003566C4" w:rsidRDefault="00C15833" w:rsidP="000E76DB">
      <w:pPr>
        <w:pStyle w:val="HistoryAfter"/>
        <w:rPr>
          <w:rFonts w:eastAsia="Calibri"/>
          <w:u w:val="single"/>
        </w:rPr>
      </w:pPr>
      <w:r w:rsidRPr="003566C4">
        <w:rPr>
          <w:rFonts w:eastAsia="Calibri"/>
          <w:u w:val="single"/>
        </w:rPr>
        <w:t>Eff. July 1, 2025.</w:t>
      </w:r>
    </w:p>
    <w:p w14:paraId="0BD3BE14" w14:textId="77777777" w:rsidR="0011499F" w:rsidRPr="003566C4" w:rsidRDefault="0011499F" w:rsidP="00C226C7">
      <w:pPr>
        <w:pStyle w:val="Base"/>
      </w:pPr>
      <w:bookmarkStart w:id="270" w:name="_Toc180508849"/>
      <w:bookmarkStart w:id="271" w:name="_Toc181611133"/>
    </w:p>
    <w:p w14:paraId="468FE5CD" w14:textId="4A391B29" w:rsidR="00C15833" w:rsidRPr="003566C4" w:rsidRDefault="00C15833" w:rsidP="00C226C7">
      <w:pPr>
        <w:pStyle w:val="Base"/>
      </w:pPr>
      <w:r w:rsidRPr="003566C4">
        <w:t>18 NCAC 07J .0607 is proposed for adoption as follows:</w:t>
      </w:r>
    </w:p>
    <w:p w14:paraId="196FBAEC" w14:textId="77777777" w:rsidR="00C15833" w:rsidRPr="003566C4" w:rsidRDefault="00C15833" w:rsidP="00C226C7">
      <w:pPr>
        <w:pStyle w:val="Base"/>
      </w:pPr>
    </w:p>
    <w:p w14:paraId="6E62B437" w14:textId="77777777" w:rsidR="00C15833" w:rsidRPr="003566C4" w:rsidRDefault="00C15833" w:rsidP="00C226C7">
      <w:pPr>
        <w:pStyle w:val="Rule"/>
      </w:pPr>
      <w:r w:rsidRPr="003566C4">
        <w:t>18 NCAC 07J .0607</w:t>
      </w:r>
      <w:r w:rsidRPr="003566C4">
        <w:tab/>
        <w:t>SINGLE LINK AND SUBMISSION TO DEPARTMENT</w:t>
      </w:r>
      <w:bookmarkEnd w:id="270"/>
      <w:bookmarkEnd w:id="271"/>
    </w:p>
    <w:p w14:paraId="5BA8A2EE" w14:textId="77777777" w:rsidR="00C15833" w:rsidRPr="003566C4" w:rsidRDefault="00C15833" w:rsidP="00C226C7">
      <w:pPr>
        <w:pStyle w:val="Paragraph"/>
        <w:rPr>
          <w:rFonts w:eastAsia="Calibri"/>
          <w:u w:val="single"/>
        </w:rPr>
      </w:pPr>
      <w:r w:rsidRPr="003566C4">
        <w:rPr>
          <w:rFonts w:eastAsia="Calibri"/>
          <w:u w:val="single"/>
        </w:rPr>
        <w:t>A technology provider shall ensure that the primary website page required by Rule .0606 of this Section is accessible through a single link provided to the Department:</w:t>
      </w:r>
    </w:p>
    <w:p w14:paraId="6F7F7586" w14:textId="77777777" w:rsidR="00C15833" w:rsidRPr="003566C4" w:rsidRDefault="00C15833" w:rsidP="00C226C7">
      <w:pPr>
        <w:pStyle w:val="Item"/>
        <w:rPr>
          <w:rFonts w:eastAsia="Calibri"/>
          <w:u w:val="single"/>
        </w:rPr>
      </w:pPr>
      <w:r w:rsidRPr="003566C4">
        <w:rPr>
          <w:rFonts w:eastAsia="Calibri"/>
          <w:u w:val="single"/>
        </w:rPr>
        <w:t>(1)</w:t>
      </w:r>
      <w:r w:rsidRPr="003566C4">
        <w:rPr>
          <w:rFonts w:eastAsia="Calibri"/>
          <w:u w:val="single"/>
        </w:rPr>
        <w:tab/>
        <w:t>for inclusion on the Department’s authorized technology provider web page; and</w:t>
      </w:r>
    </w:p>
    <w:p w14:paraId="07CC998F" w14:textId="77777777" w:rsidR="00C15833" w:rsidRPr="003566C4" w:rsidRDefault="00C15833" w:rsidP="00C226C7">
      <w:pPr>
        <w:pStyle w:val="Item"/>
        <w:rPr>
          <w:rFonts w:eastAsia="Calibri"/>
          <w:u w:val="single"/>
        </w:rPr>
      </w:pPr>
      <w:r w:rsidRPr="003566C4">
        <w:rPr>
          <w:rFonts w:eastAsia="Calibri"/>
          <w:u w:val="single"/>
        </w:rPr>
        <w:t>(2)</w:t>
      </w:r>
      <w:r w:rsidRPr="003566C4">
        <w:rPr>
          <w:rFonts w:eastAsia="Calibri"/>
          <w:u w:val="single"/>
        </w:rPr>
        <w:tab/>
        <w:t>with any sub-pages directly accessible through the single linked page.</w:t>
      </w:r>
    </w:p>
    <w:p w14:paraId="4F2BAA70" w14:textId="77777777" w:rsidR="00C15833" w:rsidRPr="003566C4" w:rsidRDefault="00C15833" w:rsidP="00C226C7">
      <w:pPr>
        <w:pStyle w:val="Base"/>
        <w:rPr>
          <w:u w:val="single"/>
        </w:rPr>
      </w:pPr>
    </w:p>
    <w:p w14:paraId="593659F6" w14:textId="77777777" w:rsidR="00C15833" w:rsidRPr="003566C4" w:rsidRDefault="00C15833" w:rsidP="00C226C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52612F4" w14:textId="77777777" w:rsidR="00C15833" w:rsidRPr="003566C4" w:rsidRDefault="00C15833" w:rsidP="00C226C7">
      <w:pPr>
        <w:pStyle w:val="HistoryAfter"/>
        <w:rPr>
          <w:rFonts w:eastAsia="Calibri"/>
          <w:u w:val="single"/>
        </w:rPr>
      </w:pPr>
      <w:r w:rsidRPr="003566C4">
        <w:rPr>
          <w:rFonts w:eastAsia="Calibri"/>
          <w:u w:val="single"/>
        </w:rPr>
        <w:t>Eff. July 1, 2025.</w:t>
      </w:r>
    </w:p>
    <w:p w14:paraId="21CC6E56" w14:textId="77777777" w:rsidR="0011499F" w:rsidRPr="003566C4" w:rsidRDefault="0011499F" w:rsidP="00E025EC">
      <w:pPr>
        <w:pStyle w:val="Base"/>
      </w:pPr>
      <w:bookmarkStart w:id="272" w:name="_Toc180508850"/>
      <w:bookmarkStart w:id="273" w:name="_Toc182492580"/>
      <w:bookmarkStart w:id="274" w:name="_Toc180231382"/>
    </w:p>
    <w:p w14:paraId="0AB8CDD0" w14:textId="552FB1FF" w:rsidR="00C15833" w:rsidRPr="003566C4" w:rsidRDefault="00C15833" w:rsidP="00E025EC">
      <w:pPr>
        <w:pStyle w:val="Base"/>
      </w:pPr>
      <w:r w:rsidRPr="003566C4">
        <w:t>18 NCAC 07J .0608 is proposed for adoption as follows:</w:t>
      </w:r>
    </w:p>
    <w:p w14:paraId="6EBC6C1E" w14:textId="77777777" w:rsidR="00C15833" w:rsidRPr="003566C4" w:rsidRDefault="00C15833" w:rsidP="00E025EC">
      <w:pPr>
        <w:pStyle w:val="Base"/>
      </w:pPr>
    </w:p>
    <w:p w14:paraId="4D8CA6A5" w14:textId="77777777" w:rsidR="00C15833" w:rsidRPr="003566C4" w:rsidRDefault="00C15833" w:rsidP="00E025EC">
      <w:pPr>
        <w:pStyle w:val="Rule"/>
      </w:pPr>
      <w:r w:rsidRPr="003566C4">
        <w:t>18 NCAC 07J .0608</w:t>
      </w:r>
      <w:r w:rsidRPr="003566C4">
        <w:tab/>
        <w:t>WEBSITE CONTENT</w:t>
      </w:r>
      <w:bookmarkEnd w:id="272"/>
      <w:bookmarkEnd w:id="273"/>
      <w:bookmarkEnd w:id="274"/>
    </w:p>
    <w:p w14:paraId="27E1E993" w14:textId="77777777" w:rsidR="00C15833" w:rsidRPr="003566C4" w:rsidRDefault="00C15833" w:rsidP="00E025EC">
      <w:pPr>
        <w:pStyle w:val="Paragraph"/>
        <w:rPr>
          <w:rFonts w:eastAsia="Calibri"/>
          <w:u w:val="single"/>
        </w:rPr>
      </w:pPr>
      <w:r w:rsidRPr="003566C4">
        <w:rPr>
          <w:rFonts w:eastAsia="Calibri"/>
          <w:u w:val="single"/>
        </w:rPr>
        <w:t>A technology provider’s website shall include the following content in the order set out below:</w:t>
      </w:r>
    </w:p>
    <w:p w14:paraId="20CA79E1" w14:textId="77777777" w:rsidR="00C15833" w:rsidRPr="003566C4" w:rsidRDefault="00C15833" w:rsidP="00E025EC">
      <w:pPr>
        <w:pStyle w:val="Item"/>
        <w:rPr>
          <w:rFonts w:eastAsia="Calibri"/>
          <w:u w:val="single"/>
        </w:rPr>
      </w:pPr>
      <w:r w:rsidRPr="003566C4">
        <w:rPr>
          <w:rFonts w:eastAsia="Calibri"/>
          <w:u w:val="single"/>
        </w:rPr>
        <w:t>(1)</w:t>
      </w:r>
      <w:r w:rsidRPr="003566C4">
        <w:rPr>
          <w:rFonts w:eastAsia="Calibri"/>
          <w:u w:val="single"/>
        </w:rPr>
        <w:tab/>
        <w:t>the provider’s name;</w:t>
      </w:r>
    </w:p>
    <w:p w14:paraId="12B27F8A" w14:textId="77777777" w:rsidR="00C15833" w:rsidRPr="003566C4" w:rsidRDefault="00C15833" w:rsidP="00E025EC">
      <w:pPr>
        <w:pStyle w:val="Item"/>
        <w:rPr>
          <w:rFonts w:eastAsia="Calibri"/>
          <w:u w:val="single"/>
        </w:rPr>
      </w:pPr>
      <w:r w:rsidRPr="003566C4">
        <w:rPr>
          <w:rFonts w:eastAsia="Calibri"/>
          <w:u w:val="single"/>
        </w:rPr>
        <w:t>(2)</w:t>
      </w:r>
      <w:r w:rsidRPr="003566C4">
        <w:rPr>
          <w:rFonts w:eastAsia="Calibri"/>
          <w:u w:val="single"/>
        </w:rPr>
        <w:tab/>
        <w:t>the provider’s contact information, including:</w:t>
      </w:r>
    </w:p>
    <w:p w14:paraId="64D37998" w14:textId="77777777" w:rsidR="00C15833" w:rsidRPr="003566C4" w:rsidRDefault="00C15833" w:rsidP="00171863">
      <w:pPr>
        <w:pStyle w:val="SubItemLvl1"/>
        <w:rPr>
          <w:rFonts w:eastAsia="Calibri"/>
          <w:u w:val="single"/>
        </w:rPr>
      </w:pPr>
      <w:r w:rsidRPr="003566C4">
        <w:rPr>
          <w:rFonts w:eastAsia="Calibri"/>
          <w:u w:val="single"/>
        </w:rPr>
        <w:t>(a)</w:t>
      </w:r>
      <w:r w:rsidRPr="003566C4">
        <w:rPr>
          <w:rFonts w:eastAsia="Calibri"/>
          <w:u w:val="single"/>
        </w:rPr>
        <w:tab/>
        <w:t>a general telephone number;</w:t>
      </w:r>
    </w:p>
    <w:p w14:paraId="1FEC995B" w14:textId="77777777" w:rsidR="00C15833" w:rsidRPr="003566C4" w:rsidRDefault="00C15833" w:rsidP="00171863">
      <w:pPr>
        <w:pStyle w:val="SubItemLvl1"/>
        <w:rPr>
          <w:rFonts w:eastAsia="Calibri"/>
          <w:u w:val="single"/>
        </w:rPr>
      </w:pPr>
      <w:r w:rsidRPr="003566C4">
        <w:rPr>
          <w:rFonts w:eastAsia="Calibri"/>
          <w:u w:val="single"/>
        </w:rPr>
        <w:t>(b)</w:t>
      </w:r>
      <w:r w:rsidRPr="003566C4">
        <w:rPr>
          <w:rFonts w:eastAsia="Calibri"/>
          <w:u w:val="single"/>
        </w:rPr>
        <w:tab/>
        <w:t>a sales number, if different; and</w:t>
      </w:r>
    </w:p>
    <w:p w14:paraId="52C4096E" w14:textId="77777777" w:rsidR="00C15833" w:rsidRPr="003566C4" w:rsidRDefault="00C15833" w:rsidP="00171863">
      <w:pPr>
        <w:pStyle w:val="SubItemLvl1"/>
        <w:rPr>
          <w:rFonts w:eastAsia="Calibri"/>
          <w:u w:val="single"/>
        </w:rPr>
      </w:pPr>
      <w:r w:rsidRPr="003566C4">
        <w:rPr>
          <w:rFonts w:eastAsia="Calibri"/>
          <w:u w:val="single"/>
        </w:rPr>
        <w:t>(c)</w:t>
      </w:r>
      <w:r w:rsidRPr="003566C4">
        <w:rPr>
          <w:rFonts w:eastAsia="Calibri"/>
          <w:u w:val="single"/>
        </w:rPr>
        <w:tab/>
        <w:t>a support or help desk number;</w:t>
      </w:r>
    </w:p>
    <w:p w14:paraId="45AAA4D7" w14:textId="77777777" w:rsidR="00C15833" w:rsidRPr="003566C4" w:rsidRDefault="00C15833" w:rsidP="00E025EC">
      <w:pPr>
        <w:pStyle w:val="Item"/>
        <w:rPr>
          <w:rFonts w:eastAsia="Calibri"/>
          <w:u w:val="single"/>
        </w:rPr>
      </w:pPr>
      <w:r w:rsidRPr="003566C4">
        <w:rPr>
          <w:rFonts w:eastAsia="Calibri"/>
          <w:u w:val="single"/>
        </w:rPr>
        <w:t>(3)</w:t>
      </w:r>
      <w:r w:rsidRPr="003566C4">
        <w:rPr>
          <w:rFonts w:eastAsia="Calibri"/>
          <w:u w:val="single"/>
        </w:rPr>
        <w:tab/>
        <w:t>the types of authorized electronic notary solution offered and each product name;</w:t>
      </w:r>
    </w:p>
    <w:p w14:paraId="3E82AAD1" w14:textId="77777777" w:rsidR="00C15833" w:rsidRPr="003566C4" w:rsidRDefault="00C15833" w:rsidP="00E025EC">
      <w:pPr>
        <w:pStyle w:val="Item"/>
        <w:rPr>
          <w:rFonts w:eastAsia="Calibri"/>
          <w:u w:val="single"/>
        </w:rPr>
      </w:pPr>
      <w:r w:rsidRPr="003566C4">
        <w:rPr>
          <w:rFonts w:eastAsia="Calibri"/>
          <w:u w:val="single"/>
        </w:rPr>
        <w:t>(4)</w:t>
      </w:r>
      <w:r w:rsidRPr="003566C4">
        <w:rPr>
          <w:rFonts w:eastAsia="Calibri"/>
          <w:u w:val="single"/>
        </w:rPr>
        <w:tab/>
        <w:t>if applicable, a notice that North Carolina notaries may use only electronic notary solutions authorized by the Department;</w:t>
      </w:r>
    </w:p>
    <w:p w14:paraId="35DFDE2E" w14:textId="77777777" w:rsidR="00C15833" w:rsidRPr="003566C4" w:rsidRDefault="00C15833" w:rsidP="00E025EC">
      <w:pPr>
        <w:pStyle w:val="Item"/>
        <w:rPr>
          <w:rFonts w:eastAsia="Calibri"/>
          <w:u w:val="single"/>
        </w:rPr>
      </w:pPr>
      <w:r w:rsidRPr="003566C4">
        <w:rPr>
          <w:rFonts w:eastAsia="Calibri"/>
          <w:u w:val="single"/>
        </w:rPr>
        <w:t>(5)</w:t>
      </w:r>
      <w:r w:rsidRPr="003566C4">
        <w:rPr>
          <w:rFonts w:eastAsia="Calibri"/>
          <w:u w:val="single"/>
        </w:rPr>
        <w:tab/>
        <w:t>a product description, including the functions offered;</w:t>
      </w:r>
    </w:p>
    <w:p w14:paraId="685B64C6" w14:textId="77777777" w:rsidR="00C15833" w:rsidRPr="003566C4" w:rsidRDefault="00C15833" w:rsidP="00E025EC">
      <w:pPr>
        <w:pStyle w:val="Item"/>
        <w:rPr>
          <w:rFonts w:eastAsia="Calibri"/>
          <w:u w:val="single"/>
        </w:rPr>
      </w:pPr>
      <w:r w:rsidRPr="003566C4">
        <w:rPr>
          <w:rFonts w:eastAsia="Calibri"/>
          <w:u w:val="single"/>
        </w:rPr>
        <w:t>(6)</w:t>
      </w:r>
      <w:r w:rsidRPr="003566C4">
        <w:rPr>
          <w:rFonts w:eastAsia="Calibri"/>
          <w:u w:val="single"/>
        </w:rPr>
        <w:tab/>
        <w:t>service sectors served by the products described;</w:t>
      </w:r>
    </w:p>
    <w:p w14:paraId="1535E682" w14:textId="77777777" w:rsidR="00C15833" w:rsidRPr="003566C4" w:rsidRDefault="00C15833" w:rsidP="00E025EC">
      <w:pPr>
        <w:pStyle w:val="Item"/>
        <w:rPr>
          <w:rFonts w:eastAsia="Calibri"/>
          <w:u w:val="single"/>
        </w:rPr>
      </w:pPr>
      <w:r w:rsidRPr="003566C4">
        <w:rPr>
          <w:rFonts w:eastAsia="Calibri"/>
          <w:u w:val="single"/>
        </w:rPr>
        <w:t>(7)</w:t>
      </w:r>
      <w:r w:rsidRPr="003566C4">
        <w:rPr>
          <w:rFonts w:eastAsia="Calibri"/>
          <w:u w:val="single"/>
        </w:rPr>
        <w:tab/>
        <w:t>the minimum technical specifications for use of the electronic notary solution by:</w:t>
      </w:r>
    </w:p>
    <w:p w14:paraId="4FD8D641" w14:textId="77777777" w:rsidR="00C15833" w:rsidRPr="003566C4" w:rsidRDefault="00C15833" w:rsidP="00171863">
      <w:pPr>
        <w:pStyle w:val="SubItemLvl1"/>
        <w:rPr>
          <w:rFonts w:eastAsia="Calibri"/>
          <w:u w:val="single"/>
        </w:rPr>
      </w:pPr>
      <w:r w:rsidRPr="003566C4">
        <w:rPr>
          <w:rFonts w:eastAsia="Calibri"/>
          <w:u w:val="single"/>
        </w:rPr>
        <w:t>(a)</w:t>
      </w:r>
      <w:r w:rsidRPr="003566C4">
        <w:rPr>
          <w:rFonts w:eastAsia="Calibri"/>
          <w:u w:val="single"/>
        </w:rPr>
        <w:tab/>
        <w:t>a notary public;</w:t>
      </w:r>
    </w:p>
    <w:p w14:paraId="4CA04AF6" w14:textId="77777777" w:rsidR="00C15833" w:rsidRPr="003566C4" w:rsidRDefault="00C15833" w:rsidP="00171863">
      <w:pPr>
        <w:pStyle w:val="SubItemLvl1"/>
        <w:rPr>
          <w:rFonts w:eastAsia="Calibri"/>
          <w:u w:val="single"/>
        </w:rPr>
      </w:pPr>
      <w:r w:rsidRPr="003566C4">
        <w:rPr>
          <w:rFonts w:eastAsia="Calibri"/>
          <w:u w:val="single"/>
        </w:rPr>
        <w:t>(b)</w:t>
      </w:r>
      <w:r w:rsidRPr="003566C4">
        <w:rPr>
          <w:rFonts w:eastAsia="Calibri"/>
          <w:u w:val="single"/>
        </w:rPr>
        <w:tab/>
        <w:t>a principal; and</w:t>
      </w:r>
    </w:p>
    <w:p w14:paraId="3C68A6EB" w14:textId="77777777" w:rsidR="00C15833" w:rsidRPr="003566C4" w:rsidRDefault="00C15833" w:rsidP="00171863">
      <w:pPr>
        <w:pStyle w:val="SubItemLvl1"/>
        <w:rPr>
          <w:rFonts w:eastAsia="Calibri"/>
          <w:u w:val="single"/>
        </w:rPr>
      </w:pPr>
      <w:r w:rsidRPr="003566C4">
        <w:rPr>
          <w:rFonts w:eastAsia="Calibri"/>
          <w:u w:val="single"/>
        </w:rPr>
        <w:t>(c)</w:t>
      </w:r>
      <w:r w:rsidRPr="003566C4">
        <w:rPr>
          <w:rFonts w:eastAsia="Calibri"/>
          <w:u w:val="single"/>
        </w:rPr>
        <w:tab/>
        <w:t>other participants in an electronic notarial transaction;</w:t>
      </w:r>
    </w:p>
    <w:p w14:paraId="15D86043" w14:textId="77777777" w:rsidR="00C15833" w:rsidRPr="003566C4" w:rsidRDefault="00C15833" w:rsidP="00E025EC">
      <w:pPr>
        <w:pStyle w:val="Item"/>
        <w:rPr>
          <w:rFonts w:eastAsia="Calibri"/>
          <w:u w:val="single"/>
        </w:rPr>
      </w:pPr>
      <w:r w:rsidRPr="003566C4">
        <w:rPr>
          <w:rFonts w:eastAsia="Calibri"/>
          <w:u w:val="single"/>
        </w:rPr>
        <w:t>(8)</w:t>
      </w:r>
      <w:r w:rsidRPr="003566C4">
        <w:rPr>
          <w:rFonts w:eastAsia="Calibri"/>
          <w:u w:val="single"/>
        </w:rPr>
        <w:tab/>
        <w:t>a direct link to the service level agreement required by Rule .0109 of this Subchapter;</w:t>
      </w:r>
    </w:p>
    <w:p w14:paraId="28F1AA7B" w14:textId="77777777" w:rsidR="00C15833" w:rsidRPr="003566C4" w:rsidRDefault="00C15833" w:rsidP="00E025EC">
      <w:pPr>
        <w:pStyle w:val="Item"/>
        <w:rPr>
          <w:rFonts w:eastAsia="Calibri"/>
          <w:u w:val="single"/>
        </w:rPr>
      </w:pPr>
      <w:r w:rsidRPr="003566C4">
        <w:rPr>
          <w:rFonts w:eastAsia="Calibri"/>
          <w:u w:val="single"/>
        </w:rPr>
        <w:t>(9)</w:t>
      </w:r>
      <w:r w:rsidRPr="003566C4">
        <w:rPr>
          <w:rFonts w:eastAsia="Calibri"/>
          <w:u w:val="single"/>
        </w:rPr>
        <w:tab/>
        <w:t>either the disclosures required by the following rules in this Subchapter or a link to them:</w:t>
      </w:r>
    </w:p>
    <w:p w14:paraId="5A25F6BE" w14:textId="77777777" w:rsidR="00C15833" w:rsidRPr="003566C4" w:rsidRDefault="00C15833" w:rsidP="00171863">
      <w:pPr>
        <w:pStyle w:val="SubItemLvl1"/>
        <w:rPr>
          <w:rFonts w:eastAsia="Calibri"/>
          <w:u w:val="single"/>
        </w:rPr>
      </w:pPr>
      <w:r w:rsidRPr="003566C4">
        <w:rPr>
          <w:rFonts w:eastAsia="Calibri"/>
          <w:u w:val="single"/>
        </w:rPr>
        <w:t>(a)</w:t>
      </w:r>
      <w:r w:rsidRPr="003566C4">
        <w:rPr>
          <w:rFonts w:eastAsia="Calibri"/>
          <w:u w:val="single"/>
        </w:rPr>
        <w:tab/>
        <w:t>Rule .1208;</w:t>
      </w:r>
    </w:p>
    <w:p w14:paraId="7D77AA7D" w14:textId="41135877" w:rsidR="00C15833" w:rsidRPr="003566C4" w:rsidRDefault="00C15833" w:rsidP="00171863">
      <w:pPr>
        <w:pStyle w:val="SubItemLvl1"/>
        <w:rPr>
          <w:rFonts w:eastAsia="Calibri"/>
          <w:u w:val="single"/>
        </w:rPr>
      </w:pPr>
      <w:r w:rsidRPr="003566C4">
        <w:rPr>
          <w:rFonts w:eastAsia="Calibri"/>
          <w:u w:val="single"/>
        </w:rPr>
        <w:t>(b)</w:t>
      </w:r>
      <w:r w:rsidRPr="003566C4">
        <w:rPr>
          <w:rFonts w:eastAsia="Calibri"/>
          <w:u w:val="single"/>
        </w:rPr>
        <w:tab/>
        <w:t>Rule .14</w:t>
      </w:r>
      <w:r w:rsidR="00EA7A67" w:rsidRPr="003566C4">
        <w:rPr>
          <w:rFonts w:eastAsia="Calibri"/>
          <w:u w:val="single"/>
        </w:rPr>
        <w:t>27</w:t>
      </w:r>
      <w:r w:rsidRPr="003566C4">
        <w:rPr>
          <w:rFonts w:eastAsia="Calibri"/>
          <w:u w:val="single"/>
        </w:rPr>
        <w:t>;</w:t>
      </w:r>
    </w:p>
    <w:p w14:paraId="72D48AF2" w14:textId="77777777" w:rsidR="00C15833" w:rsidRPr="003566C4" w:rsidRDefault="00C15833" w:rsidP="00171863">
      <w:pPr>
        <w:pStyle w:val="SubItemLvl1"/>
        <w:rPr>
          <w:rFonts w:eastAsia="Calibri"/>
          <w:u w:val="single"/>
        </w:rPr>
      </w:pPr>
      <w:r w:rsidRPr="003566C4">
        <w:rPr>
          <w:rFonts w:eastAsia="Calibri"/>
          <w:u w:val="single"/>
        </w:rPr>
        <w:t>(c)</w:t>
      </w:r>
      <w:r w:rsidRPr="003566C4">
        <w:rPr>
          <w:rFonts w:eastAsia="Calibri"/>
          <w:u w:val="single"/>
        </w:rPr>
        <w:tab/>
        <w:t>Rule .1611;</w:t>
      </w:r>
    </w:p>
    <w:p w14:paraId="5EE36AC3" w14:textId="77777777" w:rsidR="00C15833" w:rsidRPr="003566C4" w:rsidRDefault="00C15833" w:rsidP="00171863">
      <w:pPr>
        <w:pStyle w:val="SubItemLvl1"/>
        <w:rPr>
          <w:rFonts w:eastAsia="Calibri"/>
          <w:u w:val="single"/>
        </w:rPr>
      </w:pPr>
      <w:r w:rsidRPr="003566C4">
        <w:rPr>
          <w:rFonts w:eastAsia="Calibri"/>
          <w:u w:val="single"/>
        </w:rPr>
        <w:t>(d)</w:t>
      </w:r>
      <w:r w:rsidRPr="003566C4">
        <w:rPr>
          <w:rFonts w:eastAsia="Calibri"/>
          <w:u w:val="single"/>
        </w:rPr>
        <w:tab/>
        <w:t>Rule .1812; and</w:t>
      </w:r>
    </w:p>
    <w:p w14:paraId="558396A0" w14:textId="77777777" w:rsidR="00C15833" w:rsidRPr="003566C4" w:rsidRDefault="00C15833" w:rsidP="00171863">
      <w:pPr>
        <w:pStyle w:val="SubItemLvl1"/>
        <w:rPr>
          <w:rFonts w:eastAsia="Calibri"/>
          <w:u w:val="single"/>
        </w:rPr>
      </w:pPr>
      <w:r w:rsidRPr="003566C4">
        <w:rPr>
          <w:rFonts w:eastAsia="Calibri"/>
          <w:u w:val="single"/>
        </w:rPr>
        <w:t>(e)</w:t>
      </w:r>
      <w:r w:rsidRPr="003566C4">
        <w:rPr>
          <w:rFonts w:eastAsia="Calibri"/>
          <w:u w:val="single"/>
        </w:rPr>
        <w:tab/>
        <w:t>Rule .2021;</w:t>
      </w:r>
    </w:p>
    <w:p w14:paraId="34366585" w14:textId="77777777" w:rsidR="00C15833" w:rsidRPr="003566C4" w:rsidRDefault="00C15833" w:rsidP="00E025EC">
      <w:pPr>
        <w:pStyle w:val="Item"/>
        <w:rPr>
          <w:rFonts w:eastAsia="Calibri"/>
          <w:u w:val="single"/>
        </w:rPr>
      </w:pPr>
      <w:r w:rsidRPr="003566C4">
        <w:rPr>
          <w:rFonts w:eastAsia="Calibri"/>
          <w:u w:val="single"/>
        </w:rPr>
        <w:t>(10)</w:t>
      </w:r>
      <w:r w:rsidRPr="003566C4">
        <w:rPr>
          <w:rFonts w:eastAsia="Calibri"/>
          <w:u w:val="single"/>
        </w:rPr>
        <w:tab/>
        <w:t>either the instructions for use and demonstrations or tutorials or links to them; and</w:t>
      </w:r>
    </w:p>
    <w:p w14:paraId="25E180A6" w14:textId="77777777" w:rsidR="00C15833" w:rsidRPr="003566C4" w:rsidRDefault="00C15833" w:rsidP="00E025EC">
      <w:pPr>
        <w:pStyle w:val="Item"/>
        <w:rPr>
          <w:rFonts w:eastAsia="Calibri"/>
          <w:u w:val="single"/>
        </w:rPr>
      </w:pPr>
      <w:r w:rsidRPr="003566C4">
        <w:rPr>
          <w:rFonts w:eastAsia="Calibri"/>
          <w:u w:val="single"/>
        </w:rPr>
        <w:t>(11)</w:t>
      </w:r>
      <w:r w:rsidRPr="003566C4">
        <w:rPr>
          <w:rFonts w:eastAsia="Calibri"/>
          <w:u w:val="single"/>
        </w:rPr>
        <w:tab/>
        <w:t>other information that the provider wishes to provide, such as pricing.</w:t>
      </w:r>
    </w:p>
    <w:p w14:paraId="57113845" w14:textId="77777777" w:rsidR="00C15833" w:rsidRPr="003566C4" w:rsidRDefault="00C15833" w:rsidP="00E025EC">
      <w:pPr>
        <w:pStyle w:val="Base"/>
        <w:rPr>
          <w:u w:val="single"/>
        </w:rPr>
      </w:pPr>
    </w:p>
    <w:p w14:paraId="4AA89259" w14:textId="77777777" w:rsidR="00C15833" w:rsidRPr="003566C4" w:rsidRDefault="00C15833" w:rsidP="00E025E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0032DA9" w14:textId="77777777" w:rsidR="00C15833" w:rsidRPr="003566C4" w:rsidRDefault="00C15833" w:rsidP="00E025EC">
      <w:pPr>
        <w:pStyle w:val="HistoryAfter"/>
        <w:rPr>
          <w:rFonts w:eastAsia="Calibri"/>
          <w:u w:val="single"/>
        </w:rPr>
      </w:pPr>
      <w:r w:rsidRPr="003566C4">
        <w:rPr>
          <w:rFonts w:eastAsia="Calibri"/>
          <w:u w:val="single"/>
        </w:rPr>
        <w:t>Eff. July 1, 2025.</w:t>
      </w:r>
    </w:p>
    <w:p w14:paraId="4C361510" w14:textId="77777777" w:rsidR="0011499F" w:rsidRPr="003566C4" w:rsidRDefault="0011499F" w:rsidP="00D526CF">
      <w:pPr>
        <w:pStyle w:val="Base"/>
      </w:pPr>
      <w:bookmarkStart w:id="275" w:name="_Toc180508851"/>
      <w:bookmarkStart w:id="276" w:name="_Toc181611135"/>
    </w:p>
    <w:p w14:paraId="22837F8E" w14:textId="3AB1A5E5" w:rsidR="00C15833" w:rsidRPr="003566C4" w:rsidRDefault="00C15833" w:rsidP="00D526CF">
      <w:pPr>
        <w:pStyle w:val="Base"/>
      </w:pPr>
      <w:r w:rsidRPr="003566C4">
        <w:t>18 NCAC 07J .0609 is proposed for adoption as follows:</w:t>
      </w:r>
    </w:p>
    <w:p w14:paraId="29C13AE9" w14:textId="77777777" w:rsidR="00C15833" w:rsidRPr="003566C4" w:rsidRDefault="00C15833" w:rsidP="00D526CF">
      <w:pPr>
        <w:pStyle w:val="Base"/>
      </w:pPr>
    </w:p>
    <w:p w14:paraId="74FDCBB1" w14:textId="77777777" w:rsidR="00C15833" w:rsidRPr="003566C4" w:rsidRDefault="00C15833" w:rsidP="00D526CF">
      <w:pPr>
        <w:pStyle w:val="Rule"/>
      </w:pPr>
      <w:r w:rsidRPr="003566C4">
        <w:t>18 NCAC 07J .0609</w:t>
      </w:r>
      <w:r w:rsidRPr="003566C4">
        <w:tab/>
        <w:t>UPDATING SINGLE LINK URL</w:t>
      </w:r>
      <w:bookmarkEnd w:id="275"/>
      <w:bookmarkEnd w:id="276"/>
    </w:p>
    <w:p w14:paraId="477C3757" w14:textId="77777777" w:rsidR="00C15833" w:rsidRPr="003566C4" w:rsidRDefault="00C15833" w:rsidP="00D526CF">
      <w:pPr>
        <w:pStyle w:val="Paragraph"/>
        <w:rPr>
          <w:rFonts w:eastAsia="Calibri"/>
          <w:u w:val="single"/>
        </w:rPr>
      </w:pPr>
      <w:r w:rsidRPr="003566C4">
        <w:rPr>
          <w:rFonts w:eastAsia="Calibri"/>
          <w:u w:val="single"/>
        </w:rPr>
        <w:t>A technology provider shall notify the Department within five business days of a change in the URL of the information required by Rule .0606 of this Section.</w:t>
      </w:r>
    </w:p>
    <w:p w14:paraId="0363F022" w14:textId="77777777" w:rsidR="00C15833" w:rsidRPr="003566C4" w:rsidRDefault="00C15833" w:rsidP="00D526CF">
      <w:pPr>
        <w:pStyle w:val="Base"/>
        <w:rPr>
          <w:u w:val="single"/>
        </w:rPr>
      </w:pPr>
    </w:p>
    <w:p w14:paraId="2BFFEE91" w14:textId="77777777" w:rsidR="00C15833" w:rsidRPr="003566C4" w:rsidRDefault="00C15833" w:rsidP="00D526C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46FFC95" w14:textId="77777777" w:rsidR="00C15833" w:rsidRPr="003566C4" w:rsidRDefault="00C15833" w:rsidP="00D526CF">
      <w:pPr>
        <w:pStyle w:val="HistoryAfter"/>
        <w:rPr>
          <w:rFonts w:eastAsia="Calibri"/>
          <w:u w:val="single"/>
        </w:rPr>
      </w:pPr>
      <w:r w:rsidRPr="003566C4">
        <w:rPr>
          <w:rFonts w:eastAsia="Calibri"/>
          <w:u w:val="single"/>
        </w:rPr>
        <w:t>Eff. July 1, 2025.</w:t>
      </w:r>
    </w:p>
    <w:p w14:paraId="2165FF53" w14:textId="77777777" w:rsidR="0011499F" w:rsidRPr="003566C4" w:rsidRDefault="0011499F" w:rsidP="00C11314">
      <w:pPr>
        <w:pStyle w:val="Base"/>
      </w:pPr>
      <w:bookmarkStart w:id="277" w:name="_Toc179617678"/>
      <w:bookmarkStart w:id="278" w:name="_Toc180508852"/>
      <w:bookmarkStart w:id="279" w:name="_Toc181611136"/>
    </w:p>
    <w:p w14:paraId="4D2E3C47" w14:textId="51D2DC9B" w:rsidR="00C15833" w:rsidRPr="003566C4" w:rsidRDefault="00C15833" w:rsidP="00C11314">
      <w:pPr>
        <w:pStyle w:val="Base"/>
      </w:pPr>
      <w:r w:rsidRPr="003566C4">
        <w:t>18 NCAC 07J .0610 is proposed for adoption as follows:</w:t>
      </w:r>
    </w:p>
    <w:p w14:paraId="01CB4F41" w14:textId="77777777" w:rsidR="00C15833" w:rsidRPr="003566C4" w:rsidRDefault="00C15833" w:rsidP="00C11314">
      <w:pPr>
        <w:pStyle w:val="Base"/>
      </w:pPr>
    </w:p>
    <w:p w14:paraId="6FAC33D2" w14:textId="77777777" w:rsidR="00C15833" w:rsidRPr="003566C4" w:rsidRDefault="00C15833" w:rsidP="00C11314">
      <w:pPr>
        <w:pStyle w:val="Rule"/>
      </w:pPr>
      <w:r w:rsidRPr="003566C4">
        <w:t>18 NCAC 07J .0610</w:t>
      </w:r>
      <w:r w:rsidRPr="003566C4">
        <w:tab/>
        <w:t>ENCRYPTION OF DATA</w:t>
      </w:r>
      <w:bookmarkEnd w:id="277"/>
      <w:bookmarkEnd w:id="278"/>
      <w:bookmarkEnd w:id="279"/>
    </w:p>
    <w:p w14:paraId="3C4CFCDF" w14:textId="77777777" w:rsidR="00C15833" w:rsidRPr="003566C4" w:rsidRDefault="00C15833" w:rsidP="00C11314">
      <w:pPr>
        <w:pStyle w:val="Paragraph"/>
        <w:rPr>
          <w:rFonts w:eastAsia="Calibri"/>
          <w:u w:val="single"/>
        </w:rPr>
      </w:pPr>
      <w:r w:rsidRPr="003566C4">
        <w:rPr>
          <w:rFonts w:eastAsia="Calibri"/>
          <w:u w:val="single"/>
        </w:rPr>
        <w:t>A technology provider shall securely encrypt data while it is at rest and while it is in transit.</w:t>
      </w:r>
    </w:p>
    <w:p w14:paraId="708DD20C" w14:textId="77777777" w:rsidR="00C15833" w:rsidRPr="003566C4" w:rsidRDefault="00C15833" w:rsidP="00C11314">
      <w:pPr>
        <w:pStyle w:val="Base"/>
        <w:rPr>
          <w:u w:val="single"/>
        </w:rPr>
      </w:pPr>
    </w:p>
    <w:p w14:paraId="0BC00ACD" w14:textId="77777777" w:rsidR="00C15833" w:rsidRPr="003566C4" w:rsidRDefault="00C15833" w:rsidP="00C1131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16B1870" w14:textId="77777777" w:rsidR="00C15833" w:rsidRPr="003566C4" w:rsidRDefault="00C15833" w:rsidP="00C11314">
      <w:pPr>
        <w:pStyle w:val="HistoryAfter"/>
        <w:rPr>
          <w:rFonts w:eastAsia="Calibri"/>
          <w:u w:val="single"/>
        </w:rPr>
      </w:pPr>
      <w:r w:rsidRPr="003566C4">
        <w:rPr>
          <w:rFonts w:eastAsia="Calibri"/>
          <w:u w:val="single"/>
        </w:rPr>
        <w:t>Eff. July 1, 2025.</w:t>
      </w:r>
    </w:p>
    <w:p w14:paraId="7A5A2BE9" w14:textId="77777777" w:rsidR="0011499F" w:rsidRPr="003566C4" w:rsidRDefault="0011499F" w:rsidP="00281F53">
      <w:pPr>
        <w:pStyle w:val="Base"/>
      </w:pPr>
      <w:bookmarkStart w:id="280" w:name="_Toc181611137"/>
      <w:bookmarkStart w:id="281" w:name="_Toc179617668"/>
      <w:bookmarkStart w:id="282" w:name="_Toc180508853"/>
    </w:p>
    <w:p w14:paraId="6F376B61" w14:textId="6100E4E6" w:rsidR="00C15833" w:rsidRPr="003566C4" w:rsidRDefault="00C15833" w:rsidP="00281F53">
      <w:pPr>
        <w:pStyle w:val="Base"/>
      </w:pPr>
      <w:r w:rsidRPr="003566C4">
        <w:t>18 NCAC 07J .0611 is proposed for adoption as follows:</w:t>
      </w:r>
    </w:p>
    <w:p w14:paraId="3C1F58C8" w14:textId="77777777" w:rsidR="00C15833" w:rsidRPr="003566C4" w:rsidRDefault="00C15833" w:rsidP="00281F53">
      <w:pPr>
        <w:pStyle w:val="Base"/>
      </w:pPr>
    </w:p>
    <w:p w14:paraId="199DC3E7" w14:textId="77777777" w:rsidR="00C15833" w:rsidRPr="003566C4" w:rsidRDefault="00C15833" w:rsidP="00281F53">
      <w:pPr>
        <w:pStyle w:val="Rule"/>
      </w:pPr>
      <w:r w:rsidRPr="003566C4">
        <w:t>18 NCAC 07J .0611</w:t>
      </w:r>
      <w:r w:rsidRPr="003566C4">
        <w:tab/>
        <w:t>DATA STORED DOMESTICALLY</w:t>
      </w:r>
      <w:bookmarkEnd w:id="280"/>
      <w:r w:rsidRPr="003566C4">
        <w:t xml:space="preserve"> </w:t>
      </w:r>
      <w:bookmarkEnd w:id="281"/>
      <w:bookmarkEnd w:id="282"/>
    </w:p>
    <w:p w14:paraId="54714730" w14:textId="77777777" w:rsidR="00C15833" w:rsidRPr="003566C4" w:rsidRDefault="00C15833" w:rsidP="00281F53">
      <w:pPr>
        <w:pStyle w:val="Paragraph"/>
        <w:rPr>
          <w:rFonts w:eastAsia="Calibri"/>
          <w:u w:val="single"/>
        </w:rPr>
      </w:pPr>
      <w:r w:rsidRPr="003566C4">
        <w:rPr>
          <w:rFonts w:eastAsia="Calibri"/>
          <w:u w:val="single"/>
        </w:rPr>
        <w:t>A technology provider shall:</w:t>
      </w:r>
    </w:p>
    <w:p w14:paraId="18C4E737" w14:textId="77777777" w:rsidR="00C15833" w:rsidRPr="003566C4" w:rsidRDefault="00C15833" w:rsidP="00281F53">
      <w:pPr>
        <w:pStyle w:val="Item"/>
        <w:rPr>
          <w:rFonts w:eastAsia="Calibri"/>
          <w:u w:val="single"/>
        </w:rPr>
      </w:pPr>
      <w:r w:rsidRPr="003566C4">
        <w:rPr>
          <w:rFonts w:eastAsia="Calibri"/>
          <w:u w:val="single"/>
        </w:rPr>
        <w:t>(1)</w:t>
      </w:r>
      <w:r w:rsidRPr="003566C4">
        <w:rPr>
          <w:rFonts w:eastAsia="Calibri"/>
          <w:u w:val="single"/>
        </w:rPr>
        <w:tab/>
        <w:t>store all data associated with the notarial transaction process in the United States while the data is at rest; and</w:t>
      </w:r>
    </w:p>
    <w:p w14:paraId="54E6D63C" w14:textId="77777777" w:rsidR="00C15833" w:rsidRPr="003566C4" w:rsidRDefault="00C15833" w:rsidP="00281F53">
      <w:pPr>
        <w:pStyle w:val="Item"/>
        <w:rPr>
          <w:rFonts w:eastAsia="Calibri"/>
          <w:u w:val="single"/>
        </w:rPr>
      </w:pPr>
      <w:r w:rsidRPr="003566C4">
        <w:rPr>
          <w:rFonts w:eastAsia="Calibri"/>
          <w:u w:val="single"/>
        </w:rPr>
        <w:t>(2)</w:t>
      </w:r>
      <w:r w:rsidRPr="003566C4">
        <w:rPr>
          <w:rFonts w:eastAsia="Calibri"/>
          <w:u w:val="single"/>
        </w:rPr>
        <w:tab/>
        <w:t>certify compliance with Item (1) of this Rule:</w:t>
      </w:r>
    </w:p>
    <w:p w14:paraId="36B5B0E9" w14:textId="77777777" w:rsidR="00C15833" w:rsidRPr="003566C4" w:rsidRDefault="00C15833" w:rsidP="00281F53">
      <w:pPr>
        <w:pStyle w:val="SubItemLvl1"/>
        <w:rPr>
          <w:rFonts w:eastAsia="Calibri"/>
          <w:u w:val="single"/>
        </w:rPr>
      </w:pPr>
      <w:r w:rsidRPr="003566C4">
        <w:rPr>
          <w:rFonts w:eastAsia="Calibri"/>
          <w:u w:val="single"/>
        </w:rPr>
        <w:t>(a)</w:t>
      </w:r>
      <w:r w:rsidRPr="003566C4">
        <w:rPr>
          <w:rFonts w:eastAsia="Calibri"/>
          <w:u w:val="single"/>
        </w:rPr>
        <w:tab/>
        <w:t>on its initial and subsequent applications; and</w:t>
      </w:r>
    </w:p>
    <w:p w14:paraId="7350B0CF" w14:textId="77777777" w:rsidR="00C15833" w:rsidRPr="003566C4" w:rsidRDefault="00C15833" w:rsidP="00281F53">
      <w:pPr>
        <w:pStyle w:val="SubItemLvl1"/>
        <w:rPr>
          <w:rFonts w:eastAsia="Calibri"/>
          <w:u w:val="single"/>
        </w:rPr>
      </w:pPr>
      <w:r w:rsidRPr="003566C4">
        <w:rPr>
          <w:rFonts w:eastAsia="Calibri"/>
          <w:u w:val="single"/>
        </w:rPr>
        <w:t>(b)</w:t>
      </w:r>
      <w:r w:rsidRPr="003566C4">
        <w:rPr>
          <w:rFonts w:eastAsia="Calibri"/>
          <w:u w:val="single"/>
        </w:rPr>
        <w:tab/>
        <w:t>on its verification of compliance pursuant to Rule .0211 of this Subchapter, if applicable.</w:t>
      </w:r>
    </w:p>
    <w:p w14:paraId="799BF10D" w14:textId="77777777" w:rsidR="00C15833" w:rsidRPr="003566C4" w:rsidRDefault="00C15833" w:rsidP="00281F53">
      <w:pPr>
        <w:pStyle w:val="Base"/>
        <w:rPr>
          <w:u w:val="single"/>
        </w:rPr>
      </w:pPr>
    </w:p>
    <w:p w14:paraId="6E7B89AA" w14:textId="77777777" w:rsidR="00C15833" w:rsidRPr="003566C4" w:rsidRDefault="00C15833" w:rsidP="00281F5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45D2809" w14:textId="77777777" w:rsidR="00C15833" w:rsidRPr="003566C4" w:rsidRDefault="00C15833" w:rsidP="00281F53">
      <w:pPr>
        <w:pStyle w:val="HistoryAfter"/>
        <w:rPr>
          <w:rFonts w:eastAsia="Calibri"/>
          <w:u w:val="single"/>
        </w:rPr>
      </w:pPr>
      <w:r w:rsidRPr="003566C4">
        <w:rPr>
          <w:rFonts w:eastAsia="Calibri"/>
          <w:u w:val="single"/>
        </w:rPr>
        <w:t>Eff. July 1, 2025.</w:t>
      </w:r>
    </w:p>
    <w:p w14:paraId="4D8076BD" w14:textId="77777777" w:rsidR="0011499F" w:rsidRPr="003566C4" w:rsidRDefault="0011499F" w:rsidP="00775D0F">
      <w:pPr>
        <w:pStyle w:val="Base"/>
      </w:pPr>
      <w:bookmarkStart w:id="283" w:name="_Toc179617667"/>
      <w:bookmarkStart w:id="284" w:name="_Toc180508854"/>
      <w:bookmarkStart w:id="285" w:name="_Toc181611138"/>
    </w:p>
    <w:p w14:paraId="2EA9FEA5" w14:textId="70537A1C" w:rsidR="00C15833" w:rsidRPr="003566C4" w:rsidRDefault="00C15833" w:rsidP="00775D0F">
      <w:pPr>
        <w:pStyle w:val="Base"/>
      </w:pPr>
      <w:r w:rsidRPr="003566C4">
        <w:t>18 NCAC 07J .0612 is proposed for adoption as follows:</w:t>
      </w:r>
    </w:p>
    <w:p w14:paraId="4A9ADAE7" w14:textId="77777777" w:rsidR="00C15833" w:rsidRPr="003566C4" w:rsidRDefault="00C15833" w:rsidP="00775D0F">
      <w:pPr>
        <w:pStyle w:val="Base"/>
      </w:pPr>
    </w:p>
    <w:p w14:paraId="31CCBD64" w14:textId="77777777" w:rsidR="00C15833" w:rsidRPr="003566C4" w:rsidRDefault="00C15833" w:rsidP="00775D0F">
      <w:pPr>
        <w:pStyle w:val="Rule"/>
      </w:pPr>
      <w:r w:rsidRPr="003566C4">
        <w:t>18 NCAC 07J .0612</w:t>
      </w:r>
      <w:r w:rsidRPr="003566C4">
        <w:tab/>
        <w:t>DATA STORAGE FACILITY REQUIREMENTS</w:t>
      </w:r>
      <w:bookmarkEnd w:id="283"/>
      <w:bookmarkEnd w:id="284"/>
      <w:bookmarkEnd w:id="285"/>
    </w:p>
    <w:p w14:paraId="168A6745" w14:textId="77777777" w:rsidR="00C15833" w:rsidRPr="003566C4" w:rsidRDefault="00C15833" w:rsidP="00775D0F">
      <w:pPr>
        <w:pStyle w:val="Paragraph"/>
        <w:rPr>
          <w:rFonts w:eastAsia="Calibri"/>
          <w:u w:val="single"/>
        </w:rPr>
      </w:pPr>
      <w:r w:rsidRPr="003566C4">
        <w:rPr>
          <w:rFonts w:eastAsia="Calibri"/>
          <w:u w:val="single"/>
        </w:rPr>
        <w:t>A technology provider shall store all data associated with a notarial session in facilities that are:</w:t>
      </w:r>
    </w:p>
    <w:p w14:paraId="56A86F8C" w14:textId="77777777" w:rsidR="00C15833" w:rsidRPr="003566C4" w:rsidRDefault="00C15833" w:rsidP="00775D0F">
      <w:pPr>
        <w:pStyle w:val="Item"/>
        <w:rPr>
          <w:rFonts w:eastAsia="Calibri"/>
          <w:u w:val="single"/>
        </w:rPr>
      </w:pPr>
      <w:r w:rsidRPr="003566C4">
        <w:rPr>
          <w:rFonts w:eastAsia="Calibri"/>
          <w:u w:val="single"/>
        </w:rPr>
        <w:t>(1)</w:t>
      </w:r>
      <w:r w:rsidRPr="003566C4">
        <w:rPr>
          <w:rFonts w:eastAsia="Calibri"/>
          <w:u w:val="single"/>
        </w:rPr>
        <w:tab/>
        <w:t>climate-controlled; and</w:t>
      </w:r>
    </w:p>
    <w:p w14:paraId="16CC3184" w14:textId="77777777" w:rsidR="00C15833" w:rsidRPr="003566C4" w:rsidRDefault="00C15833" w:rsidP="00775D0F">
      <w:pPr>
        <w:pStyle w:val="Item"/>
        <w:rPr>
          <w:rFonts w:eastAsia="Calibri"/>
          <w:u w:val="single"/>
        </w:rPr>
      </w:pPr>
      <w:r w:rsidRPr="003566C4">
        <w:rPr>
          <w:rFonts w:eastAsia="Calibri"/>
          <w:u w:val="single"/>
        </w:rPr>
        <w:t>(2)</w:t>
      </w:r>
      <w:r w:rsidRPr="003566C4">
        <w:rPr>
          <w:rFonts w:eastAsia="Calibri"/>
          <w:u w:val="single"/>
        </w:rPr>
        <w:tab/>
        <w:t>secure from unauthorized physical access.</w:t>
      </w:r>
    </w:p>
    <w:p w14:paraId="32945EC2" w14:textId="77777777" w:rsidR="00C15833" w:rsidRPr="003566C4" w:rsidRDefault="00C15833" w:rsidP="00775D0F">
      <w:pPr>
        <w:pStyle w:val="Base"/>
        <w:rPr>
          <w:u w:val="single"/>
        </w:rPr>
      </w:pPr>
    </w:p>
    <w:p w14:paraId="01040F19" w14:textId="77777777" w:rsidR="00C15833" w:rsidRPr="003566C4" w:rsidRDefault="00C15833" w:rsidP="00775D0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3C3E4A9" w14:textId="77777777" w:rsidR="00C15833" w:rsidRPr="003566C4" w:rsidRDefault="00C15833" w:rsidP="00775D0F">
      <w:pPr>
        <w:pStyle w:val="HistoryAfter"/>
        <w:rPr>
          <w:rFonts w:eastAsia="Calibri"/>
          <w:u w:val="single"/>
        </w:rPr>
      </w:pPr>
      <w:r w:rsidRPr="003566C4">
        <w:rPr>
          <w:rFonts w:eastAsia="Calibri"/>
          <w:u w:val="single"/>
        </w:rPr>
        <w:t>Eff. July 1, 2025.</w:t>
      </w:r>
    </w:p>
    <w:p w14:paraId="4F0AF405" w14:textId="77777777" w:rsidR="0011499F" w:rsidRPr="003566C4" w:rsidRDefault="0011499F" w:rsidP="00FD3A91">
      <w:pPr>
        <w:pStyle w:val="Base"/>
      </w:pPr>
      <w:bookmarkStart w:id="286" w:name="_Toc179617677"/>
      <w:bookmarkStart w:id="287" w:name="_Toc180508855"/>
      <w:bookmarkStart w:id="288" w:name="_Toc181611139"/>
    </w:p>
    <w:p w14:paraId="4C84A6AC" w14:textId="54580028" w:rsidR="00C15833" w:rsidRPr="003566C4" w:rsidRDefault="00C15833" w:rsidP="00FD3A91">
      <w:pPr>
        <w:pStyle w:val="Base"/>
      </w:pPr>
      <w:r w:rsidRPr="003566C4">
        <w:t>18 NCAC 07J .0613 is proposed for adoption as follows:</w:t>
      </w:r>
    </w:p>
    <w:p w14:paraId="17FAFDE9" w14:textId="77777777" w:rsidR="00C15833" w:rsidRPr="003566C4" w:rsidRDefault="00C15833" w:rsidP="00FD3A91">
      <w:pPr>
        <w:pStyle w:val="Base"/>
      </w:pPr>
    </w:p>
    <w:p w14:paraId="12EB9CED" w14:textId="77777777" w:rsidR="00C15833" w:rsidRPr="003566C4" w:rsidRDefault="00C15833" w:rsidP="00FD3A91">
      <w:pPr>
        <w:pStyle w:val="Rule"/>
      </w:pPr>
      <w:r w:rsidRPr="003566C4">
        <w:t>18 NCAC 07J .0613</w:t>
      </w:r>
      <w:r w:rsidRPr="003566C4">
        <w:tab/>
        <w:t>DATA CENTER SECURITY</w:t>
      </w:r>
      <w:bookmarkEnd w:id="286"/>
      <w:bookmarkEnd w:id="287"/>
      <w:bookmarkEnd w:id="288"/>
    </w:p>
    <w:p w14:paraId="73EFFC4C" w14:textId="77777777" w:rsidR="00C15833" w:rsidRPr="003566C4" w:rsidRDefault="00C15833" w:rsidP="00FD3A91">
      <w:pPr>
        <w:pStyle w:val="Paragraph"/>
        <w:rPr>
          <w:rFonts w:eastAsia="Calibri"/>
          <w:u w:val="single"/>
        </w:rPr>
      </w:pPr>
      <w:r w:rsidRPr="003566C4">
        <w:rPr>
          <w:rFonts w:eastAsia="Calibri"/>
          <w:u w:val="single"/>
        </w:rPr>
        <w:t>A technology provider shall ensure that each data center it uses has physical security measures in place that include:</w:t>
      </w:r>
    </w:p>
    <w:p w14:paraId="58AEE565" w14:textId="77777777" w:rsidR="00C15833" w:rsidRPr="003566C4" w:rsidRDefault="00C15833" w:rsidP="00FD3A91">
      <w:pPr>
        <w:pStyle w:val="Item"/>
        <w:rPr>
          <w:rFonts w:eastAsia="Calibri"/>
          <w:u w:val="single"/>
        </w:rPr>
      </w:pPr>
      <w:r w:rsidRPr="003566C4">
        <w:rPr>
          <w:rFonts w:eastAsia="Calibri"/>
          <w:u w:val="single"/>
        </w:rPr>
        <w:t>(1)</w:t>
      </w:r>
      <w:r w:rsidRPr="003566C4">
        <w:rPr>
          <w:rFonts w:eastAsia="Calibri"/>
          <w:u w:val="single"/>
        </w:rPr>
        <w:tab/>
        <w:t>restricting physical system access to personnel authorized by the provider to access the data center’s system;</w:t>
      </w:r>
    </w:p>
    <w:p w14:paraId="48A34236" w14:textId="77777777" w:rsidR="00C15833" w:rsidRPr="003566C4" w:rsidRDefault="00C15833" w:rsidP="00FD3A91">
      <w:pPr>
        <w:pStyle w:val="Item"/>
        <w:rPr>
          <w:rFonts w:eastAsia="Calibri"/>
          <w:u w:val="single"/>
        </w:rPr>
      </w:pPr>
      <w:r w:rsidRPr="003566C4">
        <w:rPr>
          <w:rFonts w:eastAsia="Calibri"/>
          <w:u w:val="single"/>
        </w:rPr>
        <w:t>(2)</w:t>
      </w:r>
      <w:r w:rsidRPr="003566C4">
        <w:rPr>
          <w:rFonts w:eastAsia="Calibri"/>
          <w:u w:val="single"/>
        </w:rPr>
        <w:tab/>
        <w:t>monitoring and logging physical access to the data center’s information systems;</w:t>
      </w:r>
    </w:p>
    <w:p w14:paraId="3A2FE863" w14:textId="77777777" w:rsidR="00C15833" w:rsidRPr="003566C4" w:rsidRDefault="00C15833" w:rsidP="00FD3A91">
      <w:pPr>
        <w:pStyle w:val="Item"/>
        <w:rPr>
          <w:rFonts w:eastAsia="Calibri"/>
          <w:u w:val="single"/>
        </w:rPr>
      </w:pPr>
      <w:r w:rsidRPr="003566C4">
        <w:rPr>
          <w:rFonts w:eastAsia="Calibri"/>
          <w:u w:val="single"/>
        </w:rPr>
        <w:t>(3)</w:t>
      </w:r>
      <w:r w:rsidRPr="003566C4">
        <w:rPr>
          <w:rFonts w:eastAsia="Calibri"/>
          <w:u w:val="single"/>
        </w:rPr>
        <w:tab/>
        <w:t>maintaining the physical access logs for five years; and</w:t>
      </w:r>
    </w:p>
    <w:p w14:paraId="5AF2DE7A" w14:textId="77777777" w:rsidR="00C15833" w:rsidRPr="003566C4" w:rsidRDefault="00C15833" w:rsidP="00FD3A91">
      <w:pPr>
        <w:pStyle w:val="Item"/>
        <w:rPr>
          <w:rFonts w:eastAsia="Calibri"/>
          <w:u w:val="single"/>
        </w:rPr>
      </w:pPr>
      <w:r w:rsidRPr="003566C4">
        <w:rPr>
          <w:rFonts w:eastAsia="Calibri"/>
          <w:u w:val="single"/>
        </w:rPr>
        <w:t>(4)</w:t>
      </w:r>
      <w:r w:rsidRPr="003566C4">
        <w:rPr>
          <w:rFonts w:eastAsia="Calibri"/>
          <w:u w:val="single"/>
        </w:rPr>
        <w:tab/>
        <w:t>monitoring and responding to:</w:t>
      </w:r>
    </w:p>
    <w:p w14:paraId="324DD739" w14:textId="77777777" w:rsidR="00C15833" w:rsidRPr="003566C4" w:rsidRDefault="00C15833" w:rsidP="00FD3A91">
      <w:pPr>
        <w:pStyle w:val="SubItemLvl1"/>
        <w:rPr>
          <w:rFonts w:eastAsia="Calibri"/>
          <w:u w:val="single"/>
        </w:rPr>
      </w:pPr>
      <w:r w:rsidRPr="003566C4">
        <w:rPr>
          <w:rFonts w:eastAsia="Calibri"/>
          <w:u w:val="single"/>
        </w:rPr>
        <w:t>(a)</w:t>
      </w:r>
      <w:r w:rsidRPr="003566C4">
        <w:rPr>
          <w:rFonts w:eastAsia="Calibri"/>
          <w:u w:val="single"/>
        </w:rPr>
        <w:tab/>
        <w:t>physical intrusion alarms; and</w:t>
      </w:r>
    </w:p>
    <w:p w14:paraId="6F466492" w14:textId="77777777" w:rsidR="00C15833" w:rsidRPr="003566C4" w:rsidRDefault="00C15833" w:rsidP="00FD3A91">
      <w:pPr>
        <w:pStyle w:val="SubItemLvl1"/>
        <w:rPr>
          <w:rFonts w:eastAsia="Calibri"/>
          <w:u w:val="single"/>
        </w:rPr>
      </w:pPr>
      <w:r w:rsidRPr="003566C4">
        <w:rPr>
          <w:rFonts w:eastAsia="Calibri"/>
          <w:u w:val="single"/>
        </w:rPr>
        <w:t>(b)</w:t>
      </w:r>
      <w:r w:rsidRPr="003566C4">
        <w:rPr>
          <w:rFonts w:eastAsia="Calibri"/>
          <w:u w:val="single"/>
        </w:rPr>
        <w:tab/>
        <w:t>surveillance system observations and alerts.</w:t>
      </w:r>
    </w:p>
    <w:p w14:paraId="7A8D1E16" w14:textId="77777777" w:rsidR="00C15833" w:rsidRPr="003566C4" w:rsidRDefault="00C15833" w:rsidP="00FD3A91">
      <w:pPr>
        <w:pStyle w:val="Base"/>
        <w:rPr>
          <w:u w:val="single"/>
        </w:rPr>
      </w:pPr>
    </w:p>
    <w:p w14:paraId="12C8254F" w14:textId="77777777" w:rsidR="00C15833" w:rsidRPr="003566C4" w:rsidRDefault="00C15833" w:rsidP="00FD3A9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34C1028" w14:textId="77777777" w:rsidR="00C15833" w:rsidRPr="003566C4" w:rsidRDefault="00C15833" w:rsidP="00FD3A91">
      <w:pPr>
        <w:pStyle w:val="HistoryAfter"/>
        <w:rPr>
          <w:rFonts w:eastAsia="Calibri"/>
          <w:u w:val="single"/>
        </w:rPr>
      </w:pPr>
      <w:r w:rsidRPr="003566C4">
        <w:rPr>
          <w:rFonts w:eastAsia="Calibri"/>
          <w:u w:val="single"/>
        </w:rPr>
        <w:t>Eff. July 1, 2025.</w:t>
      </w:r>
    </w:p>
    <w:p w14:paraId="2476341F" w14:textId="77777777" w:rsidR="0011499F" w:rsidRPr="003566C4" w:rsidRDefault="0011499F" w:rsidP="006E2032">
      <w:pPr>
        <w:pStyle w:val="Base"/>
        <w:rPr>
          <w:rFonts w:eastAsia="Calibri"/>
        </w:rPr>
      </w:pPr>
      <w:bookmarkStart w:id="289" w:name="_Toc180508856"/>
    </w:p>
    <w:p w14:paraId="47CEDC93" w14:textId="72403676" w:rsidR="00C15833" w:rsidRPr="003566C4" w:rsidRDefault="00C15833" w:rsidP="006E2032">
      <w:pPr>
        <w:pStyle w:val="Base"/>
        <w:rPr>
          <w:rFonts w:eastAsia="Calibri"/>
        </w:rPr>
      </w:pPr>
      <w:r w:rsidRPr="003566C4">
        <w:rPr>
          <w:rFonts w:eastAsia="Calibri"/>
        </w:rPr>
        <w:t>18 NCAC 07J .0614 is proposed for adoption as follows:</w:t>
      </w:r>
    </w:p>
    <w:p w14:paraId="65F0D0FC" w14:textId="77777777" w:rsidR="00C15833" w:rsidRPr="003566C4" w:rsidRDefault="00C15833" w:rsidP="006E2032">
      <w:pPr>
        <w:pStyle w:val="Base"/>
        <w:rPr>
          <w:rFonts w:eastAsia="Calibri"/>
        </w:rPr>
      </w:pPr>
    </w:p>
    <w:p w14:paraId="628E4EBA" w14:textId="77777777" w:rsidR="00C15833" w:rsidRPr="003566C4" w:rsidRDefault="00C15833" w:rsidP="006E2032">
      <w:pPr>
        <w:pStyle w:val="Rule"/>
        <w:rPr>
          <w:rFonts w:eastAsia="Calibri"/>
        </w:rPr>
      </w:pPr>
      <w:r w:rsidRPr="003566C4">
        <w:rPr>
          <w:rFonts w:eastAsia="Calibri"/>
        </w:rPr>
        <w:t>18 NCAC 07J .0614</w:t>
      </w:r>
      <w:r w:rsidRPr="003566C4">
        <w:rPr>
          <w:rFonts w:eastAsia="Calibri"/>
        </w:rPr>
        <w:tab/>
        <w:t>CERTIFICATION RE DATA CENTER SECURITY</w:t>
      </w:r>
      <w:bookmarkEnd w:id="289"/>
    </w:p>
    <w:p w14:paraId="086F2717" w14:textId="77777777" w:rsidR="00C15833" w:rsidRPr="003566C4" w:rsidRDefault="00C15833" w:rsidP="006E2032">
      <w:pPr>
        <w:pStyle w:val="Paragraph"/>
        <w:rPr>
          <w:rFonts w:eastAsia="Calibri"/>
          <w:u w:val="single"/>
        </w:rPr>
      </w:pPr>
      <w:r w:rsidRPr="003566C4">
        <w:rPr>
          <w:rFonts w:eastAsia="Calibri"/>
          <w:u w:val="single"/>
        </w:rPr>
        <w:t>A technology provider shall certify its compliance with Rules .0612 and .0613 of this Section on its:</w:t>
      </w:r>
    </w:p>
    <w:p w14:paraId="2B3B57F3" w14:textId="77777777" w:rsidR="00C15833" w:rsidRPr="003566C4" w:rsidRDefault="00C15833" w:rsidP="006E2032">
      <w:pPr>
        <w:pStyle w:val="Item"/>
        <w:rPr>
          <w:rFonts w:eastAsia="Calibri"/>
          <w:u w:val="single"/>
        </w:rPr>
      </w:pPr>
      <w:r w:rsidRPr="003566C4">
        <w:rPr>
          <w:rFonts w:eastAsia="Calibri"/>
          <w:u w:val="single"/>
        </w:rPr>
        <w:t>(1)</w:t>
      </w:r>
      <w:r w:rsidRPr="003566C4">
        <w:rPr>
          <w:rFonts w:eastAsia="Calibri"/>
          <w:u w:val="single"/>
        </w:rPr>
        <w:tab/>
        <w:t>initial and subsequent applications; and</w:t>
      </w:r>
    </w:p>
    <w:p w14:paraId="1EA9E0C4" w14:textId="77777777" w:rsidR="00C15833" w:rsidRPr="003566C4" w:rsidRDefault="00C15833" w:rsidP="006E2032">
      <w:pPr>
        <w:pStyle w:val="Item"/>
        <w:rPr>
          <w:rFonts w:eastAsia="Calibri"/>
          <w:u w:val="single"/>
        </w:rPr>
      </w:pPr>
      <w:r w:rsidRPr="003566C4">
        <w:rPr>
          <w:rFonts w:eastAsia="Calibri"/>
          <w:u w:val="single"/>
        </w:rPr>
        <w:t>(2)</w:t>
      </w:r>
      <w:r w:rsidRPr="003566C4">
        <w:rPr>
          <w:rFonts w:eastAsia="Calibri"/>
          <w:u w:val="single"/>
        </w:rPr>
        <w:tab/>
        <w:t>verification of compliance pursuant to Rule .0211 of this Subchapter, if applicable.</w:t>
      </w:r>
    </w:p>
    <w:p w14:paraId="762090B9" w14:textId="77777777" w:rsidR="00C15833" w:rsidRPr="003566C4" w:rsidRDefault="00C15833" w:rsidP="006E2032">
      <w:pPr>
        <w:pStyle w:val="Base"/>
        <w:rPr>
          <w:u w:val="single"/>
        </w:rPr>
      </w:pPr>
    </w:p>
    <w:p w14:paraId="5A5CFB06" w14:textId="77777777" w:rsidR="00C15833" w:rsidRPr="003566C4" w:rsidRDefault="00C15833" w:rsidP="006E2032">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C16EBB9" w14:textId="77777777" w:rsidR="00C15833" w:rsidRPr="003566C4" w:rsidRDefault="00C15833" w:rsidP="006E2032">
      <w:pPr>
        <w:pStyle w:val="HistoryAfter"/>
        <w:rPr>
          <w:rFonts w:eastAsia="Calibri"/>
          <w:u w:val="single"/>
        </w:rPr>
      </w:pPr>
      <w:r w:rsidRPr="003566C4">
        <w:rPr>
          <w:rFonts w:eastAsia="Calibri"/>
          <w:u w:val="single"/>
        </w:rPr>
        <w:t>Eff. July 1, 2025.</w:t>
      </w:r>
    </w:p>
    <w:p w14:paraId="36795C28" w14:textId="77777777" w:rsidR="0011499F" w:rsidRPr="003566C4" w:rsidRDefault="0011499F" w:rsidP="00287C09">
      <w:pPr>
        <w:pStyle w:val="Base"/>
      </w:pPr>
      <w:bookmarkStart w:id="290" w:name="_Toc179617675"/>
      <w:bookmarkStart w:id="291" w:name="_Toc180508857"/>
      <w:bookmarkStart w:id="292" w:name="_Toc181611140"/>
    </w:p>
    <w:p w14:paraId="26B99026" w14:textId="65BA486D" w:rsidR="00C15833" w:rsidRPr="003566C4" w:rsidRDefault="00C15833" w:rsidP="00287C09">
      <w:pPr>
        <w:pStyle w:val="Base"/>
      </w:pPr>
      <w:r w:rsidRPr="003566C4">
        <w:t>18 NCAC 07J .0615 is proposed for adoption as follows:</w:t>
      </w:r>
    </w:p>
    <w:p w14:paraId="37DBBF2C" w14:textId="77777777" w:rsidR="00C15833" w:rsidRPr="003566C4" w:rsidRDefault="00C15833" w:rsidP="00287C09">
      <w:pPr>
        <w:pStyle w:val="Base"/>
      </w:pPr>
    </w:p>
    <w:p w14:paraId="0441CBC3" w14:textId="77777777" w:rsidR="00C15833" w:rsidRPr="003566C4" w:rsidRDefault="00C15833" w:rsidP="00287C09">
      <w:pPr>
        <w:pStyle w:val="Rule"/>
      </w:pPr>
      <w:r w:rsidRPr="003566C4">
        <w:t>18 NCAC 07J .0615</w:t>
      </w:r>
      <w:r w:rsidRPr="003566C4">
        <w:tab/>
        <w:t>MAINTENANCE OF SOFTWARE AND HARDWARE</w:t>
      </w:r>
      <w:bookmarkEnd w:id="290"/>
      <w:bookmarkEnd w:id="291"/>
      <w:bookmarkEnd w:id="292"/>
    </w:p>
    <w:p w14:paraId="6B32A3F8" w14:textId="77777777" w:rsidR="00C15833" w:rsidRPr="003566C4" w:rsidRDefault="00C15833" w:rsidP="00287C09">
      <w:pPr>
        <w:pStyle w:val="Paragraph"/>
        <w:rPr>
          <w:rFonts w:eastAsia="Calibri"/>
          <w:u w:val="single"/>
        </w:rPr>
      </w:pPr>
      <w:r w:rsidRPr="003566C4">
        <w:rPr>
          <w:rFonts w:eastAsia="Calibri"/>
          <w:u w:val="single"/>
        </w:rPr>
        <w:t>A technology provider’s hardware, software, and firmware for systems supporting the electronic notary solution shall:</w:t>
      </w:r>
    </w:p>
    <w:p w14:paraId="10C960C6" w14:textId="77777777" w:rsidR="00C15833" w:rsidRPr="003566C4" w:rsidRDefault="00C15833" w:rsidP="00287C09">
      <w:pPr>
        <w:pStyle w:val="Item"/>
        <w:rPr>
          <w:rFonts w:eastAsia="Calibri"/>
          <w:u w:val="single"/>
        </w:rPr>
      </w:pPr>
      <w:r w:rsidRPr="003566C4">
        <w:rPr>
          <w:rFonts w:eastAsia="Calibri"/>
          <w:u w:val="single"/>
        </w:rPr>
        <w:t>(1)</w:t>
      </w:r>
      <w:r w:rsidRPr="003566C4">
        <w:rPr>
          <w:rFonts w:eastAsia="Calibri"/>
          <w:u w:val="single"/>
        </w:rPr>
        <w:tab/>
        <w:t>not be classified as end-of-life by their manufacturers;</w:t>
      </w:r>
    </w:p>
    <w:p w14:paraId="18925330" w14:textId="77777777" w:rsidR="00C15833" w:rsidRPr="003566C4" w:rsidRDefault="00C15833" w:rsidP="00287C09">
      <w:pPr>
        <w:pStyle w:val="Item"/>
        <w:rPr>
          <w:rFonts w:eastAsia="Calibri"/>
          <w:u w:val="single"/>
        </w:rPr>
      </w:pPr>
      <w:r w:rsidRPr="003566C4">
        <w:rPr>
          <w:rFonts w:eastAsia="Calibri"/>
          <w:u w:val="single"/>
        </w:rPr>
        <w:t>(2)</w:t>
      </w:r>
      <w:r w:rsidRPr="003566C4">
        <w:rPr>
          <w:rFonts w:eastAsia="Calibri"/>
          <w:u w:val="single"/>
        </w:rPr>
        <w:tab/>
        <w:t>still be eligible for vendor security patches; and</w:t>
      </w:r>
    </w:p>
    <w:p w14:paraId="408E2850" w14:textId="77777777" w:rsidR="00C15833" w:rsidRPr="003566C4" w:rsidRDefault="00C15833" w:rsidP="00287C09">
      <w:pPr>
        <w:pStyle w:val="Item"/>
        <w:rPr>
          <w:rFonts w:eastAsia="Calibri"/>
          <w:u w:val="single"/>
        </w:rPr>
      </w:pPr>
      <w:r w:rsidRPr="003566C4">
        <w:rPr>
          <w:rFonts w:eastAsia="Calibri"/>
          <w:u w:val="single"/>
        </w:rPr>
        <w:t>(3)</w:t>
      </w:r>
      <w:r w:rsidRPr="003566C4">
        <w:rPr>
          <w:rFonts w:eastAsia="Calibri"/>
          <w:u w:val="single"/>
        </w:rPr>
        <w:tab/>
        <w:t>comply with the "N-1" principle that states that all systems should be running either the newest stable release or one version prior to that release.</w:t>
      </w:r>
    </w:p>
    <w:p w14:paraId="28AD50AB" w14:textId="77777777" w:rsidR="00C15833" w:rsidRPr="003566C4" w:rsidRDefault="00C15833" w:rsidP="00287C09">
      <w:pPr>
        <w:pStyle w:val="Base"/>
        <w:rPr>
          <w:u w:val="single"/>
        </w:rPr>
      </w:pPr>
    </w:p>
    <w:p w14:paraId="1BFC6E2A" w14:textId="77777777" w:rsidR="00C15833" w:rsidRPr="003566C4" w:rsidRDefault="00C15833" w:rsidP="00287C09">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E1B0405" w14:textId="77777777" w:rsidR="00C15833" w:rsidRPr="003566C4" w:rsidRDefault="00C15833" w:rsidP="00287C09">
      <w:pPr>
        <w:pStyle w:val="HistoryAfter"/>
        <w:rPr>
          <w:rFonts w:eastAsia="Calibri"/>
          <w:u w:val="single"/>
        </w:rPr>
      </w:pPr>
      <w:r w:rsidRPr="003566C4">
        <w:rPr>
          <w:rFonts w:eastAsia="Calibri"/>
          <w:u w:val="single"/>
        </w:rPr>
        <w:t>Eff. July 1, 2025.</w:t>
      </w:r>
    </w:p>
    <w:p w14:paraId="408BF2EC" w14:textId="77777777" w:rsidR="0011499F" w:rsidRPr="003566C4" w:rsidRDefault="0011499F" w:rsidP="0052676A">
      <w:pPr>
        <w:pStyle w:val="Base"/>
      </w:pPr>
      <w:bookmarkStart w:id="293" w:name="_Toc179617673"/>
      <w:bookmarkStart w:id="294" w:name="_Toc180508858"/>
      <w:bookmarkStart w:id="295" w:name="_Toc181611141"/>
    </w:p>
    <w:p w14:paraId="5EA0840B" w14:textId="68D14D36" w:rsidR="00C15833" w:rsidRPr="003566C4" w:rsidRDefault="00C15833" w:rsidP="0052676A">
      <w:pPr>
        <w:pStyle w:val="Base"/>
      </w:pPr>
      <w:r w:rsidRPr="003566C4">
        <w:t>18 NCAC 07J .0616 is proposed for adoption as follows:</w:t>
      </w:r>
    </w:p>
    <w:p w14:paraId="4EF68691" w14:textId="77777777" w:rsidR="00C15833" w:rsidRPr="003566C4" w:rsidRDefault="00C15833" w:rsidP="0052676A">
      <w:pPr>
        <w:pStyle w:val="Base"/>
      </w:pPr>
    </w:p>
    <w:p w14:paraId="62954A15" w14:textId="77777777" w:rsidR="00C15833" w:rsidRPr="003566C4" w:rsidRDefault="00C15833" w:rsidP="0052676A">
      <w:pPr>
        <w:pStyle w:val="Rule"/>
      </w:pPr>
      <w:r w:rsidRPr="003566C4">
        <w:t xml:space="preserve">18 NCAC 07J </w:t>
      </w:r>
      <w:bookmarkStart w:id="296" w:name="_Hlk174885869"/>
      <w:r w:rsidRPr="003566C4">
        <w:t>.0616</w:t>
      </w:r>
      <w:r w:rsidRPr="003566C4">
        <w:tab/>
        <w:t>CONFIGURATION MANAGEMENT PLAN</w:t>
      </w:r>
      <w:bookmarkEnd w:id="293"/>
      <w:bookmarkEnd w:id="294"/>
      <w:bookmarkEnd w:id="295"/>
    </w:p>
    <w:bookmarkEnd w:id="296"/>
    <w:p w14:paraId="1447E691" w14:textId="77777777" w:rsidR="00C15833" w:rsidRPr="003566C4" w:rsidRDefault="00C15833" w:rsidP="0052676A">
      <w:pPr>
        <w:pStyle w:val="Paragraph"/>
        <w:rPr>
          <w:rFonts w:eastAsia="Calibri"/>
          <w:u w:val="single"/>
        </w:rPr>
      </w:pPr>
      <w:r w:rsidRPr="003566C4">
        <w:rPr>
          <w:rFonts w:eastAsia="Calibri"/>
          <w:u w:val="single"/>
        </w:rPr>
        <w:t>A technology provider shall maintain a configuration management plan for systems supporting the electronic notary solution that addresses:</w:t>
      </w:r>
    </w:p>
    <w:p w14:paraId="25650179" w14:textId="77777777" w:rsidR="00C15833" w:rsidRPr="003566C4" w:rsidRDefault="00C15833" w:rsidP="0052676A">
      <w:pPr>
        <w:pStyle w:val="Item"/>
        <w:rPr>
          <w:rFonts w:eastAsia="Calibri"/>
          <w:u w:val="single"/>
        </w:rPr>
      </w:pPr>
      <w:r w:rsidRPr="003566C4">
        <w:rPr>
          <w:rFonts w:eastAsia="Calibri"/>
          <w:u w:val="single"/>
        </w:rPr>
        <w:t>(1)</w:t>
      </w:r>
      <w:r w:rsidRPr="003566C4">
        <w:rPr>
          <w:rFonts w:eastAsia="Calibri"/>
          <w:u w:val="single"/>
        </w:rPr>
        <w:tab/>
        <w:t>maintenance of an accurate inventory of items including:</w:t>
      </w:r>
    </w:p>
    <w:p w14:paraId="2EF64CA9" w14:textId="77777777" w:rsidR="00C15833" w:rsidRPr="003566C4" w:rsidRDefault="00C15833" w:rsidP="0052676A">
      <w:pPr>
        <w:pStyle w:val="SubItemLvl1"/>
        <w:rPr>
          <w:rFonts w:eastAsia="Calibri"/>
          <w:u w:val="single"/>
        </w:rPr>
      </w:pPr>
      <w:r w:rsidRPr="003566C4">
        <w:rPr>
          <w:rFonts w:eastAsia="Calibri"/>
          <w:u w:val="single"/>
        </w:rPr>
        <w:t>(a)</w:t>
      </w:r>
      <w:r w:rsidRPr="003566C4">
        <w:rPr>
          <w:rFonts w:eastAsia="Calibri"/>
          <w:u w:val="single"/>
        </w:rPr>
        <w:tab/>
        <w:t xml:space="preserve">software; </w:t>
      </w:r>
    </w:p>
    <w:p w14:paraId="39E7B0BC" w14:textId="77777777" w:rsidR="00C15833" w:rsidRPr="003566C4" w:rsidRDefault="00C15833" w:rsidP="0052676A">
      <w:pPr>
        <w:pStyle w:val="SubItemLvl1"/>
        <w:rPr>
          <w:rFonts w:eastAsia="Calibri"/>
          <w:u w:val="single"/>
        </w:rPr>
      </w:pPr>
      <w:r w:rsidRPr="003566C4">
        <w:rPr>
          <w:rFonts w:eastAsia="Calibri"/>
          <w:u w:val="single"/>
        </w:rPr>
        <w:t>(b)</w:t>
      </w:r>
      <w:r w:rsidRPr="003566C4">
        <w:rPr>
          <w:rFonts w:eastAsia="Calibri"/>
          <w:u w:val="single"/>
        </w:rPr>
        <w:tab/>
        <w:t>hardware; and</w:t>
      </w:r>
    </w:p>
    <w:p w14:paraId="0873DEC3" w14:textId="77777777" w:rsidR="00C15833" w:rsidRPr="003566C4" w:rsidRDefault="00C15833" w:rsidP="0052676A">
      <w:pPr>
        <w:pStyle w:val="SubItemLvl1"/>
        <w:rPr>
          <w:rFonts w:eastAsia="Calibri"/>
          <w:u w:val="single"/>
        </w:rPr>
      </w:pPr>
      <w:r w:rsidRPr="003566C4">
        <w:rPr>
          <w:rFonts w:eastAsia="Calibri"/>
          <w:u w:val="single"/>
        </w:rPr>
        <w:t>(c)</w:t>
      </w:r>
      <w:r w:rsidRPr="003566C4">
        <w:rPr>
          <w:rFonts w:eastAsia="Calibri"/>
          <w:u w:val="single"/>
        </w:rPr>
        <w:tab/>
        <w:t>network components;</w:t>
      </w:r>
    </w:p>
    <w:p w14:paraId="603596BC" w14:textId="77777777" w:rsidR="00C15833" w:rsidRPr="003566C4" w:rsidRDefault="00C15833" w:rsidP="0052676A">
      <w:pPr>
        <w:pStyle w:val="Item"/>
        <w:rPr>
          <w:rFonts w:eastAsia="Calibri"/>
          <w:u w:val="single"/>
        </w:rPr>
      </w:pPr>
      <w:r w:rsidRPr="003566C4">
        <w:rPr>
          <w:rFonts w:eastAsia="Calibri"/>
          <w:u w:val="single"/>
        </w:rPr>
        <w:t>(2)</w:t>
      </w:r>
      <w:r w:rsidRPr="003566C4">
        <w:rPr>
          <w:rFonts w:eastAsia="Calibri"/>
          <w:u w:val="single"/>
        </w:rPr>
        <w:tab/>
        <w:t>establishment of configuration settings that reflect the most restrictive mode consistent with its operational requirements;</w:t>
      </w:r>
    </w:p>
    <w:p w14:paraId="02E49779" w14:textId="77777777" w:rsidR="00C15833" w:rsidRPr="003566C4" w:rsidRDefault="00C15833" w:rsidP="0052676A">
      <w:pPr>
        <w:pStyle w:val="Item"/>
        <w:rPr>
          <w:rFonts w:eastAsia="Calibri"/>
          <w:u w:val="single"/>
        </w:rPr>
      </w:pPr>
      <w:r w:rsidRPr="003566C4">
        <w:rPr>
          <w:rFonts w:eastAsia="Calibri"/>
          <w:u w:val="single"/>
        </w:rPr>
        <w:t>(3)</w:t>
      </w:r>
      <w:r w:rsidRPr="003566C4">
        <w:rPr>
          <w:rFonts w:eastAsia="Calibri"/>
          <w:u w:val="single"/>
        </w:rPr>
        <w:tab/>
        <w:t>use of automated mechanisms to detect inventory and configuration changes;</w:t>
      </w:r>
    </w:p>
    <w:p w14:paraId="1693A306" w14:textId="77777777" w:rsidR="00C15833" w:rsidRPr="003566C4" w:rsidRDefault="00C15833" w:rsidP="0052676A">
      <w:pPr>
        <w:pStyle w:val="Item"/>
        <w:rPr>
          <w:rFonts w:eastAsia="Calibri"/>
          <w:u w:val="single"/>
        </w:rPr>
      </w:pPr>
      <w:r w:rsidRPr="003566C4">
        <w:rPr>
          <w:rFonts w:eastAsia="Calibri"/>
          <w:u w:val="single"/>
        </w:rPr>
        <w:t>(4)</w:t>
      </w:r>
      <w:r w:rsidRPr="003566C4">
        <w:rPr>
          <w:rFonts w:eastAsia="Calibri"/>
          <w:u w:val="single"/>
        </w:rPr>
        <w:tab/>
        <w:t>prevention of unauthorized changes to the systems; and</w:t>
      </w:r>
    </w:p>
    <w:p w14:paraId="38E1DB26" w14:textId="77777777" w:rsidR="00C15833" w:rsidRPr="003566C4" w:rsidRDefault="00C15833" w:rsidP="0052676A">
      <w:pPr>
        <w:pStyle w:val="Item"/>
        <w:rPr>
          <w:rFonts w:eastAsia="Calibri"/>
          <w:u w:val="single"/>
        </w:rPr>
      </w:pPr>
      <w:r w:rsidRPr="003566C4">
        <w:rPr>
          <w:rFonts w:eastAsia="Calibri"/>
          <w:u w:val="single"/>
        </w:rPr>
        <w:t>(5)</w:t>
      </w:r>
      <w:r w:rsidRPr="003566C4">
        <w:rPr>
          <w:rFonts w:eastAsia="Calibri"/>
          <w:u w:val="single"/>
        </w:rPr>
        <w:tab/>
        <w:t>evaluation of the potential security impact of proposed changes.</w:t>
      </w:r>
    </w:p>
    <w:p w14:paraId="4BA1139A" w14:textId="77777777" w:rsidR="00C15833" w:rsidRPr="003566C4" w:rsidRDefault="00C15833" w:rsidP="0052676A">
      <w:pPr>
        <w:pStyle w:val="Base"/>
        <w:rPr>
          <w:u w:val="single"/>
        </w:rPr>
      </w:pPr>
    </w:p>
    <w:p w14:paraId="7D79C9C4" w14:textId="77777777" w:rsidR="00C15833" w:rsidRPr="003566C4" w:rsidRDefault="00C15833" w:rsidP="0052676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43E67B4" w14:textId="77777777" w:rsidR="00C15833" w:rsidRPr="003566C4" w:rsidRDefault="00C15833" w:rsidP="0052676A">
      <w:pPr>
        <w:pStyle w:val="HistoryAfter"/>
        <w:rPr>
          <w:rFonts w:eastAsia="Calibri"/>
          <w:u w:val="single"/>
        </w:rPr>
      </w:pPr>
      <w:r w:rsidRPr="003566C4">
        <w:rPr>
          <w:rFonts w:eastAsia="Calibri"/>
          <w:u w:val="single"/>
        </w:rPr>
        <w:t>Eff. July 1, 2025.</w:t>
      </w:r>
    </w:p>
    <w:p w14:paraId="3327C162" w14:textId="77777777" w:rsidR="0011499F" w:rsidRPr="003566C4" w:rsidRDefault="0011499F" w:rsidP="00231B84">
      <w:pPr>
        <w:pStyle w:val="Base"/>
      </w:pPr>
      <w:bookmarkStart w:id="297" w:name="_Toc179617679"/>
      <w:bookmarkStart w:id="298" w:name="_Toc180508859"/>
      <w:bookmarkStart w:id="299" w:name="_Toc181611142"/>
    </w:p>
    <w:p w14:paraId="1F6AF602" w14:textId="53F32D90" w:rsidR="00C15833" w:rsidRPr="003566C4" w:rsidRDefault="00C15833" w:rsidP="00231B84">
      <w:pPr>
        <w:pStyle w:val="Base"/>
      </w:pPr>
      <w:r w:rsidRPr="003566C4">
        <w:t>18 NCAC 07J .0617 is proposed for adoption as follows:</w:t>
      </w:r>
    </w:p>
    <w:p w14:paraId="656C6073" w14:textId="77777777" w:rsidR="00C15833" w:rsidRPr="003566C4" w:rsidRDefault="00C15833" w:rsidP="00231B84">
      <w:pPr>
        <w:pStyle w:val="Base"/>
      </w:pPr>
    </w:p>
    <w:p w14:paraId="09BCFEB0" w14:textId="77777777" w:rsidR="00C15833" w:rsidRPr="003566C4" w:rsidRDefault="00C15833" w:rsidP="00231B84">
      <w:pPr>
        <w:pStyle w:val="Rule"/>
      </w:pPr>
      <w:r w:rsidRPr="003566C4">
        <w:t>18 NCAC 07J .0617</w:t>
      </w:r>
      <w:r w:rsidRPr="003566C4">
        <w:tab/>
        <w:t>IDENTIFICATION AND ACCESS CONTROL</w:t>
      </w:r>
      <w:bookmarkEnd w:id="297"/>
      <w:bookmarkEnd w:id="298"/>
      <w:bookmarkEnd w:id="299"/>
    </w:p>
    <w:p w14:paraId="3283506C" w14:textId="77777777" w:rsidR="00C15833" w:rsidRPr="003566C4" w:rsidRDefault="00C15833" w:rsidP="00231B84">
      <w:pPr>
        <w:pStyle w:val="Paragraph"/>
        <w:rPr>
          <w:rFonts w:eastAsia="Calibri"/>
          <w:u w:val="single"/>
        </w:rPr>
      </w:pPr>
      <w:r w:rsidRPr="003566C4">
        <w:rPr>
          <w:rFonts w:eastAsia="Calibri"/>
          <w:u w:val="single"/>
        </w:rPr>
        <w:t>A technology provider shall implement personnel identification and access control measures for systems supporting the electronic notary solution that:</w:t>
      </w:r>
    </w:p>
    <w:p w14:paraId="72B118B2" w14:textId="77777777" w:rsidR="00C15833" w:rsidRPr="003566C4" w:rsidRDefault="00C15833" w:rsidP="00231B84">
      <w:pPr>
        <w:pStyle w:val="Item"/>
        <w:rPr>
          <w:rFonts w:eastAsia="Calibri"/>
          <w:u w:val="single"/>
        </w:rPr>
      </w:pPr>
      <w:r w:rsidRPr="003566C4">
        <w:rPr>
          <w:rFonts w:eastAsia="Calibri"/>
          <w:u w:val="single"/>
        </w:rPr>
        <w:t>(1)</w:t>
      </w:r>
      <w:r w:rsidRPr="003566C4">
        <w:rPr>
          <w:rFonts w:eastAsia="Calibri"/>
          <w:u w:val="single"/>
        </w:rPr>
        <w:tab/>
        <w:t>designate and authorize users;</w:t>
      </w:r>
    </w:p>
    <w:p w14:paraId="0F0D6039" w14:textId="77777777" w:rsidR="00C15833" w:rsidRPr="003566C4" w:rsidRDefault="00C15833" w:rsidP="00231B84">
      <w:pPr>
        <w:pStyle w:val="Item"/>
        <w:rPr>
          <w:rFonts w:eastAsia="Calibri"/>
          <w:u w:val="single"/>
        </w:rPr>
      </w:pPr>
      <w:r w:rsidRPr="003566C4">
        <w:rPr>
          <w:rFonts w:eastAsia="Calibri"/>
          <w:u w:val="single"/>
        </w:rPr>
        <w:t>(2)</w:t>
      </w:r>
      <w:r w:rsidRPr="003566C4">
        <w:rPr>
          <w:rFonts w:eastAsia="Calibri"/>
          <w:u w:val="single"/>
        </w:rPr>
        <w:tab/>
        <w:t>assign access to its data and systems based on users’ roles;</w:t>
      </w:r>
    </w:p>
    <w:p w14:paraId="0F31326B" w14:textId="77777777" w:rsidR="00C15833" w:rsidRPr="003566C4" w:rsidRDefault="00C15833" w:rsidP="00231B84">
      <w:pPr>
        <w:pStyle w:val="Item"/>
        <w:rPr>
          <w:rFonts w:eastAsia="Calibri"/>
          <w:u w:val="single"/>
        </w:rPr>
      </w:pPr>
      <w:r w:rsidRPr="003566C4">
        <w:rPr>
          <w:rFonts w:eastAsia="Calibri"/>
          <w:u w:val="single"/>
        </w:rPr>
        <w:t>(3)</w:t>
      </w:r>
      <w:r w:rsidRPr="003566C4">
        <w:rPr>
          <w:rFonts w:eastAsia="Calibri"/>
          <w:u w:val="single"/>
        </w:rPr>
        <w:tab/>
        <w:t>restrict non-privileged users from performing privileged functions;</w:t>
      </w:r>
    </w:p>
    <w:p w14:paraId="6D67DFD3" w14:textId="77777777" w:rsidR="00C15833" w:rsidRPr="003566C4" w:rsidRDefault="00C15833" w:rsidP="00231B84">
      <w:pPr>
        <w:pStyle w:val="Item"/>
        <w:rPr>
          <w:rFonts w:eastAsia="Calibri"/>
          <w:u w:val="single"/>
        </w:rPr>
      </w:pPr>
      <w:r w:rsidRPr="003566C4">
        <w:rPr>
          <w:rFonts w:eastAsia="Calibri"/>
          <w:u w:val="single"/>
        </w:rPr>
        <w:t>(4)</w:t>
      </w:r>
      <w:r w:rsidRPr="003566C4">
        <w:rPr>
          <w:rFonts w:eastAsia="Calibri"/>
          <w:u w:val="single"/>
        </w:rPr>
        <w:tab/>
        <w:t>review, manage, and monitor users’ role-based access;</w:t>
      </w:r>
    </w:p>
    <w:p w14:paraId="4502A141" w14:textId="77777777" w:rsidR="00C15833" w:rsidRPr="003566C4" w:rsidRDefault="00C15833" w:rsidP="00231B84">
      <w:pPr>
        <w:pStyle w:val="Item"/>
        <w:rPr>
          <w:rFonts w:eastAsia="Calibri"/>
          <w:u w:val="single"/>
        </w:rPr>
      </w:pPr>
      <w:r w:rsidRPr="003566C4">
        <w:rPr>
          <w:rFonts w:eastAsia="Calibri"/>
          <w:u w:val="single"/>
        </w:rPr>
        <w:t>(5)</w:t>
      </w:r>
      <w:r w:rsidRPr="003566C4">
        <w:rPr>
          <w:rFonts w:eastAsia="Calibri"/>
          <w:u w:val="single"/>
        </w:rPr>
        <w:tab/>
        <w:t>restrict notarial transaction process-related data access to authorized persons; and</w:t>
      </w:r>
    </w:p>
    <w:p w14:paraId="10F12158" w14:textId="77777777" w:rsidR="00C15833" w:rsidRPr="003566C4" w:rsidRDefault="00C15833" w:rsidP="00231B84">
      <w:pPr>
        <w:pStyle w:val="Item"/>
        <w:rPr>
          <w:rFonts w:eastAsia="Calibri"/>
          <w:u w:val="single"/>
        </w:rPr>
      </w:pPr>
      <w:r w:rsidRPr="003566C4">
        <w:rPr>
          <w:rFonts w:eastAsia="Calibri"/>
          <w:u w:val="single"/>
        </w:rPr>
        <w:t>(6)</w:t>
      </w:r>
      <w:r w:rsidRPr="003566C4">
        <w:rPr>
          <w:rFonts w:eastAsia="Calibri"/>
          <w:u w:val="single"/>
        </w:rPr>
        <w:tab/>
        <w:t>delete, revise, or remove access for users:</w:t>
      </w:r>
    </w:p>
    <w:p w14:paraId="0D98E192" w14:textId="77777777" w:rsidR="00C15833" w:rsidRPr="003566C4" w:rsidRDefault="00C15833" w:rsidP="00231B84">
      <w:pPr>
        <w:pStyle w:val="SubItemLvl1"/>
        <w:rPr>
          <w:rFonts w:eastAsia="Calibri"/>
          <w:u w:val="single"/>
        </w:rPr>
      </w:pPr>
      <w:r w:rsidRPr="003566C4">
        <w:rPr>
          <w:rFonts w:eastAsia="Calibri"/>
          <w:u w:val="single"/>
        </w:rPr>
        <w:t>(a)</w:t>
      </w:r>
      <w:r w:rsidRPr="003566C4">
        <w:rPr>
          <w:rFonts w:eastAsia="Calibri"/>
          <w:u w:val="single"/>
        </w:rPr>
        <w:tab/>
        <w:t>whose role changes; or</w:t>
      </w:r>
    </w:p>
    <w:p w14:paraId="3D126526" w14:textId="77777777" w:rsidR="00C15833" w:rsidRPr="003566C4" w:rsidRDefault="00C15833" w:rsidP="00231B84">
      <w:pPr>
        <w:pStyle w:val="SubItemLvl1"/>
        <w:rPr>
          <w:rFonts w:eastAsia="Calibri"/>
          <w:u w:val="single"/>
        </w:rPr>
      </w:pPr>
      <w:r w:rsidRPr="003566C4">
        <w:rPr>
          <w:rFonts w:eastAsia="Calibri"/>
          <w:u w:val="single"/>
        </w:rPr>
        <w:t>(b)</w:t>
      </w:r>
      <w:r w:rsidRPr="003566C4">
        <w:rPr>
          <w:rFonts w:eastAsia="Calibri"/>
          <w:u w:val="single"/>
        </w:rPr>
        <w:tab/>
        <w:t>who are no longer employed with the provider.</w:t>
      </w:r>
    </w:p>
    <w:p w14:paraId="05BF24BF" w14:textId="77777777" w:rsidR="00C15833" w:rsidRPr="003566C4" w:rsidRDefault="00C15833" w:rsidP="00231B84">
      <w:pPr>
        <w:pStyle w:val="Base"/>
        <w:rPr>
          <w:u w:val="single"/>
        </w:rPr>
      </w:pPr>
    </w:p>
    <w:p w14:paraId="10F160DF" w14:textId="77777777" w:rsidR="00C15833" w:rsidRPr="003566C4" w:rsidRDefault="00C15833" w:rsidP="00231B8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71E084E" w14:textId="77777777" w:rsidR="00C15833" w:rsidRPr="003566C4" w:rsidRDefault="00C15833" w:rsidP="00231B84">
      <w:pPr>
        <w:pStyle w:val="HistoryAfter"/>
        <w:rPr>
          <w:rFonts w:eastAsia="Calibri"/>
          <w:u w:val="single"/>
        </w:rPr>
      </w:pPr>
      <w:r w:rsidRPr="003566C4">
        <w:rPr>
          <w:rFonts w:eastAsia="Calibri"/>
          <w:u w:val="single"/>
        </w:rPr>
        <w:t>Eff. July 1, 2025.</w:t>
      </w:r>
    </w:p>
    <w:p w14:paraId="0C02DBEB" w14:textId="77777777" w:rsidR="0011499F" w:rsidRPr="003566C4" w:rsidRDefault="0011499F" w:rsidP="001637FB">
      <w:pPr>
        <w:pStyle w:val="Base"/>
      </w:pPr>
      <w:bookmarkStart w:id="300" w:name="_Toc180508860"/>
      <w:bookmarkStart w:id="301" w:name="_Toc181611143"/>
    </w:p>
    <w:p w14:paraId="162787BB" w14:textId="17329ECD" w:rsidR="00C15833" w:rsidRPr="003566C4" w:rsidRDefault="00C15833" w:rsidP="001637FB">
      <w:pPr>
        <w:pStyle w:val="Base"/>
      </w:pPr>
      <w:r w:rsidRPr="003566C4">
        <w:t>18 NCAC 07J .0618 is proposed for adoption as follows:</w:t>
      </w:r>
    </w:p>
    <w:p w14:paraId="058EC311" w14:textId="77777777" w:rsidR="00C15833" w:rsidRPr="003566C4" w:rsidRDefault="00C15833" w:rsidP="001637FB">
      <w:pPr>
        <w:pStyle w:val="Base"/>
      </w:pPr>
    </w:p>
    <w:p w14:paraId="50DE0425" w14:textId="77777777" w:rsidR="00C15833" w:rsidRPr="003566C4" w:rsidRDefault="00C15833" w:rsidP="001637FB">
      <w:pPr>
        <w:pStyle w:val="Rule"/>
      </w:pPr>
      <w:r w:rsidRPr="003566C4">
        <w:t>18 NCAC 07J .0618</w:t>
      </w:r>
      <w:r w:rsidRPr="003566C4">
        <w:tab/>
        <w:t>IDENTIFICATION AND ACCESS CONTROL by THIRD-PARTY VENDORS AND SUPPORTING VENDORS</w:t>
      </w:r>
      <w:bookmarkEnd w:id="300"/>
      <w:bookmarkEnd w:id="301"/>
    </w:p>
    <w:p w14:paraId="7051D648" w14:textId="77777777" w:rsidR="00C15833" w:rsidRPr="003566C4" w:rsidRDefault="00C15833" w:rsidP="001637FB">
      <w:pPr>
        <w:pStyle w:val="Paragraph"/>
        <w:rPr>
          <w:rFonts w:eastAsia="Calibri"/>
          <w:u w:val="single"/>
        </w:rPr>
      </w:pPr>
      <w:r w:rsidRPr="003566C4">
        <w:rPr>
          <w:rFonts w:eastAsia="Calibri"/>
          <w:u w:val="single"/>
        </w:rPr>
        <w:t>A technology provider shall confirm that each of its third-party and supporting vendors maintain and implement identification and access control measures equivalent to or more stringent than those required by Rule .0617 of this Section.</w:t>
      </w:r>
    </w:p>
    <w:p w14:paraId="0E967601" w14:textId="77777777" w:rsidR="00C15833" w:rsidRPr="003566C4" w:rsidRDefault="00C15833" w:rsidP="001637FB">
      <w:pPr>
        <w:pStyle w:val="Base"/>
        <w:rPr>
          <w:u w:val="single"/>
        </w:rPr>
      </w:pPr>
    </w:p>
    <w:p w14:paraId="3D39C2EE" w14:textId="77777777" w:rsidR="00C15833" w:rsidRPr="003566C4" w:rsidRDefault="00C15833" w:rsidP="001637F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BF7F1A2" w14:textId="77777777" w:rsidR="00C15833" w:rsidRPr="003566C4" w:rsidRDefault="00C15833" w:rsidP="001637FB">
      <w:pPr>
        <w:pStyle w:val="HistoryAfter"/>
        <w:rPr>
          <w:rFonts w:eastAsia="Calibri"/>
          <w:u w:val="single"/>
        </w:rPr>
      </w:pPr>
      <w:r w:rsidRPr="003566C4">
        <w:rPr>
          <w:rFonts w:eastAsia="Calibri"/>
          <w:u w:val="single"/>
        </w:rPr>
        <w:t>Eff. July 1, 2025.</w:t>
      </w:r>
    </w:p>
    <w:p w14:paraId="06EDCF21" w14:textId="77777777" w:rsidR="0011499F" w:rsidRPr="003566C4" w:rsidRDefault="0011499F" w:rsidP="00A30C27">
      <w:pPr>
        <w:pStyle w:val="Base"/>
      </w:pPr>
      <w:bookmarkStart w:id="302" w:name="_Toc180508861"/>
      <w:bookmarkStart w:id="303" w:name="_Toc181611144"/>
    </w:p>
    <w:p w14:paraId="2D678CEB" w14:textId="64BB77BF" w:rsidR="00C15833" w:rsidRPr="003566C4" w:rsidRDefault="00C15833" w:rsidP="00A30C27">
      <w:pPr>
        <w:pStyle w:val="Base"/>
      </w:pPr>
      <w:r w:rsidRPr="003566C4">
        <w:t>18 NCAC 07J .0619 is proposed for adoption as follows:</w:t>
      </w:r>
    </w:p>
    <w:p w14:paraId="7895ED35" w14:textId="77777777" w:rsidR="00C15833" w:rsidRPr="003566C4" w:rsidRDefault="00C15833" w:rsidP="00A30C27">
      <w:pPr>
        <w:pStyle w:val="Base"/>
      </w:pPr>
    </w:p>
    <w:p w14:paraId="2ABA024A" w14:textId="77777777" w:rsidR="00C15833" w:rsidRPr="003566C4" w:rsidRDefault="00C15833" w:rsidP="00A30C27">
      <w:pPr>
        <w:pStyle w:val="Rule"/>
      </w:pPr>
      <w:r w:rsidRPr="003566C4">
        <w:t>18 NCAC 07J .0619</w:t>
      </w:r>
      <w:r w:rsidRPr="003566C4">
        <w:tab/>
        <w:t>VULNERABILITY DETECTION AND REMEDIATION</w:t>
      </w:r>
      <w:bookmarkEnd w:id="302"/>
      <w:bookmarkEnd w:id="303"/>
    </w:p>
    <w:p w14:paraId="3CF6AA6C" w14:textId="77777777" w:rsidR="00C15833" w:rsidRPr="003566C4" w:rsidRDefault="00C15833" w:rsidP="00A30C27">
      <w:pPr>
        <w:pStyle w:val="Paragraph"/>
        <w:rPr>
          <w:rFonts w:eastAsia="Calibri"/>
          <w:u w:val="single"/>
        </w:rPr>
      </w:pPr>
      <w:r w:rsidRPr="003566C4">
        <w:rPr>
          <w:rFonts w:eastAsia="Calibri"/>
          <w:u w:val="single"/>
        </w:rPr>
        <w:t>A technology provider shall:</w:t>
      </w:r>
    </w:p>
    <w:p w14:paraId="5DF4CD65" w14:textId="77777777" w:rsidR="00C15833" w:rsidRPr="003566C4" w:rsidRDefault="00C15833" w:rsidP="00A30C27">
      <w:pPr>
        <w:pStyle w:val="Item"/>
        <w:rPr>
          <w:rFonts w:eastAsia="Calibri"/>
          <w:u w:val="single"/>
        </w:rPr>
      </w:pPr>
      <w:r w:rsidRPr="003566C4">
        <w:rPr>
          <w:rFonts w:eastAsia="Calibri"/>
          <w:u w:val="single"/>
        </w:rPr>
        <w:t>(1)</w:t>
      </w:r>
      <w:r w:rsidRPr="003566C4">
        <w:rPr>
          <w:rFonts w:eastAsia="Calibri"/>
          <w:u w:val="single"/>
        </w:rPr>
        <w:tab/>
        <w:t>scan for vulnerabilities of the systems supporting the electronic notary solution at least weekly; and</w:t>
      </w:r>
    </w:p>
    <w:p w14:paraId="13788591" w14:textId="77777777" w:rsidR="00C15833" w:rsidRPr="003566C4" w:rsidRDefault="00C15833" w:rsidP="00A30C27">
      <w:pPr>
        <w:pStyle w:val="Item"/>
        <w:rPr>
          <w:rFonts w:eastAsia="Calibri"/>
          <w:u w:val="single"/>
        </w:rPr>
      </w:pPr>
      <w:r w:rsidRPr="003566C4">
        <w:rPr>
          <w:rFonts w:eastAsia="Calibri"/>
          <w:u w:val="single"/>
        </w:rPr>
        <w:t>(2)</w:t>
      </w:r>
      <w:r w:rsidRPr="003566C4">
        <w:rPr>
          <w:rFonts w:eastAsia="Calibri"/>
          <w:u w:val="single"/>
        </w:rPr>
        <w:tab/>
        <w:t>detect and remediate IT security vulnerabilities.</w:t>
      </w:r>
    </w:p>
    <w:p w14:paraId="11A8D868" w14:textId="77777777" w:rsidR="00C15833" w:rsidRPr="003566C4" w:rsidRDefault="00C15833" w:rsidP="00A30C27">
      <w:pPr>
        <w:pStyle w:val="Base"/>
        <w:rPr>
          <w:u w:val="single"/>
        </w:rPr>
      </w:pPr>
    </w:p>
    <w:p w14:paraId="1582C143" w14:textId="77777777" w:rsidR="00C15833" w:rsidRPr="003566C4" w:rsidRDefault="00C15833" w:rsidP="00A30C2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43CD2A6" w14:textId="77777777" w:rsidR="00C15833" w:rsidRPr="003566C4" w:rsidRDefault="00C15833" w:rsidP="00A30C27">
      <w:pPr>
        <w:pStyle w:val="HistoryAfter"/>
        <w:rPr>
          <w:rFonts w:eastAsia="Calibri"/>
          <w:u w:val="single"/>
        </w:rPr>
      </w:pPr>
      <w:r w:rsidRPr="003566C4">
        <w:rPr>
          <w:rFonts w:eastAsia="Calibri"/>
          <w:u w:val="single"/>
        </w:rPr>
        <w:t>Eff. July 1, 2025.</w:t>
      </w:r>
    </w:p>
    <w:p w14:paraId="028A5F2A" w14:textId="77777777" w:rsidR="0011499F" w:rsidRPr="003566C4" w:rsidRDefault="0011499F" w:rsidP="00D32208">
      <w:pPr>
        <w:pStyle w:val="Base"/>
      </w:pPr>
      <w:bookmarkStart w:id="304" w:name="_Toc180508862"/>
      <w:bookmarkStart w:id="305" w:name="_Toc181611145"/>
    </w:p>
    <w:p w14:paraId="4B6B9A40" w14:textId="6C2FD850" w:rsidR="00C15833" w:rsidRPr="003566C4" w:rsidRDefault="00C15833" w:rsidP="00D32208">
      <w:pPr>
        <w:pStyle w:val="Base"/>
      </w:pPr>
      <w:r w:rsidRPr="003566C4">
        <w:t>18 NCAC 07J .0620 is proposed for adoption as follows:</w:t>
      </w:r>
    </w:p>
    <w:p w14:paraId="7A096303" w14:textId="77777777" w:rsidR="00C15833" w:rsidRPr="003566C4" w:rsidRDefault="00C15833" w:rsidP="00D32208">
      <w:pPr>
        <w:pStyle w:val="Base"/>
      </w:pPr>
    </w:p>
    <w:p w14:paraId="55285B28" w14:textId="77777777" w:rsidR="00C15833" w:rsidRPr="003566C4" w:rsidRDefault="00C15833" w:rsidP="00D32208">
      <w:pPr>
        <w:pStyle w:val="Rule"/>
      </w:pPr>
      <w:r w:rsidRPr="003566C4">
        <w:t>18 NCAC 07J .0620</w:t>
      </w:r>
      <w:r w:rsidRPr="003566C4">
        <w:tab/>
        <w:t>IT SECURITY AUDIT</w:t>
      </w:r>
      <w:bookmarkEnd w:id="304"/>
      <w:bookmarkEnd w:id="305"/>
      <w:r w:rsidRPr="003566C4">
        <w:t xml:space="preserve"> </w:t>
      </w:r>
    </w:p>
    <w:p w14:paraId="083DEB1F" w14:textId="77777777" w:rsidR="00C15833" w:rsidRPr="003566C4" w:rsidRDefault="00C15833" w:rsidP="00D32208">
      <w:pPr>
        <w:pStyle w:val="Paragraph"/>
        <w:rPr>
          <w:rFonts w:eastAsia="Calibri"/>
          <w:u w:val="single"/>
        </w:rPr>
      </w:pPr>
      <w:r w:rsidRPr="003566C4">
        <w:rPr>
          <w:rFonts w:eastAsia="Calibri"/>
          <w:u w:val="single"/>
        </w:rPr>
        <w:t>A technology provider shall have a third-party audit of its IT security conducted at least once every three years:</w:t>
      </w:r>
    </w:p>
    <w:p w14:paraId="4A71B2B8" w14:textId="77777777" w:rsidR="00C15833" w:rsidRPr="003566C4" w:rsidRDefault="00C15833" w:rsidP="00D32208">
      <w:pPr>
        <w:pStyle w:val="Item"/>
        <w:rPr>
          <w:rFonts w:eastAsia="Calibri"/>
          <w:u w:val="single"/>
        </w:rPr>
      </w:pPr>
      <w:r w:rsidRPr="003566C4">
        <w:rPr>
          <w:rFonts w:eastAsia="Calibri"/>
          <w:u w:val="single"/>
        </w:rPr>
        <w:t>(1)</w:t>
      </w:r>
      <w:r w:rsidRPr="003566C4">
        <w:rPr>
          <w:rFonts w:eastAsia="Calibri"/>
          <w:u w:val="single"/>
        </w:rPr>
        <w:tab/>
        <w:t>sufficient to comply with Rule .0622 of this Section; and</w:t>
      </w:r>
    </w:p>
    <w:p w14:paraId="06E20800" w14:textId="77777777" w:rsidR="00C15833" w:rsidRPr="003566C4" w:rsidRDefault="00C15833" w:rsidP="00D32208">
      <w:pPr>
        <w:pStyle w:val="Item"/>
        <w:rPr>
          <w:rFonts w:eastAsia="Calibri"/>
          <w:u w:val="single"/>
        </w:rPr>
      </w:pPr>
      <w:r w:rsidRPr="003566C4">
        <w:rPr>
          <w:rFonts w:eastAsia="Calibri"/>
          <w:u w:val="single"/>
        </w:rPr>
        <w:t>(2)</w:t>
      </w:r>
      <w:r w:rsidRPr="003566C4">
        <w:rPr>
          <w:rFonts w:eastAsia="Calibri"/>
          <w:u w:val="single"/>
        </w:rPr>
        <w:tab/>
        <w:t>by Certified Information Systems Auditors or the equivalent.</w:t>
      </w:r>
    </w:p>
    <w:p w14:paraId="2859A298" w14:textId="77777777" w:rsidR="00C15833" w:rsidRPr="003566C4" w:rsidRDefault="00C15833" w:rsidP="00D32208">
      <w:pPr>
        <w:pStyle w:val="Base"/>
        <w:rPr>
          <w:u w:val="single"/>
        </w:rPr>
      </w:pPr>
    </w:p>
    <w:p w14:paraId="11BF7CB6" w14:textId="77777777" w:rsidR="00C15833" w:rsidRPr="003566C4" w:rsidRDefault="00C15833" w:rsidP="00D32208">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A1FFD46" w14:textId="77777777" w:rsidR="00C15833" w:rsidRPr="003566C4" w:rsidRDefault="00C15833" w:rsidP="00D32208">
      <w:pPr>
        <w:pStyle w:val="HistoryAfter"/>
        <w:rPr>
          <w:rFonts w:eastAsia="Calibri"/>
          <w:u w:val="single"/>
        </w:rPr>
      </w:pPr>
      <w:r w:rsidRPr="003566C4">
        <w:rPr>
          <w:rFonts w:eastAsia="Calibri"/>
          <w:u w:val="single"/>
        </w:rPr>
        <w:t>Eff. July 1, 2025.</w:t>
      </w:r>
    </w:p>
    <w:p w14:paraId="4BB5CD85" w14:textId="77777777" w:rsidR="0011499F" w:rsidRPr="003566C4" w:rsidRDefault="0011499F" w:rsidP="00A2492B">
      <w:pPr>
        <w:pStyle w:val="Base"/>
      </w:pPr>
      <w:bookmarkStart w:id="306" w:name="_Toc180508863"/>
      <w:bookmarkStart w:id="307" w:name="_Toc181611146"/>
    </w:p>
    <w:p w14:paraId="2590B4F4" w14:textId="11718987" w:rsidR="00C15833" w:rsidRPr="003566C4" w:rsidRDefault="00C15833" w:rsidP="00A2492B">
      <w:pPr>
        <w:pStyle w:val="Base"/>
      </w:pPr>
      <w:r w:rsidRPr="003566C4">
        <w:t>18 NCAC 07J .0621 is proposed for adoption as follows:</w:t>
      </w:r>
    </w:p>
    <w:p w14:paraId="3B7AB036" w14:textId="77777777" w:rsidR="00C15833" w:rsidRPr="003566C4" w:rsidRDefault="00C15833" w:rsidP="00A2492B">
      <w:pPr>
        <w:pStyle w:val="Base"/>
      </w:pPr>
    </w:p>
    <w:p w14:paraId="6CC6CA9A" w14:textId="77777777" w:rsidR="00C15833" w:rsidRPr="003566C4" w:rsidRDefault="00C15833" w:rsidP="00A2492B">
      <w:pPr>
        <w:pStyle w:val="Rule"/>
      </w:pPr>
      <w:r w:rsidRPr="003566C4">
        <w:t>18 NCAC 07J .0621</w:t>
      </w:r>
      <w:r w:rsidRPr="003566C4">
        <w:tab/>
        <w:t>SUMMARY OF IT SECURITY AUDIT</w:t>
      </w:r>
      <w:bookmarkEnd w:id="306"/>
      <w:bookmarkEnd w:id="307"/>
    </w:p>
    <w:p w14:paraId="21575E9F" w14:textId="77777777" w:rsidR="00C15833" w:rsidRPr="003566C4" w:rsidRDefault="00C15833" w:rsidP="00A2492B">
      <w:pPr>
        <w:pStyle w:val="Paragraph"/>
        <w:rPr>
          <w:rFonts w:eastAsia="Calibri"/>
          <w:u w:val="single"/>
        </w:rPr>
      </w:pPr>
      <w:r w:rsidRPr="003566C4">
        <w:rPr>
          <w:rFonts w:eastAsia="Calibri"/>
          <w:u w:val="single"/>
        </w:rPr>
        <w:t>A technology provider shall provide a summary to the Department of its most recent IT security audit, which shall not be more than three years old:</w:t>
      </w:r>
    </w:p>
    <w:p w14:paraId="2FD5CA29" w14:textId="77777777" w:rsidR="00C15833" w:rsidRPr="003566C4" w:rsidRDefault="00C15833" w:rsidP="00A2492B">
      <w:pPr>
        <w:pStyle w:val="Item"/>
        <w:rPr>
          <w:rFonts w:eastAsia="Calibri"/>
          <w:u w:val="single"/>
        </w:rPr>
      </w:pPr>
      <w:r w:rsidRPr="003566C4">
        <w:rPr>
          <w:rFonts w:eastAsia="Calibri"/>
          <w:u w:val="single"/>
        </w:rPr>
        <w:t>(1)</w:t>
      </w:r>
      <w:r w:rsidRPr="003566C4">
        <w:rPr>
          <w:rFonts w:eastAsia="Calibri"/>
          <w:u w:val="single"/>
        </w:rPr>
        <w:tab/>
        <w:t>on its initial and subsequent applications; and</w:t>
      </w:r>
    </w:p>
    <w:p w14:paraId="37B95CEA" w14:textId="77777777" w:rsidR="00C15833" w:rsidRPr="003566C4" w:rsidRDefault="00C15833" w:rsidP="00A2492B">
      <w:pPr>
        <w:pStyle w:val="Item"/>
        <w:rPr>
          <w:rFonts w:eastAsia="Calibri"/>
          <w:u w:val="single"/>
        </w:rPr>
      </w:pPr>
      <w:r w:rsidRPr="003566C4">
        <w:rPr>
          <w:rFonts w:eastAsia="Calibri"/>
          <w:u w:val="single"/>
        </w:rPr>
        <w:t>(2)</w:t>
      </w:r>
      <w:r w:rsidRPr="003566C4">
        <w:rPr>
          <w:rFonts w:eastAsia="Calibri"/>
          <w:u w:val="single"/>
        </w:rPr>
        <w:tab/>
        <w:t>on its verification of compliance pursuant to Rule .0211 of this Section, if applicable.</w:t>
      </w:r>
    </w:p>
    <w:p w14:paraId="5D2E4490" w14:textId="77777777" w:rsidR="00C15833" w:rsidRPr="003566C4" w:rsidRDefault="00C15833" w:rsidP="00A2492B">
      <w:pPr>
        <w:pStyle w:val="Base"/>
        <w:rPr>
          <w:u w:val="single"/>
        </w:rPr>
      </w:pPr>
    </w:p>
    <w:p w14:paraId="5309340F" w14:textId="77777777" w:rsidR="00C15833" w:rsidRPr="003566C4" w:rsidRDefault="00C15833" w:rsidP="00A2492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31F04EF" w14:textId="77777777" w:rsidR="00C15833" w:rsidRPr="003566C4" w:rsidRDefault="00C15833" w:rsidP="00A2492B">
      <w:pPr>
        <w:pStyle w:val="HistoryAfter"/>
        <w:rPr>
          <w:rFonts w:eastAsia="Calibri"/>
          <w:u w:val="single"/>
        </w:rPr>
      </w:pPr>
      <w:r w:rsidRPr="003566C4">
        <w:rPr>
          <w:rFonts w:eastAsia="Calibri"/>
          <w:u w:val="single"/>
        </w:rPr>
        <w:t>Eff. July 1, 2025.</w:t>
      </w:r>
    </w:p>
    <w:p w14:paraId="7326B1A7" w14:textId="77777777" w:rsidR="0011499F" w:rsidRPr="003566C4" w:rsidRDefault="0011499F" w:rsidP="00084D0B">
      <w:pPr>
        <w:pStyle w:val="Base"/>
      </w:pPr>
      <w:bookmarkStart w:id="308" w:name="_Toc180508864"/>
      <w:bookmarkStart w:id="309" w:name="_Toc181611147"/>
    </w:p>
    <w:p w14:paraId="3BBC7B9E" w14:textId="189A511E" w:rsidR="00C15833" w:rsidRPr="003566C4" w:rsidRDefault="00C15833" w:rsidP="00084D0B">
      <w:pPr>
        <w:pStyle w:val="Base"/>
      </w:pPr>
      <w:r w:rsidRPr="003566C4">
        <w:t>18 NCAC 07J .0622 is proposed for adoption as follows:</w:t>
      </w:r>
    </w:p>
    <w:p w14:paraId="48DF3DE1" w14:textId="77777777" w:rsidR="00C15833" w:rsidRPr="003566C4" w:rsidRDefault="00C15833" w:rsidP="00084D0B">
      <w:pPr>
        <w:pStyle w:val="Base"/>
      </w:pPr>
    </w:p>
    <w:p w14:paraId="3755C6A4" w14:textId="77777777" w:rsidR="00C15833" w:rsidRPr="003566C4" w:rsidRDefault="00C15833" w:rsidP="00084D0B">
      <w:pPr>
        <w:pStyle w:val="Rule"/>
      </w:pPr>
      <w:r w:rsidRPr="003566C4">
        <w:t>18 NCAC 07J .0622</w:t>
      </w:r>
      <w:r w:rsidRPr="003566C4">
        <w:tab/>
        <w:t>CONTENTS OF IT SECURITY AUDIT SUMMARY</w:t>
      </w:r>
      <w:bookmarkEnd w:id="308"/>
      <w:bookmarkEnd w:id="309"/>
    </w:p>
    <w:p w14:paraId="70B25C9D" w14:textId="77777777" w:rsidR="00C15833" w:rsidRPr="003566C4" w:rsidRDefault="00C15833" w:rsidP="00084D0B">
      <w:pPr>
        <w:pStyle w:val="Paragraph"/>
        <w:rPr>
          <w:rFonts w:eastAsia="Calibri"/>
          <w:u w:val="single"/>
        </w:rPr>
      </w:pPr>
      <w:r w:rsidRPr="003566C4">
        <w:rPr>
          <w:rFonts w:eastAsia="Calibri"/>
          <w:u w:val="single"/>
        </w:rPr>
        <w:t>The IT audit summary provided to the Department pursuant to Rule .0620 of this Section shall include:</w:t>
      </w:r>
    </w:p>
    <w:p w14:paraId="0597E77A" w14:textId="77777777" w:rsidR="00C15833" w:rsidRPr="003566C4" w:rsidRDefault="00C15833" w:rsidP="00084D0B">
      <w:pPr>
        <w:pStyle w:val="Item"/>
        <w:rPr>
          <w:rFonts w:eastAsia="Calibri"/>
          <w:u w:val="single"/>
        </w:rPr>
      </w:pPr>
      <w:r w:rsidRPr="003566C4">
        <w:rPr>
          <w:rFonts w:eastAsia="Calibri"/>
          <w:u w:val="single"/>
        </w:rPr>
        <w:t>(1)</w:t>
      </w:r>
      <w:r w:rsidRPr="003566C4">
        <w:rPr>
          <w:rFonts w:eastAsia="Calibri"/>
          <w:u w:val="single"/>
        </w:rPr>
        <w:tab/>
        <w:t>the date of the audit;</w:t>
      </w:r>
    </w:p>
    <w:p w14:paraId="2F97F14A" w14:textId="77777777" w:rsidR="00C15833" w:rsidRPr="003566C4" w:rsidRDefault="00C15833" w:rsidP="00084D0B">
      <w:pPr>
        <w:pStyle w:val="Item"/>
        <w:rPr>
          <w:rFonts w:eastAsia="Calibri"/>
          <w:u w:val="single"/>
        </w:rPr>
      </w:pPr>
      <w:r w:rsidRPr="003566C4">
        <w:rPr>
          <w:rFonts w:eastAsia="Calibri"/>
          <w:u w:val="single"/>
        </w:rPr>
        <w:t>(2)</w:t>
      </w:r>
      <w:r w:rsidRPr="003566C4">
        <w:rPr>
          <w:rFonts w:eastAsia="Calibri"/>
          <w:u w:val="single"/>
        </w:rPr>
        <w:tab/>
        <w:t>the third-party audit standards by which the audit was conducted;</w:t>
      </w:r>
    </w:p>
    <w:p w14:paraId="73105FAC" w14:textId="77777777" w:rsidR="00C15833" w:rsidRPr="003566C4" w:rsidRDefault="00C15833" w:rsidP="00084D0B">
      <w:pPr>
        <w:pStyle w:val="Item"/>
        <w:rPr>
          <w:rFonts w:eastAsia="Calibri"/>
          <w:u w:val="single"/>
        </w:rPr>
      </w:pPr>
      <w:r w:rsidRPr="003566C4">
        <w:rPr>
          <w:rFonts w:eastAsia="Calibri"/>
          <w:u w:val="single"/>
        </w:rPr>
        <w:t>(3)</w:t>
      </w:r>
      <w:r w:rsidRPr="003566C4">
        <w:rPr>
          <w:rFonts w:eastAsia="Calibri"/>
          <w:u w:val="single"/>
        </w:rPr>
        <w:tab/>
        <w:t>the name, contact information, and title or role of a representative of the organization conducting the audit;</w:t>
      </w:r>
    </w:p>
    <w:p w14:paraId="563347BD" w14:textId="77777777" w:rsidR="00C15833" w:rsidRPr="003566C4" w:rsidRDefault="00C15833" w:rsidP="00084D0B">
      <w:pPr>
        <w:pStyle w:val="Item"/>
        <w:rPr>
          <w:rFonts w:eastAsia="Calibri"/>
          <w:u w:val="single"/>
        </w:rPr>
      </w:pPr>
      <w:r w:rsidRPr="003566C4">
        <w:rPr>
          <w:rFonts w:eastAsia="Calibri"/>
          <w:u w:val="single"/>
        </w:rPr>
        <w:t>(4)</w:t>
      </w:r>
      <w:r w:rsidRPr="003566C4">
        <w:rPr>
          <w:rFonts w:eastAsia="Calibri"/>
          <w:u w:val="single"/>
        </w:rPr>
        <w:tab/>
        <w:t>the IT security audit findings; and</w:t>
      </w:r>
    </w:p>
    <w:p w14:paraId="0853FA0D" w14:textId="77777777" w:rsidR="00C15833" w:rsidRPr="003566C4" w:rsidRDefault="00C15833" w:rsidP="00084D0B">
      <w:pPr>
        <w:pStyle w:val="Item"/>
        <w:rPr>
          <w:rFonts w:eastAsia="Calibri"/>
          <w:u w:val="single"/>
        </w:rPr>
      </w:pPr>
      <w:r w:rsidRPr="003566C4">
        <w:rPr>
          <w:rFonts w:eastAsia="Calibri"/>
          <w:u w:val="single"/>
        </w:rPr>
        <w:t>(5)</w:t>
      </w:r>
      <w:r w:rsidRPr="003566C4">
        <w:rPr>
          <w:rFonts w:eastAsia="Calibri"/>
          <w:u w:val="single"/>
        </w:rPr>
        <w:tab/>
        <w:t>any plan of action including a timeline to address all findings.</w:t>
      </w:r>
    </w:p>
    <w:p w14:paraId="18AC76C7" w14:textId="77777777" w:rsidR="00C15833" w:rsidRPr="003566C4" w:rsidRDefault="00C15833" w:rsidP="00084D0B">
      <w:pPr>
        <w:pStyle w:val="Paragraph"/>
        <w:rPr>
          <w:rFonts w:eastAsia="Calibri"/>
          <w:u w:val="single"/>
        </w:rPr>
      </w:pPr>
      <w:r w:rsidRPr="003566C4">
        <w:rPr>
          <w:rFonts w:eastAsia="Calibri"/>
          <w:u w:val="single"/>
        </w:rPr>
        <w:t>Note: For purposes of this rule, “finding” means:</w:t>
      </w:r>
    </w:p>
    <w:p w14:paraId="2B5570A8" w14:textId="77777777" w:rsidR="00C15833" w:rsidRPr="003566C4" w:rsidRDefault="00C15833" w:rsidP="00084D0B">
      <w:pPr>
        <w:pStyle w:val="Item"/>
        <w:rPr>
          <w:rFonts w:eastAsia="Calibri"/>
          <w:u w:val="single"/>
        </w:rPr>
      </w:pPr>
      <w:r w:rsidRPr="003566C4">
        <w:rPr>
          <w:rFonts w:eastAsia="Calibri"/>
          <w:u w:val="single"/>
        </w:rPr>
        <w:t>(1)</w:t>
      </w:r>
      <w:r w:rsidRPr="003566C4">
        <w:rPr>
          <w:rFonts w:eastAsia="Calibri"/>
          <w:u w:val="single"/>
        </w:rPr>
        <w:tab/>
        <w:t>a deficiency in internal control;</w:t>
      </w:r>
    </w:p>
    <w:p w14:paraId="07CFB7FF" w14:textId="77777777" w:rsidR="00C15833" w:rsidRPr="003566C4" w:rsidRDefault="00C15833" w:rsidP="00084D0B">
      <w:pPr>
        <w:pStyle w:val="Item"/>
        <w:rPr>
          <w:rFonts w:eastAsia="Calibri"/>
          <w:u w:val="single"/>
        </w:rPr>
      </w:pPr>
      <w:r w:rsidRPr="003566C4">
        <w:rPr>
          <w:rFonts w:eastAsia="Calibri"/>
          <w:u w:val="single"/>
        </w:rPr>
        <w:t>(2)</w:t>
      </w:r>
      <w:r w:rsidRPr="003566C4">
        <w:rPr>
          <w:rFonts w:eastAsia="Calibri"/>
          <w:u w:val="single"/>
        </w:rPr>
        <w:tab/>
        <w:t>noncompliance with applicable laws and rules; or</w:t>
      </w:r>
    </w:p>
    <w:p w14:paraId="46D278BE" w14:textId="77777777" w:rsidR="00C15833" w:rsidRPr="003566C4" w:rsidRDefault="00C15833" w:rsidP="00084D0B">
      <w:pPr>
        <w:pStyle w:val="Item"/>
        <w:rPr>
          <w:rFonts w:eastAsia="Calibri"/>
          <w:u w:val="single"/>
        </w:rPr>
      </w:pPr>
      <w:r w:rsidRPr="003566C4">
        <w:rPr>
          <w:rFonts w:eastAsia="Calibri"/>
          <w:u w:val="single"/>
        </w:rPr>
        <w:t>(3)</w:t>
      </w:r>
      <w:r w:rsidRPr="003566C4">
        <w:rPr>
          <w:rFonts w:eastAsia="Calibri"/>
          <w:u w:val="single"/>
        </w:rPr>
        <w:tab/>
        <w:t>instances of fraud.</w:t>
      </w:r>
    </w:p>
    <w:p w14:paraId="136EF954" w14:textId="77777777" w:rsidR="00C15833" w:rsidRPr="003566C4" w:rsidRDefault="00C15833" w:rsidP="00084D0B">
      <w:pPr>
        <w:pStyle w:val="Base"/>
        <w:rPr>
          <w:u w:val="single"/>
        </w:rPr>
      </w:pPr>
    </w:p>
    <w:p w14:paraId="235FB900" w14:textId="77777777" w:rsidR="00C15833" w:rsidRPr="003566C4" w:rsidRDefault="00C15833" w:rsidP="00084D0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A48F24B" w14:textId="77777777" w:rsidR="00C15833" w:rsidRPr="003566C4" w:rsidRDefault="00C15833" w:rsidP="00084D0B">
      <w:pPr>
        <w:pStyle w:val="HistoryAfter"/>
        <w:rPr>
          <w:rFonts w:eastAsia="Calibri"/>
          <w:u w:val="single"/>
        </w:rPr>
      </w:pPr>
      <w:r w:rsidRPr="003566C4">
        <w:rPr>
          <w:rFonts w:eastAsia="Calibri"/>
          <w:u w:val="single"/>
        </w:rPr>
        <w:t>Eff. July 1, 2025.</w:t>
      </w:r>
    </w:p>
    <w:p w14:paraId="268E7CB9" w14:textId="77777777" w:rsidR="0011499F" w:rsidRPr="003566C4" w:rsidRDefault="0011499F" w:rsidP="00BB3B1E">
      <w:pPr>
        <w:pStyle w:val="Base"/>
      </w:pPr>
      <w:bookmarkStart w:id="310" w:name="_Toc180508865"/>
      <w:bookmarkStart w:id="311" w:name="_Toc181611148"/>
    </w:p>
    <w:p w14:paraId="1C27A80D" w14:textId="2E7A57FE" w:rsidR="00C15833" w:rsidRPr="003566C4" w:rsidRDefault="00C15833" w:rsidP="00BB3B1E">
      <w:pPr>
        <w:pStyle w:val="Base"/>
      </w:pPr>
      <w:r w:rsidRPr="003566C4">
        <w:t>18 NCAC 07J .0623 is proposed for adoption as follows:</w:t>
      </w:r>
    </w:p>
    <w:p w14:paraId="3866C726" w14:textId="77777777" w:rsidR="00C15833" w:rsidRPr="003566C4" w:rsidRDefault="00C15833" w:rsidP="00BB3B1E">
      <w:pPr>
        <w:pStyle w:val="Base"/>
      </w:pPr>
    </w:p>
    <w:p w14:paraId="59F2E122" w14:textId="77777777" w:rsidR="00C15833" w:rsidRPr="003566C4" w:rsidRDefault="00C15833" w:rsidP="00BB3B1E">
      <w:pPr>
        <w:pStyle w:val="Rule"/>
      </w:pPr>
      <w:r w:rsidRPr="003566C4">
        <w:t>18 NCAC 07J .0623</w:t>
      </w:r>
      <w:r w:rsidRPr="003566C4">
        <w:tab/>
        <w:t>CYBERSECURITY INCIDENT PREVENTION</w:t>
      </w:r>
      <w:bookmarkEnd w:id="310"/>
      <w:bookmarkEnd w:id="311"/>
    </w:p>
    <w:p w14:paraId="55B3B782" w14:textId="77777777" w:rsidR="00C15833" w:rsidRPr="003566C4" w:rsidRDefault="00C15833" w:rsidP="00BB3B1E">
      <w:pPr>
        <w:pStyle w:val="Paragraph"/>
        <w:rPr>
          <w:rFonts w:eastAsia="Calibri"/>
          <w:u w:val="single"/>
        </w:rPr>
      </w:pPr>
      <w:r w:rsidRPr="003566C4">
        <w:rPr>
          <w:rFonts w:eastAsia="Calibri"/>
          <w:u w:val="single"/>
        </w:rPr>
        <w:t>A technology provider shall take steps to prevent cybersecurity incidents by:</w:t>
      </w:r>
    </w:p>
    <w:p w14:paraId="6A93CE1D" w14:textId="77777777" w:rsidR="00C15833" w:rsidRPr="003566C4" w:rsidRDefault="00C15833" w:rsidP="00BB3B1E">
      <w:pPr>
        <w:pStyle w:val="Item"/>
        <w:rPr>
          <w:rFonts w:eastAsia="Calibri"/>
          <w:u w:val="single"/>
        </w:rPr>
      </w:pPr>
      <w:r w:rsidRPr="003566C4">
        <w:rPr>
          <w:rFonts w:eastAsia="Calibri"/>
          <w:u w:val="single"/>
        </w:rPr>
        <w:t>(1)</w:t>
      </w:r>
      <w:r w:rsidRPr="003566C4">
        <w:rPr>
          <w:rFonts w:eastAsia="Calibri"/>
          <w:u w:val="single"/>
        </w:rPr>
        <w:tab/>
        <w:t>logging and monitoring access to the system; and</w:t>
      </w:r>
    </w:p>
    <w:p w14:paraId="43573136" w14:textId="77777777" w:rsidR="00C15833" w:rsidRPr="003566C4" w:rsidRDefault="00C15833" w:rsidP="00BB3B1E">
      <w:pPr>
        <w:pStyle w:val="Item"/>
        <w:rPr>
          <w:rFonts w:eastAsia="Calibri"/>
          <w:u w:val="single"/>
        </w:rPr>
      </w:pPr>
      <w:r w:rsidRPr="003566C4">
        <w:rPr>
          <w:rFonts w:eastAsia="Calibri"/>
          <w:u w:val="single"/>
        </w:rPr>
        <w:t>(2)</w:t>
      </w:r>
      <w:r w:rsidRPr="003566C4">
        <w:rPr>
          <w:rFonts w:eastAsia="Calibri"/>
          <w:u w:val="single"/>
        </w:rPr>
        <w:tab/>
        <w:t>detecting, tracking, and addressing security flaws.</w:t>
      </w:r>
    </w:p>
    <w:p w14:paraId="0307B611" w14:textId="77777777" w:rsidR="00C15833" w:rsidRPr="003566C4" w:rsidRDefault="00C15833" w:rsidP="00BB3B1E">
      <w:pPr>
        <w:pStyle w:val="Base"/>
        <w:rPr>
          <w:u w:val="single"/>
        </w:rPr>
      </w:pPr>
    </w:p>
    <w:p w14:paraId="59E06EA9" w14:textId="77777777" w:rsidR="00C15833" w:rsidRPr="003566C4" w:rsidRDefault="00C15833" w:rsidP="00BB3B1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20223FD" w14:textId="77777777" w:rsidR="00C15833" w:rsidRPr="003566C4" w:rsidRDefault="00C15833" w:rsidP="00BB3B1E">
      <w:pPr>
        <w:pStyle w:val="HistoryAfter"/>
        <w:rPr>
          <w:rFonts w:eastAsia="Calibri"/>
          <w:u w:val="single"/>
        </w:rPr>
      </w:pPr>
      <w:r w:rsidRPr="003566C4">
        <w:rPr>
          <w:rFonts w:eastAsia="Calibri"/>
          <w:u w:val="single"/>
        </w:rPr>
        <w:t>Eff. July 1, 2025.</w:t>
      </w:r>
    </w:p>
    <w:p w14:paraId="76D625E3" w14:textId="77777777" w:rsidR="0011499F" w:rsidRPr="003566C4" w:rsidRDefault="0011499F" w:rsidP="004201CB">
      <w:pPr>
        <w:pStyle w:val="Base"/>
      </w:pPr>
      <w:bookmarkStart w:id="312" w:name="_Toc179617670"/>
      <w:bookmarkStart w:id="313" w:name="_Toc180508866"/>
      <w:bookmarkStart w:id="314" w:name="_Toc181611149"/>
    </w:p>
    <w:p w14:paraId="27FC9094" w14:textId="435389B1" w:rsidR="00C15833" w:rsidRPr="003566C4" w:rsidRDefault="00C15833" w:rsidP="004201CB">
      <w:pPr>
        <w:pStyle w:val="Base"/>
      </w:pPr>
      <w:r w:rsidRPr="003566C4">
        <w:t>18 NCAC 07J .0624 is proposed for adoption as follows:</w:t>
      </w:r>
    </w:p>
    <w:p w14:paraId="1F4339A3" w14:textId="77777777" w:rsidR="00C15833" w:rsidRPr="003566C4" w:rsidRDefault="00C15833" w:rsidP="004201CB">
      <w:pPr>
        <w:pStyle w:val="Base"/>
      </w:pPr>
    </w:p>
    <w:p w14:paraId="7106DAB5" w14:textId="77777777" w:rsidR="00C15833" w:rsidRPr="003566C4" w:rsidRDefault="00C15833" w:rsidP="004201CB">
      <w:pPr>
        <w:pStyle w:val="Rule"/>
      </w:pPr>
      <w:r w:rsidRPr="003566C4">
        <w:t>18 NCAC 07J .0624</w:t>
      </w:r>
      <w:r w:rsidRPr="003566C4">
        <w:tab/>
        <w:t>SECURITY PLAN</w:t>
      </w:r>
      <w:bookmarkEnd w:id="312"/>
      <w:bookmarkEnd w:id="313"/>
      <w:bookmarkEnd w:id="314"/>
    </w:p>
    <w:p w14:paraId="2F01504F" w14:textId="77777777" w:rsidR="00C15833" w:rsidRPr="003566C4" w:rsidRDefault="00C15833" w:rsidP="004201CB">
      <w:pPr>
        <w:pStyle w:val="Paragraph"/>
        <w:rPr>
          <w:rFonts w:eastAsia="Calibri"/>
          <w:u w:val="single"/>
        </w:rPr>
      </w:pPr>
      <w:r w:rsidRPr="003566C4">
        <w:rPr>
          <w:rFonts w:eastAsia="Calibri"/>
          <w:u w:val="single"/>
        </w:rPr>
        <w:t>A technology provider shall maintain a security plan specifying how it will comply with laws, rules, and the Department’s protocols related to:</w:t>
      </w:r>
    </w:p>
    <w:p w14:paraId="6072B898" w14:textId="77777777" w:rsidR="00C15833" w:rsidRPr="003566C4" w:rsidRDefault="00C15833" w:rsidP="004201CB">
      <w:pPr>
        <w:pStyle w:val="Item"/>
        <w:rPr>
          <w:rFonts w:eastAsia="Calibri"/>
          <w:u w:val="single"/>
        </w:rPr>
      </w:pPr>
      <w:r w:rsidRPr="003566C4">
        <w:rPr>
          <w:rFonts w:eastAsia="Calibri"/>
          <w:u w:val="single"/>
        </w:rPr>
        <w:t>(1)</w:t>
      </w:r>
      <w:r w:rsidRPr="003566C4">
        <w:rPr>
          <w:rFonts w:eastAsia="Calibri"/>
          <w:u w:val="single"/>
        </w:rPr>
        <w:tab/>
        <w:t>physical security; and</w:t>
      </w:r>
    </w:p>
    <w:p w14:paraId="2C208D84" w14:textId="77777777" w:rsidR="00C15833" w:rsidRPr="003566C4" w:rsidRDefault="00C15833" w:rsidP="004201CB">
      <w:pPr>
        <w:pStyle w:val="Item"/>
        <w:rPr>
          <w:rFonts w:eastAsia="Calibri"/>
          <w:u w:val="single"/>
        </w:rPr>
      </w:pPr>
      <w:r w:rsidRPr="003566C4">
        <w:rPr>
          <w:rFonts w:eastAsia="Calibri"/>
          <w:u w:val="single"/>
        </w:rPr>
        <w:t>(2)</w:t>
      </w:r>
      <w:r w:rsidRPr="003566C4">
        <w:rPr>
          <w:rFonts w:eastAsia="Calibri"/>
          <w:u w:val="single"/>
        </w:rPr>
        <w:tab/>
        <w:t>IT security.</w:t>
      </w:r>
    </w:p>
    <w:p w14:paraId="77E1C2D0" w14:textId="77777777" w:rsidR="00C15833" w:rsidRPr="003566C4" w:rsidRDefault="00C15833" w:rsidP="004201CB">
      <w:pPr>
        <w:pStyle w:val="Base"/>
        <w:rPr>
          <w:u w:val="single"/>
        </w:rPr>
      </w:pPr>
    </w:p>
    <w:p w14:paraId="2AFB98CE" w14:textId="77777777" w:rsidR="00C15833" w:rsidRPr="003566C4" w:rsidRDefault="00C15833" w:rsidP="004201C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121D867" w14:textId="77777777" w:rsidR="00C15833" w:rsidRPr="003566C4" w:rsidRDefault="00C15833" w:rsidP="004201CB">
      <w:pPr>
        <w:pStyle w:val="HistoryAfter"/>
        <w:rPr>
          <w:rFonts w:eastAsia="Calibri"/>
          <w:u w:val="single"/>
        </w:rPr>
      </w:pPr>
      <w:r w:rsidRPr="003566C4">
        <w:rPr>
          <w:rFonts w:eastAsia="Calibri"/>
          <w:u w:val="single"/>
        </w:rPr>
        <w:t>Eff. July 1, 2025.</w:t>
      </w:r>
    </w:p>
    <w:p w14:paraId="75FF6D0B" w14:textId="77777777" w:rsidR="0011499F" w:rsidRPr="003566C4" w:rsidRDefault="0011499F" w:rsidP="00C9236D">
      <w:pPr>
        <w:pStyle w:val="Base"/>
      </w:pPr>
      <w:bookmarkStart w:id="315" w:name="_Toc179617680"/>
      <w:bookmarkStart w:id="316" w:name="_Toc180508867"/>
      <w:bookmarkStart w:id="317" w:name="_Toc181611150"/>
    </w:p>
    <w:p w14:paraId="4B58F13F" w14:textId="10786676" w:rsidR="00C15833" w:rsidRPr="003566C4" w:rsidRDefault="00C15833" w:rsidP="00C9236D">
      <w:pPr>
        <w:pStyle w:val="Base"/>
      </w:pPr>
      <w:r w:rsidRPr="003566C4">
        <w:t>18 NCAC 07J .0625 is proposed for adoption as follows:</w:t>
      </w:r>
    </w:p>
    <w:p w14:paraId="2E2BCF09" w14:textId="77777777" w:rsidR="00C15833" w:rsidRPr="003566C4" w:rsidRDefault="00C15833" w:rsidP="00C9236D">
      <w:pPr>
        <w:pStyle w:val="Base"/>
      </w:pPr>
    </w:p>
    <w:p w14:paraId="61B25B3E" w14:textId="77777777" w:rsidR="00C15833" w:rsidRPr="003566C4" w:rsidRDefault="00C15833" w:rsidP="00C9236D">
      <w:pPr>
        <w:pStyle w:val="Rule"/>
      </w:pPr>
      <w:r w:rsidRPr="003566C4">
        <w:t xml:space="preserve">18 NCAC 07J </w:t>
      </w:r>
      <w:bookmarkStart w:id="318" w:name="_Hlk169680012"/>
      <w:r w:rsidRPr="003566C4">
        <w:t>.0625</w:t>
      </w:r>
      <w:r w:rsidRPr="003566C4">
        <w:tab/>
        <w:t>SECURITY BOUNDARY AND THREAT PROTECTION TECHNOLOGY</w:t>
      </w:r>
      <w:bookmarkEnd w:id="315"/>
      <w:bookmarkEnd w:id="316"/>
      <w:bookmarkEnd w:id="317"/>
      <w:bookmarkEnd w:id="318"/>
    </w:p>
    <w:p w14:paraId="12634499" w14:textId="77777777" w:rsidR="00C15833" w:rsidRPr="003566C4" w:rsidRDefault="00C15833" w:rsidP="00C9236D">
      <w:pPr>
        <w:pStyle w:val="Paragraph"/>
        <w:rPr>
          <w:rFonts w:eastAsia="Calibri"/>
          <w:u w:val="single"/>
        </w:rPr>
      </w:pPr>
      <w:r w:rsidRPr="003566C4">
        <w:rPr>
          <w:rFonts w:eastAsia="Calibri"/>
          <w:u w:val="single"/>
        </w:rPr>
        <w:t>A technology provider shall use security boundary and threat protection technology.</w:t>
      </w:r>
    </w:p>
    <w:p w14:paraId="054B6AB7" w14:textId="77777777" w:rsidR="00C15833" w:rsidRPr="003566C4" w:rsidRDefault="00C15833" w:rsidP="00C9236D">
      <w:pPr>
        <w:pStyle w:val="Base"/>
        <w:rPr>
          <w:u w:val="single"/>
        </w:rPr>
      </w:pPr>
    </w:p>
    <w:p w14:paraId="3949ACBF" w14:textId="77777777" w:rsidR="00C15833" w:rsidRPr="003566C4" w:rsidRDefault="00C15833" w:rsidP="00C9236D">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A74F30D" w14:textId="77777777" w:rsidR="00C15833" w:rsidRPr="003566C4" w:rsidRDefault="00C15833" w:rsidP="00C9236D">
      <w:pPr>
        <w:pStyle w:val="HistoryAfter"/>
        <w:rPr>
          <w:rFonts w:eastAsia="Calibri"/>
          <w:u w:val="single"/>
        </w:rPr>
      </w:pPr>
      <w:r w:rsidRPr="003566C4">
        <w:rPr>
          <w:rFonts w:eastAsia="Calibri"/>
          <w:u w:val="single"/>
        </w:rPr>
        <w:t>Eff. July 1, 2025.</w:t>
      </w:r>
    </w:p>
    <w:p w14:paraId="26E286EE" w14:textId="77777777" w:rsidR="0011499F" w:rsidRPr="003566C4" w:rsidRDefault="0011499F" w:rsidP="00335940">
      <w:pPr>
        <w:pStyle w:val="Base"/>
      </w:pPr>
      <w:bookmarkStart w:id="319" w:name="_Toc179617672"/>
      <w:bookmarkStart w:id="320" w:name="_Toc180508868"/>
      <w:bookmarkStart w:id="321" w:name="_Toc181611151"/>
    </w:p>
    <w:p w14:paraId="08CAAF75" w14:textId="63073754" w:rsidR="00C15833" w:rsidRPr="003566C4" w:rsidRDefault="00C15833" w:rsidP="00335940">
      <w:pPr>
        <w:pStyle w:val="Base"/>
      </w:pPr>
      <w:r w:rsidRPr="003566C4">
        <w:t>18 NCAC 07J .0626 is proposed for adoption as follows:</w:t>
      </w:r>
    </w:p>
    <w:p w14:paraId="62B9D473" w14:textId="77777777" w:rsidR="00C15833" w:rsidRPr="003566C4" w:rsidRDefault="00C15833" w:rsidP="00335940">
      <w:pPr>
        <w:pStyle w:val="Base"/>
      </w:pPr>
    </w:p>
    <w:p w14:paraId="0E181B6B" w14:textId="77777777" w:rsidR="00C15833" w:rsidRPr="003566C4" w:rsidRDefault="00C15833" w:rsidP="00335940">
      <w:pPr>
        <w:pStyle w:val="Rule"/>
      </w:pPr>
      <w:r w:rsidRPr="003566C4">
        <w:t>18 NCAC 07J .0626</w:t>
      </w:r>
      <w:r w:rsidRPr="003566C4">
        <w:tab/>
        <w:t>SECURITY INCIDENT RESPONSE PLAN</w:t>
      </w:r>
      <w:bookmarkEnd w:id="319"/>
      <w:bookmarkEnd w:id="320"/>
      <w:bookmarkEnd w:id="321"/>
    </w:p>
    <w:p w14:paraId="4DE090F7" w14:textId="77777777" w:rsidR="00C15833" w:rsidRPr="003566C4" w:rsidRDefault="00C15833" w:rsidP="00335940">
      <w:pPr>
        <w:pStyle w:val="Paragraph"/>
        <w:rPr>
          <w:rFonts w:eastAsia="Calibri"/>
          <w:u w:val="single"/>
        </w:rPr>
      </w:pPr>
      <w:r w:rsidRPr="003566C4">
        <w:rPr>
          <w:rFonts w:eastAsia="Calibri"/>
          <w:u w:val="single"/>
        </w:rPr>
        <w:t>A technology provider shall maintain a security incident response plan that:</w:t>
      </w:r>
    </w:p>
    <w:p w14:paraId="3B263D4E" w14:textId="77777777" w:rsidR="00C15833" w:rsidRPr="003566C4" w:rsidRDefault="00C15833" w:rsidP="00335940">
      <w:pPr>
        <w:pStyle w:val="Item"/>
        <w:rPr>
          <w:rFonts w:eastAsia="Calibri"/>
          <w:u w:val="single"/>
        </w:rPr>
      </w:pPr>
      <w:r w:rsidRPr="003566C4">
        <w:rPr>
          <w:rFonts w:eastAsia="Calibri"/>
          <w:u w:val="single"/>
        </w:rPr>
        <w:t>(1)</w:t>
      </w:r>
      <w:r w:rsidRPr="003566C4">
        <w:rPr>
          <w:rFonts w:eastAsia="Calibri"/>
          <w:u w:val="single"/>
        </w:rPr>
        <w:tab/>
        <w:t>addresses the capabilities required by the rules in this Section;</w:t>
      </w:r>
    </w:p>
    <w:p w14:paraId="450AB08D" w14:textId="77777777" w:rsidR="00C15833" w:rsidRPr="003566C4" w:rsidRDefault="00C15833" w:rsidP="00335940">
      <w:pPr>
        <w:pStyle w:val="Item"/>
        <w:rPr>
          <w:rFonts w:eastAsia="Calibri"/>
          <w:u w:val="single"/>
        </w:rPr>
      </w:pPr>
      <w:r w:rsidRPr="003566C4">
        <w:rPr>
          <w:rFonts w:eastAsia="Calibri"/>
          <w:u w:val="single"/>
        </w:rPr>
        <w:t>(2)</w:t>
      </w:r>
      <w:r w:rsidRPr="003566C4">
        <w:rPr>
          <w:rFonts w:eastAsia="Calibri"/>
          <w:u w:val="single"/>
        </w:rPr>
        <w:tab/>
        <w:t>includes annual testing; and</w:t>
      </w:r>
    </w:p>
    <w:p w14:paraId="4623FB8C" w14:textId="77777777" w:rsidR="00C15833" w:rsidRPr="003566C4" w:rsidRDefault="00C15833" w:rsidP="00335940">
      <w:pPr>
        <w:pStyle w:val="Item"/>
        <w:rPr>
          <w:rFonts w:eastAsia="Calibri"/>
          <w:u w:val="single"/>
        </w:rPr>
      </w:pPr>
      <w:r w:rsidRPr="003566C4">
        <w:rPr>
          <w:rFonts w:eastAsia="Calibri"/>
          <w:u w:val="single"/>
        </w:rPr>
        <w:t>(3)</w:t>
      </w:r>
      <w:r w:rsidRPr="003566C4">
        <w:rPr>
          <w:rFonts w:eastAsia="Calibri"/>
          <w:u w:val="single"/>
        </w:rPr>
        <w:tab/>
        <w:t>is revised annually, as needed.</w:t>
      </w:r>
    </w:p>
    <w:p w14:paraId="6D75FA08" w14:textId="77777777" w:rsidR="00C15833" w:rsidRPr="003566C4" w:rsidRDefault="00C15833" w:rsidP="00335940">
      <w:pPr>
        <w:pStyle w:val="Base"/>
        <w:rPr>
          <w:u w:val="single"/>
        </w:rPr>
      </w:pPr>
    </w:p>
    <w:p w14:paraId="6205EC61" w14:textId="77777777" w:rsidR="00C15833" w:rsidRPr="003566C4" w:rsidRDefault="00C15833" w:rsidP="0033594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84A3F99" w14:textId="77777777" w:rsidR="00C15833" w:rsidRPr="003566C4" w:rsidRDefault="00C15833" w:rsidP="00335940">
      <w:pPr>
        <w:pStyle w:val="HistoryAfter"/>
        <w:rPr>
          <w:rFonts w:eastAsia="Calibri"/>
          <w:u w:val="single"/>
        </w:rPr>
      </w:pPr>
      <w:r w:rsidRPr="003566C4">
        <w:rPr>
          <w:rFonts w:eastAsia="Calibri"/>
          <w:u w:val="single"/>
        </w:rPr>
        <w:t>Eff. July 1, 2025.</w:t>
      </w:r>
    </w:p>
    <w:p w14:paraId="6BFA3E16" w14:textId="77777777" w:rsidR="0011499F" w:rsidRPr="003566C4" w:rsidRDefault="0011499F" w:rsidP="00C428B2">
      <w:pPr>
        <w:pStyle w:val="Base"/>
      </w:pPr>
      <w:bookmarkStart w:id="322" w:name="_Toc180508869"/>
      <w:bookmarkStart w:id="323" w:name="_Toc181611152"/>
    </w:p>
    <w:p w14:paraId="1E2F4DB8" w14:textId="5B5F2423" w:rsidR="00C15833" w:rsidRPr="003566C4" w:rsidRDefault="00C15833" w:rsidP="00C428B2">
      <w:pPr>
        <w:pStyle w:val="Base"/>
      </w:pPr>
      <w:r w:rsidRPr="003566C4">
        <w:t>18 NCAC 07J .0627 is proposed for adoption as follows:</w:t>
      </w:r>
    </w:p>
    <w:p w14:paraId="17C53E59" w14:textId="77777777" w:rsidR="00C15833" w:rsidRPr="003566C4" w:rsidRDefault="00C15833" w:rsidP="00C428B2">
      <w:pPr>
        <w:pStyle w:val="Base"/>
      </w:pPr>
    </w:p>
    <w:p w14:paraId="04F5A025" w14:textId="77777777" w:rsidR="00C15833" w:rsidRPr="003566C4" w:rsidRDefault="00C15833" w:rsidP="00C428B2">
      <w:pPr>
        <w:pStyle w:val="Rule"/>
      </w:pPr>
      <w:r w:rsidRPr="003566C4">
        <w:t>18 NCAC 07J .0627</w:t>
      </w:r>
      <w:r w:rsidRPr="003566C4">
        <w:tab/>
        <w:t>CYBERSECURITY INCIDENT RESPONSE</w:t>
      </w:r>
      <w:bookmarkEnd w:id="322"/>
      <w:bookmarkEnd w:id="323"/>
    </w:p>
    <w:p w14:paraId="5E0D6DAD" w14:textId="77777777" w:rsidR="00C15833" w:rsidRPr="003566C4" w:rsidRDefault="00C15833" w:rsidP="00C428B2">
      <w:pPr>
        <w:pStyle w:val="Paragraph"/>
        <w:rPr>
          <w:rFonts w:eastAsia="Calibri"/>
          <w:u w:val="single"/>
        </w:rPr>
      </w:pPr>
      <w:r w:rsidRPr="003566C4">
        <w:rPr>
          <w:rFonts w:eastAsia="Calibri"/>
          <w:u w:val="single"/>
        </w:rPr>
        <w:t>A technology provider shall:</w:t>
      </w:r>
    </w:p>
    <w:p w14:paraId="44357591" w14:textId="77777777" w:rsidR="00C15833" w:rsidRPr="003566C4" w:rsidRDefault="00C15833" w:rsidP="00C428B2">
      <w:pPr>
        <w:pStyle w:val="Item"/>
        <w:rPr>
          <w:rFonts w:eastAsia="Calibri"/>
          <w:u w:val="single"/>
        </w:rPr>
      </w:pPr>
      <w:r w:rsidRPr="003566C4">
        <w:rPr>
          <w:rFonts w:eastAsia="Calibri"/>
          <w:u w:val="single"/>
        </w:rPr>
        <w:t>(1)</w:t>
      </w:r>
      <w:r w:rsidRPr="003566C4">
        <w:rPr>
          <w:rFonts w:eastAsia="Calibri"/>
          <w:u w:val="single"/>
        </w:rPr>
        <w:tab/>
        <w:t>detect and respond to any cybersecurity incident;</w:t>
      </w:r>
    </w:p>
    <w:p w14:paraId="51EC0ED8" w14:textId="77777777" w:rsidR="00C15833" w:rsidRPr="003566C4" w:rsidRDefault="00C15833" w:rsidP="00C428B2">
      <w:pPr>
        <w:pStyle w:val="Item"/>
        <w:rPr>
          <w:rFonts w:eastAsia="Calibri"/>
          <w:u w:val="single"/>
        </w:rPr>
      </w:pPr>
      <w:r w:rsidRPr="003566C4">
        <w:rPr>
          <w:rFonts w:eastAsia="Calibri"/>
          <w:u w:val="single"/>
        </w:rPr>
        <w:t>(2)</w:t>
      </w:r>
      <w:r w:rsidRPr="003566C4">
        <w:rPr>
          <w:rFonts w:eastAsia="Calibri"/>
          <w:u w:val="single"/>
        </w:rPr>
        <w:tab/>
        <w:t>store evidence related to a cybersecurity incident in a manner that:</w:t>
      </w:r>
    </w:p>
    <w:p w14:paraId="68026622" w14:textId="77777777" w:rsidR="00C15833" w:rsidRPr="003566C4" w:rsidRDefault="00C15833" w:rsidP="00C428B2">
      <w:pPr>
        <w:pStyle w:val="SubItemLvl1"/>
        <w:rPr>
          <w:rFonts w:eastAsia="Calibri"/>
          <w:u w:val="single"/>
        </w:rPr>
      </w:pPr>
      <w:r w:rsidRPr="003566C4">
        <w:rPr>
          <w:rFonts w:eastAsia="Calibri"/>
          <w:u w:val="single"/>
        </w:rPr>
        <w:t>(a)</w:t>
      </w:r>
      <w:r w:rsidRPr="003566C4">
        <w:rPr>
          <w:rFonts w:eastAsia="Calibri"/>
          <w:u w:val="single"/>
        </w:rPr>
        <w:tab/>
        <w:t>establishes chain of custody; and</w:t>
      </w:r>
    </w:p>
    <w:p w14:paraId="3F15153F" w14:textId="77777777" w:rsidR="00C15833" w:rsidRPr="003566C4" w:rsidRDefault="00C15833" w:rsidP="00C428B2">
      <w:pPr>
        <w:pStyle w:val="SubItemLvl1"/>
        <w:rPr>
          <w:rFonts w:eastAsia="Calibri"/>
          <w:u w:val="single"/>
        </w:rPr>
      </w:pPr>
      <w:r w:rsidRPr="003566C4">
        <w:rPr>
          <w:rFonts w:eastAsia="Calibri"/>
          <w:u w:val="single"/>
        </w:rPr>
        <w:t>(b)</w:t>
      </w:r>
      <w:r w:rsidRPr="003566C4">
        <w:rPr>
          <w:rFonts w:eastAsia="Calibri"/>
          <w:u w:val="single"/>
        </w:rPr>
        <w:tab/>
        <w:t>preserves chain of custody; and</w:t>
      </w:r>
    </w:p>
    <w:p w14:paraId="26DCE522" w14:textId="77777777" w:rsidR="00C15833" w:rsidRPr="003566C4" w:rsidRDefault="00C15833" w:rsidP="00C428B2">
      <w:pPr>
        <w:pStyle w:val="Item"/>
        <w:rPr>
          <w:rFonts w:eastAsia="Calibri"/>
          <w:u w:val="single"/>
        </w:rPr>
      </w:pPr>
      <w:r w:rsidRPr="003566C4">
        <w:rPr>
          <w:rFonts w:eastAsia="Calibri"/>
          <w:u w:val="single"/>
        </w:rPr>
        <w:t>(3)</w:t>
      </w:r>
      <w:r w:rsidRPr="003566C4">
        <w:rPr>
          <w:rFonts w:eastAsia="Calibri"/>
          <w:u w:val="single"/>
        </w:rPr>
        <w:tab/>
        <w:t>retain security logs and other data related to cybersecurity incidents and response for at least three years.</w:t>
      </w:r>
    </w:p>
    <w:p w14:paraId="034F1BA0" w14:textId="77777777" w:rsidR="00C15833" w:rsidRPr="003566C4" w:rsidRDefault="00C15833" w:rsidP="00C428B2">
      <w:pPr>
        <w:pStyle w:val="Base"/>
        <w:rPr>
          <w:u w:val="single"/>
        </w:rPr>
      </w:pPr>
    </w:p>
    <w:p w14:paraId="0CE38D8A" w14:textId="77777777" w:rsidR="00C15833" w:rsidRPr="003566C4" w:rsidRDefault="00C15833" w:rsidP="00C428B2">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0B99465" w14:textId="77777777" w:rsidR="00C15833" w:rsidRPr="003566C4" w:rsidRDefault="00C15833" w:rsidP="00C428B2">
      <w:pPr>
        <w:pStyle w:val="HistoryAfter"/>
        <w:rPr>
          <w:rFonts w:eastAsia="Calibri"/>
          <w:u w:val="single"/>
        </w:rPr>
      </w:pPr>
      <w:r w:rsidRPr="003566C4">
        <w:rPr>
          <w:rFonts w:eastAsia="Calibri"/>
          <w:u w:val="single"/>
        </w:rPr>
        <w:t>Eff. July 1, 2025.</w:t>
      </w:r>
    </w:p>
    <w:p w14:paraId="207528C9" w14:textId="77777777" w:rsidR="0011499F" w:rsidRPr="003566C4" w:rsidRDefault="0011499F" w:rsidP="00481872">
      <w:pPr>
        <w:pStyle w:val="Base"/>
      </w:pPr>
      <w:bookmarkStart w:id="324" w:name="_Toc180508871"/>
      <w:bookmarkStart w:id="325" w:name="_Toc181611153"/>
    </w:p>
    <w:p w14:paraId="512E2216" w14:textId="7A2CB6FE" w:rsidR="00C15833" w:rsidRPr="003566C4" w:rsidRDefault="00C15833" w:rsidP="00481872">
      <w:pPr>
        <w:pStyle w:val="Base"/>
      </w:pPr>
      <w:r w:rsidRPr="003566C4">
        <w:t>18 NCAC 07J .0628 is proposed for adoption as follows:</w:t>
      </w:r>
    </w:p>
    <w:p w14:paraId="71DE7C3B" w14:textId="77777777" w:rsidR="00C15833" w:rsidRPr="003566C4" w:rsidRDefault="00C15833" w:rsidP="00481872">
      <w:pPr>
        <w:pStyle w:val="Base"/>
      </w:pPr>
    </w:p>
    <w:p w14:paraId="7F50E641" w14:textId="77777777" w:rsidR="00C15833" w:rsidRPr="003566C4" w:rsidRDefault="00C15833" w:rsidP="00481872">
      <w:pPr>
        <w:pStyle w:val="Rule"/>
      </w:pPr>
      <w:r w:rsidRPr="003566C4">
        <w:t>18 NCAC 07J .0628</w:t>
      </w:r>
      <w:r w:rsidRPr="003566C4">
        <w:tab/>
        <w:t>CONTINGENCY PLAN REQUIREMENT</w:t>
      </w:r>
      <w:bookmarkEnd w:id="324"/>
      <w:bookmarkEnd w:id="325"/>
    </w:p>
    <w:p w14:paraId="5D9E5182" w14:textId="77777777" w:rsidR="00C15833" w:rsidRPr="003566C4" w:rsidRDefault="00C15833" w:rsidP="00481872">
      <w:pPr>
        <w:pStyle w:val="Paragraph"/>
        <w:rPr>
          <w:rFonts w:eastAsia="Calibri"/>
          <w:u w:val="single"/>
        </w:rPr>
      </w:pPr>
      <w:r w:rsidRPr="003566C4">
        <w:rPr>
          <w:rFonts w:eastAsia="Calibri"/>
          <w:u w:val="single"/>
        </w:rPr>
        <w:t>A technology provider shall maintain a contingency plan for recovery to a functional state in the event of a cybersecurity incident or other service disruption of:</w:t>
      </w:r>
    </w:p>
    <w:p w14:paraId="1DA9D8D9" w14:textId="77777777" w:rsidR="00C15833" w:rsidRPr="003566C4" w:rsidRDefault="00C15833" w:rsidP="00481872">
      <w:pPr>
        <w:pStyle w:val="Item"/>
        <w:rPr>
          <w:rFonts w:eastAsia="Calibri"/>
          <w:u w:val="single"/>
        </w:rPr>
      </w:pPr>
      <w:r w:rsidRPr="003566C4">
        <w:rPr>
          <w:rFonts w:eastAsia="Calibri"/>
          <w:u w:val="single"/>
        </w:rPr>
        <w:t>(1)</w:t>
      </w:r>
      <w:r w:rsidRPr="003566C4">
        <w:rPr>
          <w:rFonts w:eastAsia="Calibri"/>
          <w:u w:val="single"/>
        </w:rPr>
        <w:tab/>
        <w:t>its authorized electronic notary solutions;</w:t>
      </w:r>
    </w:p>
    <w:p w14:paraId="17F0B089" w14:textId="77777777" w:rsidR="00C15833" w:rsidRPr="003566C4" w:rsidRDefault="00C15833" w:rsidP="00481872">
      <w:pPr>
        <w:pStyle w:val="Item"/>
        <w:rPr>
          <w:rFonts w:eastAsia="Calibri"/>
          <w:u w:val="single"/>
        </w:rPr>
      </w:pPr>
      <w:r w:rsidRPr="003566C4">
        <w:rPr>
          <w:rFonts w:eastAsia="Calibri"/>
          <w:u w:val="single"/>
        </w:rPr>
        <w:t>(2)</w:t>
      </w:r>
      <w:r w:rsidRPr="003566C4">
        <w:rPr>
          <w:rFonts w:eastAsia="Calibri"/>
          <w:u w:val="single"/>
        </w:rPr>
        <w:tab/>
        <w:t>the following businesses upon which its electronic notary solutions are reliant:</w:t>
      </w:r>
    </w:p>
    <w:p w14:paraId="07B137FD" w14:textId="77777777" w:rsidR="00C15833" w:rsidRPr="003566C4" w:rsidRDefault="00C15833" w:rsidP="00481872">
      <w:pPr>
        <w:pStyle w:val="SubItemLvl1"/>
        <w:rPr>
          <w:rFonts w:eastAsia="Calibri"/>
          <w:u w:val="single"/>
        </w:rPr>
      </w:pPr>
      <w:r w:rsidRPr="003566C4">
        <w:rPr>
          <w:rFonts w:eastAsia="Calibri"/>
          <w:u w:val="single"/>
        </w:rPr>
        <w:t>(a)</w:t>
      </w:r>
      <w:r w:rsidRPr="003566C4">
        <w:rPr>
          <w:rFonts w:eastAsia="Calibri"/>
          <w:u w:val="single"/>
        </w:rPr>
        <w:tab/>
        <w:t>critical infrastructure companies, as defined in G.S. 166A-19.70A; and</w:t>
      </w:r>
    </w:p>
    <w:p w14:paraId="34BD8B93" w14:textId="77777777" w:rsidR="00C15833" w:rsidRPr="003566C4" w:rsidRDefault="00C15833" w:rsidP="00481872">
      <w:pPr>
        <w:pStyle w:val="SubItemLvl1"/>
        <w:rPr>
          <w:rFonts w:eastAsia="Calibri"/>
          <w:u w:val="single"/>
        </w:rPr>
      </w:pPr>
      <w:r w:rsidRPr="003566C4">
        <w:rPr>
          <w:rFonts w:eastAsia="Calibri"/>
          <w:u w:val="single"/>
        </w:rPr>
        <w:t>(b)</w:t>
      </w:r>
      <w:r w:rsidRPr="003566C4">
        <w:rPr>
          <w:rFonts w:eastAsia="Calibri"/>
          <w:u w:val="single"/>
        </w:rPr>
        <w:tab/>
        <w:t>supporting vendors listed pursuant to Rule .0410 of this Subchapter.</w:t>
      </w:r>
    </w:p>
    <w:p w14:paraId="66A055C0" w14:textId="77777777" w:rsidR="00C15833" w:rsidRPr="003566C4" w:rsidRDefault="00C15833" w:rsidP="00481872">
      <w:pPr>
        <w:pStyle w:val="Base"/>
        <w:rPr>
          <w:u w:val="single"/>
        </w:rPr>
      </w:pPr>
    </w:p>
    <w:p w14:paraId="30068E4D" w14:textId="77777777" w:rsidR="00C15833" w:rsidRPr="003566C4" w:rsidRDefault="00C15833" w:rsidP="00481872">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68DFADD" w14:textId="77777777" w:rsidR="00C15833" w:rsidRPr="003566C4" w:rsidRDefault="00C15833" w:rsidP="00481872">
      <w:pPr>
        <w:pStyle w:val="HistoryAfter"/>
        <w:rPr>
          <w:rFonts w:eastAsia="Calibri"/>
          <w:u w:val="single"/>
        </w:rPr>
      </w:pPr>
      <w:r w:rsidRPr="003566C4">
        <w:rPr>
          <w:rFonts w:eastAsia="Calibri"/>
          <w:u w:val="single"/>
        </w:rPr>
        <w:t>Eff. July 1, 2025.</w:t>
      </w:r>
    </w:p>
    <w:p w14:paraId="27478CD8" w14:textId="77777777" w:rsidR="0011499F" w:rsidRPr="003566C4" w:rsidRDefault="0011499F" w:rsidP="00A921E4">
      <w:pPr>
        <w:pStyle w:val="Base"/>
      </w:pPr>
      <w:bookmarkStart w:id="326" w:name="_Toc180508872"/>
      <w:bookmarkStart w:id="327" w:name="_Toc181611154"/>
    </w:p>
    <w:p w14:paraId="297E8B31" w14:textId="49AA59E5" w:rsidR="00C15833" w:rsidRPr="003566C4" w:rsidRDefault="00C15833" w:rsidP="00A921E4">
      <w:pPr>
        <w:pStyle w:val="Base"/>
      </w:pPr>
      <w:r w:rsidRPr="003566C4">
        <w:t>18 NCAC 07J .0629 is proposed for adoption as follows:</w:t>
      </w:r>
    </w:p>
    <w:p w14:paraId="76AEB116" w14:textId="77777777" w:rsidR="00C15833" w:rsidRPr="003566C4" w:rsidRDefault="00C15833" w:rsidP="00A921E4">
      <w:pPr>
        <w:pStyle w:val="Base"/>
      </w:pPr>
    </w:p>
    <w:p w14:paraId="26CC947A" w14:textId="77777777" w:rsidR="00C15833" w:rsidRPr="003566C4" w:rsidRDefault="00C15833" w:rsidP="00A921E4">
      <w:pPr>
        <w:pStyle w:val="Rule"/>
      </w:pPr>
      <w:r w:rsidRPr="003566C4">
        <w:t>18 NCAC 07J .0629</w:t>
      </w:r>
      <w:r w:rsidRPr="003566C4">
        <w:tab/>
        <w:t>CONTENTS OF CONTINGENCY PLAN</w:t>
      </w:r>
      <w:bookmarkEnd w:id="326"/>
      <w:bookmarkEnd w:id="327"/>
    </w:p>
    <w:p w14:paraId="1168CCFD" w14:textId="77777777" w:rsidR="00C15833" w:rsidRPr="003566C4" w:rsidRDefault="00C15833" w:rsidP="00A921E4">
      <w:pPr>
        <w:pStyle w:val="Paragraph"/>
        <w:rPr>
          <w:rFonts w:eastAsia="Calibri"/>
          <w:u w:val="single"/>
        </w:rPr>
      </w:pPr>
      <w:r w:rsidRPr="003566C4">
        <w:rPr>
          <w:rFonts w:eastAsia="Calibri"/>
          <w:u w:val="single"/>
        </w:rPr>
        <w:t>A technology provider’s contingency plan shall include:</w:t>
      </w:r>
    </w:p>
    <w:p w14:paraId="7C8CB004" w14:textId="77777777" w:rsidR="00C15833" w:rsidRPr="003566C4" w:rsidRDefault="00C15833" w:rsidP="00A921E4">
      <w:pPr>
        <w:pStyle w:val="Item"/>
        <w:rPr>
          <w:rFonts w:eastAsia="Calibri"/>
          <w:u w:val="single"/>
        </w:rPr>
      </w:pPr>
      <w:r w:rsidRPr="003566C4">
        <w:rPr>
          <w:rFonts w:eastAsia="Calibri"/>
          <w:u w:val="single"/>
        </w:rPr>
        <w:t>(1)</w:t>
      </w:r>
      <w:r w:rsidRPr="003566C4">
        <w:rPr>
          <w:rFonts w:eastAsia="Calibri"/>
          <w:u w:val="single"/>
        </w:rPr>
        <w:tab/>
        <w:t>the manner in which it will recover its authorized services to a functional state;</w:t>
      </w:r>
    </w:p>
    <w:p w14:paraId="3C498CCE" w14:textId="77777777" w:rsidR="00C15833" w:rsidRPr="003566C4" w:rsidRDefault="00C15833" w:rsidP="00A921E4">
      <w:pPr>
        <w:pStyle w:val="Item"/>
        <w:rPr>
          <w:rFonts w:eastAsia="Calibri"/>
          <w:u w:val="single"/>
        </w:rPr>
      </w:pPr>
      <w:r w:rsidRPr="003566C4">
        <w:rPr>
          <w:rFonts w:eastAsia="Calibri"/>
          <w:u w:val="single"/>
        </w:rPr>
        <w:t>(2)</w:t>
      </w:r>
      <w:r w:rsidRPr="003566C4">
        <w:rPr>
          <w:rFonts w:eastAsia="Calibri"/>
          <w:u w:val="single"/>
        </w:rPr>
        <w:tab/>
        <w:t>a projected timeline for recovery to a functional state; and</w:t>
      </w:r>
    </w:p>
    <w:p w14:paraId="6CAB7E58" w14:textId="77777777" w:rsidR="00C15833" w:rsidRPr="003566C4" w:rsidRDefault="00C15833" w:rsidP="00A921E4">
      <w:pPr>
        <w:pStyle w:val="Item"/>
        <w:rPr>
          <w:rFonts w:eastAsia="Calibri"/>
          <w:u w:val="single"/>
        </w:rPr>
      </w:pPr>
      <w:r w:rsidRPr="003566C4">
        <w:rPr>
          <w:rFonts w:eastAsia="Calibri"/>
          <w:u w:val="single"/>
        </w:rPr>
        <w:t>(3)</w:t>
      </w:r>
      <w:r w:rsidRPr="003566C4">
        <w:rPr>
          <w:rFonts w:eastAsia="Calibri"/>
          <w:u w:val="single"/>
        </w:rPr>
        <w:tab/>
        <w:t>required notices to the Department and notaries public pursuant to Section .0200 of this Subchapter.</w:t>
      </w:r>
    </w:p>
    <w:p w14:paraId="0A1AE910" w14:textId="77777777" w:rsidR="00C15833" w:rsidRPr="003566C4" w:rsidRDefault="00C15833" w:rsidP="00A921E4">
      <w:pPr>
        <w:pStyle w:val="Base"/>
        <w:rPr>
          <w:u w:val="single"/>
        </w:rPr>
      </w:pPr>
    </w:p>
    <w:p w14:paraId="456BBE4A" w14:textId="77777777" w:rsidR="00C15833" w:rsidRPr="003566C4" w:rsidRDefault="00C15833" w:rsidP="00A921E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16FEE8E" w14:textId="77777777" w:rsidR="00C15833" w:rsidRPr="003566C4" w:rsidRDefault="00C15833" w:rsidP="00A921E4">
      <w:pPr>
        <w:pStyle w:val="HistoryAfter"/>
        <w:rPr>
          <w:rFonts w:eastAsia="Calibri"/>
          <w:u w:val="single"/>
        </w:rPr>
      </w:pPr>
      <w:r w:rsidRPr="003566C4">
        <w:rPr>
          <w:rFonts w:eastAsia="Calibri"/>
          <w:u w:val="single"/>
        </w:rPr>
        <w:t>Eff. July 1, 2025.</w:t>
      </w:r>
    </w:p>
    <w:p w14:paraId="4D7EB675" w14:textId="77777777" w:rsidR="0011499F" w:rsidRPr="003566C4" w:rsidRDefault="0011499F" w:rsidP="008F0C54">
      <w:pPr>
        <w:pStyle w:val="Base"/>
      </w:pPr>
      <w:bookmarkStart w:id="328" w:name="_Toc179617759"/>
      <w:bookmarkStart w:id="329" w:name="_Toc180508873"/>
      <w:bookmarkStart w:id="330" w:name="_Toc181611155"/>
    </w:p>
    <w:p w14:paraId="1FC347C1" w14:textId="7EF30E76" w:rsidR="00C15833" w:rsidRPr="003566C4" w:rsidRDefault="00C15833" w:rsidP="008F0C54">
      <w:pPr>
        <w:pStyle w:val="Base"/>
      </w:pPr>
      <w:r w:rsidRPr="003566C4">
        <w:t>18 NCAC 07J .0701 is proposed for adoption as follows:</w:t>
      </w:r>
    </w:p>
    <w:p w14:paraId="21A47BC0" w14:textId="77777777" w:rsidR="00C15833" w:rsidRPr="003566C4" w:rsidRDefault="00C15833" w:rsidP="008F0C54">
      <w:pPr>
        <w:pStyle w:val="Base"/>
      </w:pPr>
    </w:p>
    <w:p w14:paraId="3E2C36EA" w14:textId="77777777" w:rsidR="00C15833" w:rsidRPr="003566C4" w:rsidRDefault="00C15833" w:rsidP="008F0C54">
      <w:pPr>
        <w:pStyle w:val="Section"/>
      </w:pPr>
      <w:r w:rsidRPr="003566C4">
        <w:t>SECTION .0700 – ELECTRONIC SIGNATURE AND SEAL STANDARDS</w:t>
      </w:r>
      <w:bookmarkEnd w:id="328"/>
      <w:bookmarkEnd w:id="329"/>
      <w:bookmarkEnd w:id="330"/>
    </w:p>
    <w:p w14:paraId="41437165" w14:textId="77777777" w:rsidR="00C15833" w:rsidRPr="003566C4" w:rsidRDefault="00C15833" w:rsidP="008F0C54">
      <w:pPr>
        <w:pStyle w:val="Base"/>
      </w:pPr>
      <w:bookmarkStart w:id="331" w:name="_Toc179617760"/>
      <w:bookmarkStart w:id="332" w:name="_Toc181611156"/>
    </w:p>
    <w:p w14:paraId="536206FB" w14:textId="77777777" w:rsidR="00C15833" w:rsidRPr="003566C4" w:rsidRDefault="00C15833" w:rsidP="008F0C54">
      <w:pPr>
        <w:pStyle w:val="Rule"/>
      </w:pPr>
      <w:r w:rsidRPr="003566C4">
        <w:t>18 NCAC 07J .0701</w:t>
      </w:r>
      <w:r w:rsidRPr="003566C4">
        <w:tab/>
        <w:t>APPLICATION OF ELECTRONIC SEAL</w:t>
      </w:r>
      <w:bookmarkEnd w:id="331"/>
      <w:bookmarkEnd w:id="332"/>
      <w:r w:rsidRPr="003566C4">
        <w:t xml:space="preserve"> </w:t>
      </w:r>
    </w:p>
    <w:p w14:paraId="72B2BC79" w14:textId="77777777" w:rsidR="00C15833" w:rsidRPr="003566C4" w:rsidRDefault="00C15833" w:rsidP="008F0C54">
      <w:pPr>
        <w:pStyle w:val="Paragraph"/>
        <w:rPr>
          <w:rFonts w:eastAsia="Calibri"/>
          <w:u w:val="single"/>
        </w:rPr>
      </w:pPr>
      <w:r w:rsidRPr="003566C4">
        <w:rPr>
          <w:rFonts w:eastAsia="Calibri"/>
          <w:u w:val="single"/>
        </w:rPr>
        <w:t>An electronic notary seal shall be applied only by an electronic notary using an IPEN or platform provider’s electronic notary solution.</w:t>
      </w:r>
    </w:p>
    <w:p w14:paraId="4DF5605F" w14:textId="77777777" w:rsidR="00C15833" w:rsidRPr="003566C4" w:rsidRDefault="00C15833" w:rsidP="008F0C54">
      <w:pPr>
        <w:pStyle w:val="Base"/>
        <w:rPr>
          <w:u w:val="single"/>
        </w:rPr>
      </w:pPr>
    </w:p>
    <w:p w14:paraId="597F0470" w14:textId="77777777" w:rsidR="00C15833" w:rsidRPr="003566C4" w:rsidRDefault="00C15833" w:rsidP="008F0C5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8DA140D" w14:textId="77777777" w:rsidR="00C15833" w:rsidRPr="003566C4" w:rsidRDefault="00C15833" w:rsidP="008F0C54">
      <w:pPr>
        <w:pStyle w:val="HistoryAfter"/>
        <w:rPr>
          <w:rFonts w:eastAsia="Calibri"/>
          <w:u w:val="single"/>
        </w:rPr>
      </w:pPr>
      <w:r w:rsidRPr="003566C4">
        <w:rPr>
          <w:rFonts w:eastAsia="Calibri"/>
          <w:u w:val="single"/>
        </w:rPr>
        <w:t>Eff. July 1, 2025.</w:t>
      </w:r>
    </w:p>
    <w:p w14:paraId="438ADA2B" w14:textId="77777777" w:rsidR="00C836DE" w:rsidRPr="003566C4" w:rsidRDefault="00C836DE" w:rsidP="00966855">
      <w:pPr>
        <w:pStyle w:val="Base"/>
      </w:pPr>
      <w:bookmarkStart w:id="333" w:name="_Toc179617761"/>
      <w:bookmarkStart w:id="334" w:name="_Toc180508875"/>
      <w:bookmarkStart w:id="335" w:name="_Toc181611157"/>
    </w:p>
    <w:p w14:paraId="1D0492AD" w14:textId="12362DE1" w:rsidR="00C15833" w:rsidRPr="003566C4" w:rsidRDefault="00C15833" w:rsidP="00966855">
      <w:pPr>
        <w:pStyle w:val="Base"/>
      </w:pPr>
      <w:r w:rsidRPr="003566C4">
        <w:t>18 NCAC 07J .0702 is proposed for adoption as follows:</w:t>
      </w:r>
    </w:p>
    <w:p w14:paraId="537BB423" w14:textId="77777777" w:rsidR="00C15833" w:rsidRPr="003566C4" w:rsidRDefault="00C15833" w:rsidP="00966855">
      <w:pPr>
        <w:pStyle w:val="Base"/>
      </w:pPr>
    </w:p>
    <w:p w14:paraId="4BBA92E2" w14:textId="77777777" w:rsidR="00C15833" w:rsidRPr="003566C4" w:rsidRDefault="00C15833" w:rsidP="006849C3">
      <w:pPr>
        <w:pStyle w:val="Rule"/>
      </w:pPr>
      <w:r w:rsidRPr="003566C4">
        <w:t>18 NCAC 07J .0702</w:t>
      </w:r>
      <w:r w:rsidRPr="003566C4">
        <w:tab/>
        <w:t>COMPLIANCE WITH ELECTRONIC SIGNATURE AND SEAL RULES</w:t>
      </w:r>
      <w:bookmarkEnd w:id="333"/>
      <w:bookmarkEnd w:id="334"/>
      <w:bookmarkEnd w:id="335"/>
    </w:p>
    <w:p w14:paraId="4FA1BEB8" w14:textId="77777777" w:rsidR="00C15833" w:rsidRPr="003566C4" w:rsidRDefault="00C15833" w:rsidP="006849C3">
      <w:pPr>
        <w:pStyle w:val="Paragraph"/>
        <w:rPr>
          <w:rFonts w:eastAsia="Calibri"/>
          <w:u w:val="single"/>
        </w:rPr>
      </w:pPr>
      <w:r w:rsidRPr="003566C4">
        <w:rPr>
          <w:rFonts w:eastAsia="Calibri"/>
          <w:u w:val="single"/>
        </w:rPr>
        <w:t>An IPEN or platform provider’s electronic notary solution shall enable an electronic notary public to comply with the following rules:</w:t>
      </w:r>
    </w:p>
    <w:p w14:paraId="0B1E71CA" w14:textId="77777777" w:rsidR="00C15833" w:rsidRPr="003566C4" w:rsidRDefault="00C15833" w:rsidP="006849C3">
      <w:pPr>
        <w:pStyle w:val="Item"/>
        <w:rPr>
          <w:rFonts w:eastAsia="Calibri"/>
          <w:u w:val="single"/>
        </w:rPr>
      </w:pPr>
      <w:r w:rsidRPr="003566C4">
        <w:rPr>
          <w:rFonts w:eastAsia="Calibri"/>
          <w:u w:val="single"/>
        </w:rPr>
        <w:t>(1)</w:t>
      </w:r>
      <w:r w:rsidRPr="003566C4">
        <w:rPr>
          <w:rFonts w:eastAsia="Calibri"/>
          <w:u w:val="single"/>
        </w:rPr>
        <w:tab/>
        <w:t>18 NCAC 07F Section .0700, Electronic Notary Signature;</w:t>
      </w:r>
    </w:p>
    <w:p w14:paraId="29FFF6CD" w14:textId="77777777" w:rsidR="00C15833" w:rsidRPr="003566C4" w:rsidRDefault="00C15833" w:rsidP="006849C3">
      <w:pPr>
        <w:pStyle w:val="Item"/>
        <w:rPr>
          <w:rFonts w:eastAsia="Calibri"/>
          <w:u w:val="single"/>
        </w:rPr>
      </w:pPr>
      <w:r w:rsidRPr="003566C4">
        <w:rPr>
          <w:rFonts w:eastAsia="Calibri"/>
          <w:u w:val="single"/>
        </w:rPr>
        <w:t>(2)</w:t>
      </w:r>
      <w:r w:rsidRPr="003566C4">
        <w:rPr>
          <w:rFonts w:eastAsia="Calibri"/>
          <w:u w:val="single"/>
        </w:rPr>
        <w:tab/>
        <w:t>18 NCAC 07F Section .0800, Electronic Notary Seal; and</w:t>
      </w:r>
    </w:p>
    <w:p w14:paraId="5BABD496" w14:textId="77777777" w:rsidR="00C15833" w:rsidRPr="003566C4" w:rsidRDefault="00C15833" w:rsidP="006849C3">
      <w:pPr>
        <w:pStyle w:val="Item"/>
        <w:rPr>
          <w:rFonts w:eastAsia="Calibri"/>
          <w:u w:val="single"/>
        </w:rPr>
      </w:pPr>
      <w:r w:rsidRPr="003566C4">
        <w:rPr>
          <w:rFonts w:eastAsia="Calibri"/>
          <w:u w:val="single"/>
        </w:rPr>
        <w:t>(3)</w:t>
      </w:r>
      <w:r w:rsidRPr="003566C4">
        <w:rPr>
          <w:rFonts w:eastAsia="Calibri"/>
          <w:u w:val="single"/>
        </w:rPr>
        <w:tab/>
        <w:t>18 NCAC 07F Section .1000, Confidentiality, Security, and Records Retention.</w:t>
      </w:r>
    </w:p>
    <w:p w14:paraId="6A076E95" w14:textId="77777777" w:rsidR="00C15833" w:rsidRPr="003566C4" w:rsidRDefault="00C15833" w:rsidP="006849C3">
      <w:pPr>
        <w:pStyle w:val="Base"/>
        <w:rPr>
          <w:u w:val="single"/>
        </w:rPr>
      </w:pPr>
    </w:p>
    <w:p w14:paraId="3A2A4024" w14:textId="77777777" w:rsidR="00C15833" w:rsidRPr="003566C4" w:rsidRDefault="00C15833" w:rsidP="006849C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1EB8225" w14:textId="77777777" w:rsidR="00C15833" w:rsidRPr="003566C4" w:rsidRDefault="00C15833" w:rsidP="006849C3">
      <w:pPr>
        <w:pStyle w:val="HistoryAfter"/>
        <w:rPr>
          <w:rFonts w:eastAsia="Calibri"/>
          <w:u w:val="single"/>
        </w:rPr>
      </w:pPr>
      <w:r w:rsidRPr="003566C4">
        <w:rPr>
          <w:rFonts w:eastAsia="Calibri"/>
          <w:u w:val="single"/>
        </w:rPr>
        <w:t>Eff. July 1, 2025.</w:t>
      </w:r>
    </w:p>
    <w:p w14:paraId="7F456905" w14:textId="77777777" w:rsidR="00C836DE" w:rsidRPr="003566C4" w:rsidRDefault="00C836DE" w:rsidP="00DD08DB">
      <w:pPr>
        <w:pStyle w:val="Base"/>
      </w:pPr>
      <w:bookmarkStart w:id="336" w:name="_Toc179617762"/>
      <w:bookmarkStart w:id="337" w:name="_Toc180508876"/>
      <w:bookmarkStart w:id="338" w:name="_Toc181611158"/>
    </w:p>
    <w:p w14:paraId="2986F5D9" w14:textId="40E07DC3" w:rsidR="00C15833" w:rsidRPr="003566C4" w:rsidRDefault="00C15833" w:rsidP="00DD08DB">
      <w:pPr>
        <w:pStyle w:val="Base"/>
      </w:pPr>
      <w:r w:rsidRPr="003566C4">
        <w:t>18 NCAC 07J .0703 is proposed for adoption as follows:</w:t>
      </w:r>
    </w:p>
    <w:p w14:paraId="39925F5F" w14:textId="77777777" w:rsidR="00C15833" w:rsidRPr="003566C4" w:rsidRDefault="00C15833" w:rsidP="00DD08DB">
      <w:pPr>
        <w:pStyle w:val="Base"/>
      </w:pPr>
    </w:p>
    <w:p w14:paraId="3F619BAD" w14:textId="77777777" w:rsidR="00C15833" w:rsidRPr="003566C4" w:rsidRDefault="00C15833" w:rsidP="00DD08DB">
      <w:pPr>
        <w:pStyle w:val="Rule"/>
      </w:pPr>
      <w:r w:rsidRPr="003566C4">
        <w:t>18 NCAC 07J .0703</w:t>
      </w:r>
      <w:r w:rsidRPr="003566C4">
        <w:tab/>
        <w:t>APPLICATION OF SIGNATURE</w:t>
      </w:r>
      <w:bookmarkEnd w:id="336"/>
      <w:bookmarkEnd w:id="337"/>
      <w:bookmarkEnd w:id="338"/>
    </w:p>
    <w:p w14:paraId="1E9DFF5C" w14:textId="77777777" w:rsidR="00C15833" w:rsidRPr="003566C4" w:rsidRDefault="00C15833" w:rsidP="00DD08DB">
      <w:pPr>
        <w:pStyle w:val="Paragraph"/>
        <w:rPr>
          <w:rFonts w:eastAsia="Calibri"/>
          <w:u w:val="single"/>
        </w:rPr>
      </w:pPr>
      <w:r w:rsidRPr="003566C4">
        <w:rPr>
          <w:rFonts w:eastAsia="Calibri"/>
          <w:u w:val="single"/>
        </w:rPr>
        <w:t>An IPEN or platform provider’s electronic notary solution shall enable an electronic notary public to affix the electronic notary’s signature on an electronic notarial certificate.</w:t>
      </w:r>
    </w:p>
    <w:p w14:paraId="2E5A3926" w14:textId="77777777" w:rsidR="00C15833" w:rsidRPr="003566C4" w:rsidRDefault="00C15833" w:rsidP="00DD08DB">
      <w:pPr>
        <w:pStyle w:val="Base"/>
        <w:rPr>
          <w:u w:val="single"/>
        </w:rPr>
      </w:pPr>
    </w:p>
    <w:p w14:paraId="564F40A5" w14:textId="77777777" w:rsidR="00C15833" w:rsidRPr="003566C4" w:rsidRDefault="00C15833" w:rsidP="00DD08D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96FCB9D" w14:textId="77777777" w:rsidR="00C15833" w:rsidRPr="003566C4" w:rsidRDefault="00C15833" w:rsidP="00DD08DB">
      <w:pPr>
        <w:pStyle w:val="HistoryAfter"/>
        <w:rPr>
          <w:rFonts w:eastAsia="Calibri"/>
          <w:u w:val="single"/>
        </w:rPr>
      </w:pPr>
      <w:r w:rsidRPr="003566C4">
        <w:rPr>
          <w:rFonts w:eastAsia="Calibri"/>
          <w:u w:val="single"/>
        </w:rPr>
        <w:t>Eff. July 1, 2025.</w:t>
      </w:r>
    </w:p>
    <w:p w14:paraId="7A071FCA" w14:textId="77777777" w:rsidR="00C836DE" w:rsidRPr="003566C4" w:rsidRDefault="00C836DE" w:rsidP="00A211B0">
      <w:pPr>
        <w:pStyle w:val="Base"/>
      </w:pPr>
      <w:bookmarkStart w:id="339" w:name="_Toc179617763"/>
      <w:bookmarkStart w:id="340" w:name="_Toc180508877"/>
      <w:bookmarkStart w:id="341" w:name="_Toc182492605"/>
    </w:p>
    <w:p w14:paraId="1A5F36BD" w14:textId="24DAD416" w:rsidR="00C15833" w:rsidRPr="003566C4" w:rsidRDefault="00C15833" w:rsidP="00A211B0">
      <w:pPr>
        <w:pStyle w:val="Base"/>
      </w:pPr>
      <w:r w:rsidRPr="003566C4">
        <w:t>18 NCAC 07J .0704 is proposed for adoption as follows:</w:t>
      </w:r>
    </w:p>
    <w:p w14:paraId="51C3A243" w14:textId="77777777" w:rsidR="00C15833" w:rsidRPr="003566C4" w:rsidRDefault="00C15833" w:rsidP="00A211B0">
      <w:pPr>
        <w:pStyle w:val="Base"/>
      </w:pPr>
    </w:p>
    <w:p w14:paraId="5934C79E" w14:textId="77777777" w:rsidR="00C15833" w:rsidRPr="003566C4" w:rsidRDefault="00C15833" w:rsidP="00A211B0">
      <w:pPr>
        <w:pStyle w:val="Rule"/>
      </w:pPr>
      <w:r w:rsidRPr="003566C4">
        <w:t>18 NCAC 07J .0704</w:t>
      </w:r>
      <w:r w:rsidRPr="003566C4">
        <w:tab/>
        <w:t>SIGNATURE APPEARANCE</w:t>
      </w:r>
      <w:bookmarkEnd w:id="339"/>
      <w:bookmarkEnd w:id="340"/>
      <w:bookmarkEnd w:id="341"/>
    </w:p>
    <w:p w14:paraId="58DAEC16" w14:textId="77777777" w:rsidR="00C15833" w:rsidRPr="003566C4" w:rsidRDefault="00C15833" w:rsidP="00A211B0">
      <w:pPr>
        <w:pStyle w:val="Paragraph"/>
        <w:rPr>
          <w:rFonts w:eastAsia="Calibri"/>
          <w:u w:val="single"/>
        </w:rPr>
      </w:pPr>
      <w:r w:rsidRPr="003566C4">
        <w:rPr>
          <w:rFonts w:eastAsia="Calibri"/>
          <w:u w:val="single"/>
        </w:rPr>
        <w:t>An IPEN or platform provider’s electronic notary solution shall enable an electronic notary public to apply the electronic notary’s electronic signature to a document being notarized only if:</w:t>
      </w:r>
    </w:p>
    <w:p w14:paraId="619FF336" w14:textId="77777777" w:rsidR="00C15833" w:rsidRPr="003566C4" w:rsidRDefault="00C15833" w:rsidP="00A211B0">
      <w:pPr>
        <w:pStyle w:val="Item"/>
        <w:rPr>
          <w:rFonts w:eastAsia="Calibri"/>
          <w:u w:val="single"/>
        </w:rPr>
      </w:pPr>
      <w:r w:rsidRPr="003566C4">
        <w:rPr>
          <w:rFonts w:eastAsia="Calibri"/>
          <w:u w:val="single"/>
        </w:rPr>
        <w:t>(1)</w:t>
      </w:r>
      <w:r w:rsidRPr="003566C4">
        <w:rPr>
          <w:rFonts w:eastAsia="Calibri"/>
          <w:u w:val="single"/>
        </w:rPr>
        <w:tab/>
        <w:t>the signature is an exact copy of the electronic notary’s handwritten signature delivered pursuant to Rules .1201 and .1410 of this Subchapter; or</w:t>
      </w:r>
    </w:p>
    <w:p w14:paraId="50425C0C" w14:textId="77777777" w:rsidR="00C15833" w:rsidRPr="003566C4" w:rsidRDefault="00C15833" w:rsidP="00A211B0">
      <w:pPr>
        <w:pStyle w:val="Item"/>
        <w:rPr>
          <w:rFonts w:eastAsia="Calibri"/>
          <w:u w:val="single"/>
        </w:rPr>
      </w:pPr>
      <w:r w:rsidRPr="003566C4">
        <w:rPr>
          <w:rFonts w:eastAsia="Calibri"/>
          <w:u w:val="single"/>
        </w:rPr>
        <w:t>(2)</w:t>
      </w:r>
      <w:r w:rsidRPr="003566C4">
        <w:rPr>
          <w:rFonts w:eastAsia="Calibri"/>
          <w:u w:val="single"/>
        </w:rPr>
        <w:tab/>
        <w:t>the signature is handwritten by the electronic notary using electronic means during the notarial transaction.</w:t>
      </w:r>
    </w:p>
    <w:p w14:paraId="1CD214C0" w14:textId="77777777" w:rsidR="00C15833" w:rsidRPr="003566C4" w:rsidRDefault="00C15833" w:rsidP="00A211B0">
      <w:pPr>
        <w:pStyle w:val="Base"/>
        <w:rPr>
          <w:u w:val="single"/>
        </w:rPr>
      </w:pPr>
    </w:p>
    <w:p w14:paraId="4272BBCD" w14:textId="77777777" w:rsidR="00C15833" w:rsidRPr="003566C4" w:rsidRDefault="00C15833" w:rsidP="00A211B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69B8E33" w14:textId="77777777" w:rsidR="00C15833" w:rsidRPr="003566C4" w:rsidRDefault="00C15833" w:rsidP="00A211B0">
      <w:pPr>
        <w:pStyle w:val="HistoryAfter"/>
        <w:rPr>
          <w:u w:val="single"/>
        </w:rPr>
      </w:pPr>
      <w:r w:rsidRPr="003566C4">
        <w:rPr>
          <w:rFonts w:eastAsia="Calibri"/>
          <w:u w:val="single"/>
        </w:rPr>
        <w:t>Eff. July 1, 2025.</w:t>
      </w:r>
    </w:p>
    <w:p w14:paraId="156638C4" w14:textId="77777777" w:rsidR="00C836DE" w:rsidRPr="003566C4" w:rsidRDefault="00C836DE" w:rsidP="00860811">
      <w:pPr>
        <w:pStyle w:val="Base"/>
        <w:rPr>
          <w:rFonts w:eastAsia="Calibri"/>
        </w:rPr>
      </w:pPr>
      <w:bookmarkStart w:id="342" w:name="_Toc179617764"/>
      <w:bookmarkStart w:id="343" w:name="_Toc180508878"/>
    </w:p>
    <w:p w14:paraId="56C585C1" w14:textId="7E5B7360" w:rsidR="00C15833" w:rsidRPr="003566C4" w:rsidRDefault="00C15833" w:rsidP="00860811">
      <w:pPr>
        <w:pStyle w:val="Base"/>
        <w:rPr>
          <w:rFonts w:eastAsia="Calibri"/>
        </w:rPr>
      </w:pPr>
      <w:r w:rsidRPr="003566C4">
        <w:rPr>
          <w:rFonts w:eastAsia="Calibri"/>
        </w:rPr>
        <w:t>18 NCAC 07J .0705 is proposed for adoption as follows:</w:t>
      </w:r>
    </w:p>
    <w:p w14:paraId="72A9276F" w14:textId="77777777" w:rsidR="00C15833" w:rsidRPr="003566C4" w:rsidRDefault="00C15833" w:rsidP="00860811">
      <w:pPr>
        <w:pStyle w:val="Base"/>
        <w:rPr>
          <w:rFonts w:eastAsia="Calibri"/>
        </w:rPr>
      </w:pPr>
    </w:p>
    <w:p w14:paraId="5E5AC3DC" w14:textId="77777777" w:rsidR="00C15833" w:rsidRPr="003566C4" w:rsidRDefault="00C15833" w:rsidP="00860811">
      <w:pPr>
        <w:pStyle w:val="Rule"/>
        <w:rPr>
          <w:rFonts w:eastAsia="Calibri"/>
        </w:rPr>
      </w:pPr>
      <w:r w:rsidRPr="003566C4">
        <w:rPr>
          <w:rFonts w:eastAsia="Calibri"/>
        </w:rPr>
        <w:t>18 NCAC 07J .0705</w:t>
      </w:r>
      <w:r w:rsidRPr="003566C4">
        <w:rPr>
          <w:rFonts w:eastAsia="Calibri"/>
        </w:rPr>
        <w:tab/>
        <w:t>SIGNATURE AND SEAL REVIEW</w:t>
      </w:r>
      <w:bookmarkEnd w:id="342"/>
      <w:bookmarkEnd w:id="343"/>
    </w:p>
    <w:p w14:paraId="5B18B68C" w14:textId="77777777" w:rsidR="00C15833" w:rsidRPr="003566C4" w:rsidRDefault="00C15833" w:rsidP="00860811">
      <w:pPr>
        <w:pStyle w:val="Paragraph"/>
        <w:rPr>
          <w:rFonts w:eastAsia="Calibri"/>
          <w:u w:val="single"/>
        </w:rPr>
      </w:pPr>
      <w:r w:rsidRPr="003566C4">
        <w:rPr>
          <w:rFonts w:eastAsia="Calibri"/>
          <w:u w:val="single"/>
        </w:rPr>
        <w:t>An IPEN or platform provider’s electronic notary solution shall enable an electronic notary public to comply with 18 NCAC 07F .0710 and .0815 by permitting the electronic notary to:</w:t>
      </w:r>
    </w:p>
    <w:p w14:paraId="5E1FFAB7" w14:textId="77777777" w:rsidR="00C15833" w:rsidRPr="003566C4" w:rsidRDefault="00C15833" w:rsidP="00860811">
      <w:pPr>
        <w:pStyle w:val="Item"/>
        <w:rPr>
          <w:rFonts w:eastAsia="Calibri"/>
          <w:u w:val="single"/>
        </w:rPr>
      </w:pPr>
      <w:r w:rsidRPr="003566C4">
        <w:rPr>
          <w:rFonts w:eastAsia="Calibri"/>
          <w:u w:val="single"/>
        </w:rPr>
        <w:t>(1)</w:t>
      </w:r>
      <w:r w:rsidRPr="003566C4">
        <w:rPr>
          <w:rFonts w:eastAsia="Calibri"/>
          <w:u w:val="single"/>
        </w:rPr>
        <w:tab/>
        <w:t>view the electronic signature and seal after application; and</w:t>
      </w:r>
    </w:p>
    <w:p w14:paraId="0BE220DD" w14:textId="77777777" w:rsidR="00C15833" w:rsidRPr="003566C4" w:rsidRDefault="00C15833" w:rsidP="00860811">
      <w:pPr>
        <w:pStyle w:val="Item"/>
        <w:rPr>
          <w:rFonts w:eastAsia="Calibri"/>
          <w:u w:val="single"/>
        </w:rPr>
      </w:pPr>
      <w:r w:rsidRPr="003566C4">
        <w:rPr>
          <w:rFonts w:eastAsia="Calibri"/>
          <w:u w:val="single"/>
        </w:rPr>
        <w:t>(2)</w:t>
      </w:r>
      <w:r w:rsidRPr="003566C4">
        <w:rPr>
          <w:rFonts w:eastAsia="Calibri"/>
          <w:u w:val="single"/>
        </w:rPr>
        <w:tab/>
        <w:t>delete and reapply the electronic signature and seal before committal.</w:t>
      </w:r>
    </w:p>
    <w:p w14:paraId="7D1384B7" w14:textId="77777777" w:rsidR="00C15833" w:rsidRPr="003566C4" w:rsidRDefault="00C15833" w:rsidP="00860811">
      <w:pPr>
        <w:pStyle w:val="Base"/>
        <w:rPr>
          <w:u w:val="single"/>
        </w:rPr>
      </w:pPr>
    </w:p>
    <w:p w14:paraId="70D756CA" w14:textId="77777777" w:rsidR="00C15833" w:rsidRPr="003566C4" w:rsidRDefault="00C15833" w:rsidP="0086081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0297C65" w14:textId="77777777" w:rsidR="00C15833" w:rsidRPr="003566C4" w:rsidRDefault="00C15833" w:rsidP="00860811">
      <w:pPr>
        <w:pStyle w:val="HistoryAfter"/>
        <w:rPr>
          <w:rFonts w:eastAsia="Calibri"/>
          <w:u w:val="single"/>
        </w:rPr>
      </w:pPr>
      <w:r w:rsidRPr="003566C4">
        <w:rPr>
          <w:rFonts w:eastAsia="Calibri"/>
          <w:u w:val="single"/>
        </w:rPr>
        <w:t>Eff. July 1, 2025.</w:t>
      </w:r>
    </w:p>
    <w:p w14:paraId="46F44D04" w14:textId="77777777" w:rsidR="00C836DE" w:rsidRPr="003566C4" w:rsidRDefault="00C836DE" w:rsidP="00C4178B">
      <w:pPr>
        <w:pStyle w:val="Base"/>
      </w:pPr>
    </w:p>
    <w:p w14:paraId="29F35F86" w14:textId="0D9C79AB" w:rsidR="00C15833" w:rsidRPr="003566C4" w:rsidRDefault="00C15833" w:rsidP="00C4178B">
      <w:pPr>
        <w:pStyle w:val="Base"/>
      </w:pPr>
      <w:r w:rsidRPr="003566C4">
        <w:t>18 NCAC 07J .0706 is proposed for adoption as follows:</w:t>
      </w:r>
    </w:p>
    <w:p w14:paraId="78A47244" w14:textId="77777777" w:rsidR="00C15833" w:rsidRPr="003566C4" w:rsidRDefault="00C15833" w:rsidP="00C4178B">
      <w:pPr>
        <w:pStyle w:val="Base"/>
      </w:pPr>
    </w:p>
    <w:p w14:paraId="57C08BB2" w14:textId="77777777" w:rsidR="00C15833" w:rsidRPr="003566C4" w:rsidRDefault="00C15833" w:rsidP="00C4178B">
      <w:pPr>
        <w:pStyle w:val="Rule"/>
      </w:pPr>
      <w:r w:rsidRPr="003566C4">
        <w:t>18 NCAC 07J .0706</w:t>
      </w:r>
      <w:r w:rsidRPr="003566C4">
        <w:tab/>
        <w:t>SIGNATURE AND SEAL CHANGES</w:t>
      </w:r>
    </w:p>
    <w:p w14:paraId="10BC0236" w14:textId="77777777" w:rsidR="00C15833" w:rsidRPr="003566C4" w:rsidRDefault="00C15833" w:rsidP="00C4178B">
      <w:pPr>
        <w:pStyle w:val="Paragraph"/>
        <w:rPr>
          <w:u w:val="single"/>
        </w:rPr>
      </w:pPr>
      <w:r w:rsidRPr="003566C4">
        <w:rPr>
          <w:u w:val="single"/>
        </w:rPr>
        <w:t>If an IPEN or platform provider’s electronic notary solution receives a commission certificate and registration certificate reflecting a change in an electronic notary public’s name, county, or expiration date, the provider shall:</w:t>
      </w:r>
    </w:p>
    <w:p w14:paraId="17AD7D3A" w14:textId="77777777" w:rsidR="00C15833" w:rsidRPr="003566C4" w:rsidRDefault="00C15833" w:rsidP="00C4178B">
      <w:pPr>
        <w:pStyle w:val="Item"/>
        <w:rPr>
          <w:u w:val="single"/>
        </w:rPr>
      </w:pPr>
      <w:r w:rsidRPr="003566C4">
        <w:rPr>
          <w:u w:val="single"/>
        </w:rPr>
        <w:t>(1)</w:t>
      </w:r>
      <w:r w:rsidRPr="003566C4">
        <w:rPr>
          <w:u w:val="single"/>
        </w:rPr>
        <w:tab/>
        <w:t>use the Department’s notary public database to:</w:t>
      </w:r>
    </w:p>
    <w:p w14:paraId="75A9E8F8" w14:textId="77777777" w:rsidR="00C15833" w:rsidRPr="003566C4" w:rsidRDefault="00C15833" w:rsidP="00C4178B">
      <w:pPr>
        <w:pStyle w:val="SubItemLvl1"/>
        <w:rPr>
          <w:u w:val="single"/>
        </w:rPr>
      </w:pPr>
      <w:r w:rsidRPr="003566C4">
        <w:rPr>
          <w:u w:val="single"/>
        </w:rPr>
        <w:t>(a)</w:t>
      </w:r>
      <w:r w:rsidRPr="003566C4">
        <w:rPr>
          <w:u w:val="single"/>
        </w:rPr>
        <w:tab/>
        <w:t>verify that the electronic notary’s information has changed as shown on the certificate; and</w:t>
      </w:r>
    </w:p>
    <w:p w14:paraId="125B5633" w14:textId="77777777" w:rsidR="00C15833" w:rsidRPr="003566C4" w:rsidRDefault="00C15833" w:rsidP="00C4178B">
      <w:pPr>
        <w:pStyle w:val="SubItemLvl1"/>
        <w:rPr>
          <w:u w:val="single"/>
        </w:rPr>
      </w:pPr>
      <w:r w:rsidRPr="003566C4">
        <w:rPr>
          <w:u w:val="single"/>
        </w:rPr>
        <w:t>(b)</w:t>
      </w:r>
      <w:r w:rsidRPr="003566C4">
        <w:rPr>
          <w:u w:val="single"/>
        </w:rPr>
        <w:tab/>
        <w:t>verify that the electronic notary continues to be in active status with the Department;</w:t>
      </w:r>
    </w:p>
    <w:p w14:paraId="5506AFC7" w14:textId="77777777" w:rsidR="00C15833" w:rsidRPr="003566C4" w:rsidRDefault="00C15833" w:rsidP="00C4178B">
      <w:pPr>
        <w:pStyle w:val="Item"/>
        <w:rPr>
          <w:u w:val="single"/>
        </w:rPr>
      </w:pPr>
      <w:r w:rsidRPr="003566C4">
        <w:rPr>
          <w:u w:val="single"/>
        </w:rPr>
        <w:t>(2)</w:t>
      </w:r>
      <w:r w:rsidRPr="003566C4">
        <w:rPr>
          <w:u w:val="single"/>
        </w:rPr>
        <w:tab/>
        <w:t>generate a new electronic seal reflecting the changed information;</w:t>
      </w:r>
    </w:p>
    <w:p w14:paraId="7C92498B" w14:textId="77777777" w:rsidR="00C15833" w:rsidRPr="003566C4" w:rsidRDefault="00C15833" w:rsidP="00C4178B">
      <w:pPr>
        <w:pStyle w:val="Item"/>
        <w:rPr>
          <w:u w:val="single"/>
        </w:rPr>
      </w:pPr>
      <w:r w:rsidRPr="003566C4">
        <w:rPr>
          <w:u w:val="single"/>
        </w:rPr>
        <w:t>(3)</w:t>
      </w:r>
      <w:r w:rsidRPr="003566C4">
        <w:rPr>
          <w:u w:val="single"/>
        </w:rPr>
        <w:tab/>
        <w:t>obtain an updated handwritten signature from the electronic notary if the notary’s name has changed;</w:t>
      </w:r>
    </w:p>
    <w:p w14:paraId="131C5B0D" w14:textId="77777777" w:rsidR="00C15833" w:rsidRPr="003566C4" w:rsidRDefault="00C15833" w:rsidP="00C4178B">
      <w:pPr>
        <w:pStyle w:val="Item"/>
        <w:rPr>
          <w:u w:val="single"/>
        </w:rPr>
      </w:pPr>
      <w:r w:rsidRPr="003566C4">
        <w:rPr>
          <w:u w:val="single"/>
        </w:rPr>
        <w:t>(4)</w:t>
      </w:r>
      <w:r w:rsidRPr="003566C4">
        <w:rPr>
          <w:u w:val="single"/>
        </w:rPr>
        <w:tab/>
        <w:t>provide exemplars of the updated signature and seal to the Department; and</w:t>
      </w:r>
    </w:p>
    <w:p w14:paraId="41DDB772" w14:textId="77777777" w:rsidR="00C15833" w:rsidRPr="003566C4" w:rsidRDefault="00C15833" w:rsidP="00C4178B">
      <w:pPr>
        <w:pStyle w:val="Item"/>
        <w:rPr>
          <w:u w:val="single"/>
        </w:rPr>
      </w:pPr>
      <w:r w:rsidRPr="003566C4">
        <w:rPr>
          <w:u w:val="single"/>
        </w:rPr>
        <w:t>(5)</w:t>
      </w:r>
      <w:r w:rsidRPr="003566C4">
        <w:rPr>
          <w:u w:val="single"/>
        </w:rPr>
        <w:tab/>
        <w:t>reconfirm the Department’s receipt of the exemplars.</w:t>
      </w:r>
    </w:p>
    <w:p w14:paraId="71D37351" w14:textId="77777777" w:rsidR="00C15833" w:rsidRPr="003566C4" w:rsidRDefault="00C15833" w:rsidP="00C4178B">
      <w:pPr>
        <w:pStyle w:val="Base"/>
        <w:rPr>
          <w:u w:val="single"/>
        </w:rPr>
      </w:pPr>
    </w:p>
    <w:p w14:paraId="57FBE1A3" w14:textId="77777777" w:rsidR="00C15833" w:rsidRPr="003566C4" w:rsidRDefault="00C15833" w:rsidP="00C4178B">
      <w:pPr>
        <w:pStyle w:val="History"/>
        <w:rPr>
          <w:u w:val="single"/>
        </w:rPr>
      </w:pPr>
      <w:r w:rsidRPr="003566C4">
        <w:rPr>
          <w:u w:val="single"/>
        </w:rPr>
        <w:t>History Note:</w:t>
      </w:r>
      <w:r w:rsidRPr="003566C4">
        <w:rPr>
          <w:u w:val="single"/>
        </w:rPr>
        <w:tab/>
        <w:t>Authority G.S. 10B-4; 10B-106; 10B-125(b); 10B-126; 10B-134.15; 10B-134.17; 10B-134.19; 10B-134.21; 10B-134.23;</w:t>
      </w:r>
    </w:p>
    <w:p w14:paraId="750C03C0" w14:textId="77777777" w:rsidR="00C15833" w:rsidRPr="003566C4" w:rsidRDefault="00C15833" w:rsidP="00C4178B">
      <w:pPr>
        <w:pStyle w:val="HistoryAfter"/>
        <w:rPr>
          <w:u w:val="single"/>
        </w:rPr>
      </w:pPr>
      <w:r w:rsidRPr="003566C4">
        <w:rPr>
          <w:u w:val="single"/>
        </w:rPr>
        <w:t>Eff. July 1, 2025.</w:t>
      </w:r>
    </w:p>
    <w:p w14:paraId="769BE98D" w14:textId="77777777" w:rsidR="00C836DE" w:rsidRPr="003566C4" w:rsidRDefault="00C836DE" w:rsidP="00A464F8">
      <w:pPr>
        <w:pStyle w:val="Base"/>
      </w:pPr>
      <w:bookmarkStart w:id="344" w:name="_Toc180508882"/>
      <w:bookmarkStart w:id="345" w:name="_Toc181611161"/>
    </w:p>
    <w:p w14:paraId="2E37D9EF" w14:textId="253B7FA0" w:rsidR="00C15833" w:rsidRPr="003566C4" w:rsidRDefault="00C15833" w:rsidP="00A464F8">
      <w:pPr>
        <w:pStyle w:val="Base"/>
      </w:pPr>
      <w:r w:rsidRPr="003566C4">
        <w:t>18 NCAC 07J .0801 is proposed for adoption as follows:</w:t>
      </w:r>
    </w:p>
    <w:p w14:paraId="2FB06703" w14:textId="77777777" w:rsidR="00C15833" w:rsidRPr="003566C4" w:rsidRDefault="00C15833" w:rsidP="00A464F8">
      <w:pPr>
        <w:pStyle w:val="Base"/>
      </w:pPr>
    </w:p>
    <w:p w14:paraId="1D6CB8FB" w14:textId="77777777" w:rsidR="00C15833" w:rsidRPr="003566C4" w:rsidRDefault="00C15833" w:rsidP="00A464F8">
      <w:pPr>
        <w:pStyle w:val="Section"/>
      </w:pPr>
      <w:r w:rsidRPr="003566C4">
        <w:t>SECTION .0800 – ELECTRONIC JOURNAL STANDARDS</w:t>
      </w:r>
      <w:bookmarkEnd w:id="344"/>
      <w:bookmarkEnd w:id="345"/>
    </w:p>
    <w:p w14:paraId="6F013552" w14:textId="77777777" w:rsidR="00C15833" w:rsidRPr="003566C4" w:rsidRDefault="00C15833" w:rsidP="00A464F8">
      <w:pPr>
        <w:pStyle w:val="Base"/>
      </w:pPr>
    </w:p>
    <w:p w14:paraId="1C677736" w14:textId="77777777" w:rsidR="00C15833" w:rsidRPr="003566C4" w:rsidRDefault="00C15833" w:rsidP="00A464F8">
      <w:pPr>
        <w:pStyle w:val="Rule"/>
      </w:pPr>
      <w:bookmarkStart w:id="346" w:name="_Toc179617730"/>
      <w:bookmarkStart w:id="347" w:name="_Toc180508884"/>
      <w:bookmarkStart w:id="348" w:name="_Toc181611162"/>
      <w:r w:rsidRPr="003566C4">
        <w:t>18 NCAC 07J .0801</w:t>
      </w:r>
      <w:r w:rsidRPr="003566C4">
        <w:tab/>
        <w:t>ELECTRONIC JOURNAL REQUIRED</w:t>
      </w:r>
      <w:bookmarkEnd w:id="346"/>
      <w:bookmarkEnd w:id="347"/>
      <w:bookmarkEnd w:id="348"/>
    </w:p>
    <w:p w14:paraId="48552629" w14:textId="77777777" w:rsidR="00C15833" w:rsidRPr="003566C4" w:rsidRDefault="00C15833" w:rsidP="00A464F8">
      <w:pPr>
        <w:pStyle w:val="Paragraph"/>
        <w:rPr>
          <w:rFonts w:eastAsia="Calibri"/>
          <w:u w:val="single"/>
        </w:rPr>
      </w:pPr>
      <w:r w:rsidRPr="003566C4">
        <w:rPr>
          <w:rFonts w:eastAsia="Calibri"/>
          <w:u w:val="single"/>
        </w:rPr>
        <w:t>An IPEN or platform provider’s electronic notary solution shall provide an electronic journal in which an electronic notary can record all completed and cancelled electronic notarial transactions.</w:t>
      </w:r>
    </w:p>
    <w:p w14:paraId="05A5E10B" w14:textId="77777777" w:rsidR="00C15833" w:rsidRPr="003566C4" w:rsidRDefault="00C15833" w:rsidP="00A464F8">
      <w:pPr>
        <w:pStyle w:val="Base"/>
        <w:rPr>
          <w:u w:val="single"/>
        </w:rPr>
      </w:pPr>
    </w:p>
    <w:p w14:paraId="47B716EC" w14:textId="77777777" w:rsidR="00C15833" w:rsidRPr="003566C4" w:rsidRDefault="00C15833" w:rsidP="00A464F8">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5F730DA" w14:textId="77777777" w:rsidR="00C15833" w:rsidRPr="003566C4" w:rsidRDefault="00C15833" w:rsidP="00A464F8">
      <w:pPr>
        <w:pStyle w:val="HistoryAfter"/>
        <w:rPr>
          <w:rFonts w:eastAsia="Calibri"/>
          <w:u w:val="single"/>
        </w:rPr>
      </w:pPr>
      <w:r w:rsidRPr="003566C4">
        <w:rPr>
          <w:rFonts w:eastAsia="Calibri"/>
          <w:u w:val="single"/>
        </w:rPr>
        <w:t>Eff. July 1, 2025.</w:t>
      </w:r>
    </w:p>
    <w:p w14:paraId="15AAC575" w14:textId="77777777" w:rsidR="00C836DE" w:rsidRPr="003566C4" w:rsidRDefault="00C836DE" w:rsidP="0089210E">
      <w:pPr>
        <w:pStyle w:val="Base"/>
      </w:pPr>
      <w:bookmarkStart w:id="349" w:name="_Toc179617731"/>
      <w:bookmarkStart w:id="350" w:name="_Toc180508885"/>
      <w:bookmarkStart w:id="351" w:name="_Toc181611163"/>
    </w:p>
    <w:p w14:paraId="1018D0AE" w14:textId="565BAA8D" w:rsidR="00C15833" w:rsidRPr="003566C4" w:rsidRDefault="00C15833" w:rsidP="0089210E">
      <w:pPr>
        <w:pStyle w:val="Base"/>
      </w:pPr>
      <w:r w:rsidRPr="003566C4">
        <w:t>18 NCAC 07J .0802 is proposed for adoption as follows:</w:t>
      </w:r>
    </w:p>
    <w:p w14:paraId="230A7017" w14:textId="77777777" w:rsidR="00C15833" w:rsidRPr="003566C4" w:rsidRDefault="00C15833" w:rsidP="0089210E">
      <w:pPr>
        <w:pStyle w:val="Base"/>
      </w:pPr>
    </w:p>
    <w:p w14:paraId="627AE3C4" w14:textId="77777777" w:rsidR="00C15833" w:rsidRPr="003566C4" w:rsidRDefault="00C15833" w:rsidP="0089210E">
      <w:pPr>
        <w:pStyle w:val="Rule"/>
      </w:pPr>
      <w:r w:rsidRPr="003566C4">
        <w:t>18 NCAC 07J .0802</w:t>
      </w:r>
      <w:r w:rsidRPr="003566C4">
        <w:tab/>
        <w:t>COMPLIANCE WITH JOURNAL RULES</w:t>
      </w:r>
      <w:bookmarkEnd w:id="349"/>
      <w:bookmarkEnd w:id="350"/>
      <w:bookmarkEnd w:id="351"/>
    </w:p>
    <w:p w14:paraId="1F80C600" w14:textId="77777777" w:rsidR="00C15833" w:rsidRPr="003566C4" w:rsidRDefault="00C15833" w:rsidP="0089210E">
      <w:pPr>
        <w:pStyle w:val="Paragraph"/>
        <w:rPr>
          <w:rFonts w:eastAsia="Calibri"/>
          <w:u w:val="single"/>
        </w:rPr>
      </w:pPr>
      <w:r w:rsidRPr="003566C4">
        <w:rPr>
          <w:rFonts w:eastAsia="Calibri"/>
          <w:u w:val="single"/>
        </w:rPr>
        <w:t>An IPEN or platform provider shall design its electronic journals in a way that enables an electronic notary public to comply with the journal rules in this Chapter.</w:t>
      </w:r>
    </w:p>
    <w:p w14:paraId="2A38A1C7" w14:textId="77777777" w:rsidR="00C15833" w:rsidRPr="003566C4" w:rsidRDefault="00C15833" w:rsidP="0089210E">
      <w:pPr>
        <w:pStyle w:val="Base"/>
        <w:rPr>
          <w:u w:val="single"/>
        </w:rPr>
      </w:pPr>
    </w:p>
    <w:p w14:paraId="59A31679" w14:textId="77777777" w:rsidR="00C15833" w:rsidRPr="003566C4" w:rsidRDefault="00C15833" w:rsidP="0089210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0A20F39" w14:textId="77777777" w:rsidR="00C15833" w:rsidRPr="003566C4" w:rsidRDefault="00C15833" w:rsidP="0089210E">
      <w:pPr>
        <w:pStyle w:val="HistoryAfter"/>
        <w:rPr>
          <w:rFonts w:eastAsia="Calibri"/>
          <w:u w:val="single"/>
        </w:rPr>
      </w:pPr>
      <w:r w:rsidRPr="003566C4">
        <w:rPr>
          <w:rFonts w:eastAsia="Calibri"/>
          <w:u w:val="single"/>
        </w:rPr>
        <w:t>Eff. July 1, 2025.</w:t>
      </w:r>
    </w:p>
    <w:p w14:paraId="04362232" w14:textId="77777777" w:rsidR="00C836DE" w:rsidRPr="003566C4" w:rsidRDefault="00C836DE" w:rsidP="00EA3C23">
      <w:pPr>
        <w:pStyle w:val="Base"/>
      </w:pPr>
      <w:bookmarkStart w:id="352" w:name="_Toc179617734"/>
      <w:bookmarkStart w:id="353" w:name="_Toc180508887"/>
      <w:bookmarkStart w:id="354" w:name="_Toc181611164"/>
    </w:p>
    <w:p w14:paraId="4CB35DFC" w14:textId="5365D200" w:rsidR="00C15833" w:rsidRPr="003566C4" w:rsidRDefault="00C15833" w:rsidP="00EA3C23">
      <w:pPr>
        <w:pStyle w:val="Base"/>
      </w:pPr>
      <w:r w:rsidRPr="003566C4">
        <w:t>18 NCAC 07J .0803 is proposed for adoption as follows:</w:t>
      </w:r>
    </w:p>
    <w:p w14:paraId="18296604" w14:textId="77777777" w:rsidR="00C15833" w:rsidRPr="003566C4" w:rsidRDefault="00C15833" w:rsidP="00EA3C23">
      <w:pPr>
        <w:pStyle w:val="Base"/>
      </w:pPr>
    </w:p>
    <w:p w14:paraId="073B5649" w14:textId="77777777" w:rsidR="00C15833" w:rsidRPr="003566C4" w:rsidRDefault="00C15833" w:rsidP="00EA3C23">
      <w:pPr>
        <w:pStyle w:val="Rule"/>
      </w:pPr>
      <w:r w:rsidRPr="003566C4">
        <w:t>18 NCAC 07J .0803</w:t>
      </w:r>
      <w:r w:rsidRPr="003566C4">
        <w:tab/>
        <w:t>JOURNAL ENTRY FOR EACH NOTARIAL TRANSACTION</w:t>
      </w:r>
      <w:bookmarkEnd w:id="352"/>
      <w:bookmarkEnd w:id="353"/>
      <w:bookmarkEnd w:id="354"/>
    </w:p>
    <w:p w14:paraId="0A69F628" w14:textId="77777777" w:rsidR="00C15833" w:rsidRPr="003566C4" w:rsidRDefault="00C15833" w:rsidP="00EA3C23">
      <w:pPr>
        <w:pStyle w:val="Paragraph"/>
        <w:rPr>
          <w:rFonts w:eastAsia="Calibri"/>
          <w:u w:val="single"/>
        </w:rPr>
      </w:pPr>
      <w:r w:rsidRPr="003566C4">
        <w:rPr>
          <w:rFonts w:eastAsia="Calibri"/>
          <w:u w:val="single"/>
        </w:rPr>
        <w:t>An IPEN or platform provider shall design its electronic journals to require a single journal entry for each:</w:t>
      </w:r>
    </w:p>
    <w:p w14:paraId="1E150286" w14:textId="77777777" w:rsidR="00C15833" w:rsidRPr="003566C4" w:rsidRDefault="00C15833" w:rsidP="00EA3C23">
      <w:pPr>
        <w:pStyle w:val="Item"/>
        <w:rPr>
          <w:rFonts w:eastAsia="Calibri"/>
          <w:u w:val="single"/>
        </w:rPr>
      </w:pPr>
      <w:r w:rsidRPr="003566C4">
        <w:rPr>
          <w:rFonts w:eastAsia="Calibri"/>
          <w:u w:val="single"/>
        </w:rPr>
        <w:t>(1)</w:t>
      </w:r>
      <w:r w:rsidRPr="003566C4">
        <w:rPr>
          <w:rFonts w:eastAsia="Calibri"/>
          <w:u w:val="single"/>
        </w:rPr>
        <w:tab/>
        <w:t>notarial act;</w:t>
      </w:r>
    </w:p>
    <w:p w14:paraId="270E85AE" w14:textId="77777777" w:rsidR="00C15833" w:rsidRPr="003566C4" w:rsidRDefault="00C15833" w:rsidP="00EA3C23">
      <w:pPr>
        <w:pStyle w:val="Item"/>
        <w:rPr>
          <w:rFonts w:eastAsia="Calibri"/>
          <w:u w:val="single"/>
        </w:rPr>
      </w:pPr>
      <w:r w:rsidRPr="003566C4">
        <w:rPr>
          <w:rFonts w:eastAsia="Calibri"/>
          <w:u w:val="single"/>
        </w:rPr>
        <w:t>(2)</w:t>
      </w:r>
      <w:r w:rsidRPr="003566C4">
        <w:rPr>
          <w:rFonts w:eastAsia="Calibri"/>
          <w:u w:val="single"/>
        </w:rPr>
        <w:tab/>
        <w:t>canceled notarial act; and</w:t>
      </w:r>
    </w:p>
    <w:p w14:paraId="732B241F" w14:textId="77777777" w:rsidR="00C15833" w:rsidRPr="003566C4" w:rsidRDefault="00C15833" w:rsidP="00EA3C23">
      <w:pPr>
        <w:pStyle w:val="Item"/>
        <w:rPr>
          <w:rFonts w:eastAsia="Calibri"/>
          <w:u w:val="single"/>
        </w:rPr>
      </w:pPr>
      <w:r w:rsidRPr="003566C4">
        <w:rPr>
          <w:rFonts w:eastAsia="Calibri"/>
          <w:u w:val="single"/>
        </w:rPr>
        <w:t>(3)</w:t>
      </w:r>
      <w:r w:rsidRPr="003566C4">
        <w:rPr>
          <w:rFonts w:eastAsia="Calibri"/>
          <w:u w:val="single"/>
        </w:rPr>
        <w:tab/>
        <w:t>supplemental journal entry.</w:t>
      </w:r>
    </w:p>
    <w:p w14:paraId="5915B724" w14:textId="77777777" w:rsidR="00C15833" w:rsidRPr="003566C4" w:rsidRDefault="00C15833" w:rsidP="00EA3C23">
      <w:pPr>
        <w:pStyle w:val="Base"/>
        <w:rPr>
          <w:u w:val="single"/>
        </w:rPr>
      </w:pPr>
    </w:p>
    <w:p w14:paraId="311FBFEA" w14:textId="77777777" w:rsidR="00C15833" w:rsidRPr="003566C4" w:rsidRDefault="00C15833" w:rsidP="00EA3C2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A1233B3" w14:textId="77777777" w:rsidR="00C15833" w:rsidRPr="003566C4" w:rsidRDefault="00C15833" w:rsidP="00EA3C23">
      <w:pPr>
        <w:pStyle w:val="HistoryAfter"/>
        <w:rPr>
          <w:rFonts w:eastAsia="Calibri"/>
          <w:u w:val="single"/>
        </w:rPr>
      </w:pPr>
      <w:r w:rsidRPr="003566C4">
        <w:rPr>
          <w:rFonts w:eastAsia="Calibri"/>
          <w:u w:val="single"/>
        </w:rPr>
        <w:t>Eff. July 1, 2025.</w:t>
      </w:r>
    </w:p>
    <w:p w14:paraId="13285217" w14:textId="77777777" w:rsidR="00C836DE" w:rsidRPr="003566C4" w:rsidRDefault="00C836DE" w:rsidP="008E0653">
      <w:pPr>
        <w:pStyle w:val="Base"/>
      </w:pPr>
      <w:bookmarkStart w:id="355" w:name="_Toc179617733"/>
      <w:bookmarkStart w:id="356" w:name="_Toc180508888"/>
      <w:bookmarkStart w:id="357" w:name="_Toc181611165"/>
    </w:p>
    <w:p w14:paraId="778DE287" w14:textId="2BCA83A0" w:rsidR="00C15833" w:rsidRPr="003566C4" w:rsidRDefault="00C15833" w:rsidP="008E0653">
      <w:pPr>
        <w:pStyle w:val="Base"/>
      </w:pPr>
      <w:r w:rsidRPr="003566C4">
        <w:t>18 NCAC 07J .0804 is proposed for adoption as follows:</w:t>
      </w:r>
    </w:p>
    <w:p w14:paraId="19385CBE" w14:textId="77777777" w:rsidR="00C15833" w:rsidRPr="003566C4" w:rsidRDefault="00C15833" w:rsidP="008E0653">
      <w:pPr>
        <w:pStyle w:val="Base"/>
      </w:pPr>
    </w:p>
    <w:p w14:paraId="224A96B4" w14:textId="77777777" w:rsidR="00C15833" w:rsidRPr="003566C4" w:rsidRDefault="00C15833" w:rsidP="008E0653">
      <w:pPr>
        <w:pStyle w:val="Rule"/>
      </w:pPr>
      <w:r w:rsidRPr="003566C4">
        <w:t>18 NCAC 07J .0804</w:t>
      </w:r>
      <w:r w:rsidRPr="003566C4">
        <w:tab/>
        <w:t>IDENTIFICATION OF NOTARIAL ACTS</w:t>
      </w:r>
      <w:bookmarkEnd w:id="355"/>
      <w:bookmarkEnd w:id="356"/>
      <w:bookmarkEnd w:id="357"/>
    </w:p>
    <w:p w14:paraId="22843B47" w14:textId="77777777" w:rsidR="00C15833" w:rsidRPr="003566C4" w:rsidRDefault="00C15833" w:rsidP="008E0653">
      <w:pPr>
        <w:pStyle w:val="Paragraph"/>
        <w:rPr>
          <w:rFonts w:eastAsia="Calibri"/>
          <w:u w:val="single"/>
        </w:rPr>
      </w:pPr>
      <w:r w:rsidRPr="003566C4">
        <w:rPr>
          <w:rFonts w:eastAsia="Calibri"/>
          <w:u w:val="single"/>
        </w:rPr>
        <w:t>An IPEN solution or platform provider shall design its electronic journals to separate and count notarial acts as follows:</w:t>
      </w:r>
    </w:p>
    <w:p w14:paraId="45E2DBFF" w14:textId="77777777" w:rsidR="00C15833" w:rsidRPr="003566C4" w:rsidRDefault="00C15833" w:rsidP="008E0653">
      <w:pPr>
        <w:pStyle w:val="Item"/>
        <w:rPr>
          <w:rFonts w:eastAsia="Calibri"/>
          <w:u w:val="single"/>
        </w:rPr>
      </w:pPr>
      <w:r w:rsidRPr="003566C4">
        <w:rPr>
          <w:rFonts w:eastAsia="Calibri"/>
          <w:u w:val="single"/>
        </w:rPr>
        <w:t>(1)</w:t>
      </w:r>
      <w:r w:rsidRPr="003566C4">
        <w:rPr>
          <w:rFonts w:eastAsia="Calibri"/>
          <w:u w:val="single"/>
        </w:rPr>
        <w:tab/>
        <w:t>for acknowledgments and verifications or proofs, each notarized principal signature shall be its own separate notarial act; and</w:t>
      </w:r>
    </w:p>
    <w:p w14:paraId="2B1EB13C" w14:textId="77777777" w:rsidR="00C15833" w:rsidRPr="003566C4" w:rsidRDefault="00C15833" w:rsidP="008E0653">
      <w:pPr>
        <w:pStyle w:val="Item"/>
        <w:rPr>
          <w:rFonts w:eastAsia="Calibri"/>
          <w:u w:val="single"/>
        </w:rPr>
      </w:pPr>
      <w:r w:rsidRPr="003566C4">
        <w:rPr>
          <w:rFonts w:eastAsia="Calibri"/>
          <w:u w:val="single"/>
        </w:rPr>
        <w:t>(2)</w:t>
      </w:r>
      <w:r w:rsidRPr="003566C4">
        <w:rPr>
          <w:rFonts w:eastAsia="Calibri"/>
          <w:u w:val="single"/>
        </w:rPr>
        <w:tab/>
        <w:t>for oaths or affirmations, each oath or affirmation administered to an individual shall be its own separate notarial act, without regard to whether the oath was administered simultaneously to more than one individual.</w:t>
      </w:r>
    </w:p>
    <w:p w14:paraId="53821E57" w14:textId="77777777" w:rsidR="00C15833" w:rsidRPr="003566C4" w:rsidRDefault="00C15833" w:rsidP="008E0653">
      <w:pPr>
        <w:pStyle w:val="Base"/>
        <w:rPr>
          <w:u w:val="single"/>
        </w:rPr>
      </w:pPr>
    </w:p>
    <w:p w14:paraId="41D2DDC0" w14:textId="77777777" w:rsidR="00C15833" w:rsidRPr="003566C4" w:rsidRDefault="00C15833" w:rsidP="008E065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191E90A" w14:textId="77777777" w:rsidR="00C15833" w:rsidRPr="003566C4" w:rsidRDefault="00C15833" w:rsidP="008E0653">
      <w:pPr>
        <w:pStyle w:val="HistoryAfter"/>
        <w:rPr>
          <w:rFonts w:eastAsia="Calibri"/>
          <w:u w:val="single"/>
        </w:rPr>
      </w:pPr>
      <w:r w:rsidRPr="003566C4">
        <w:rPr>
          <w:rFonts w:eastAsia="Calibri"/>
          <w:u w:val="single"/>
        </w:rPr>
        <w:t>Eff. July 1, 2025.</w:t>
      </w:r>
    </w:p>
    <w:p w14:paraId="5580901B" w14:textId="77777777" w:rsidR="00C836DE" w:rsidRPr="003566C4" w:rsidRDefault="00C836DE" w:rsidP="00865DEB">
      <w:pPr>
        <w:pStyle w:val="Base"/>
      </w:pPr>
    </w:p>
    <w:p w14:paraId="2382B5FC" w14:textId="0CE20258" w:rsidR="00C15833" w:rsidRPr="003566C4" w:rsidRDefault="00C15833" w:rsidP="00865DEB">
      <w:pPr>
        <w:pStyle w:val="Base"/>
      </w:pPr>
      <w:r w:rsidRPr="003566C4">
        <w:t>18 NCAC 07J .0805 is proposed for adoption as follows:</w:t>
      </w:r>
    </w:p>
    <w:p w14:paraId="688C3C4B" w14:textId="77777777" w:rsidR="00C15833" w:rsidRPr="003566C4" w:rsidRDefault="00C15833" w:rsidP="00865DEB">
      <w:pPr>
        <w:pStyle w:val="Base"/>
      </w:pPr>
    </w:p>
    <w:p w14:paraId="66F1E87A" w14:textId="77777777" w:rsidR="00C15833" w:rsidRPr="003566C4" w:rsidRDefault="00C15833" w:rsidP="00865DEB">
      <w:pPr>
        <w:pStyle w:val="Rule"/>
      </w:pPr>
      <w:r w:rsidRPr="003566C4">
        <w:t>18 NCAC 07J .0805</w:t>
      </w:r>
      <w:r w:rsidRPr="003566C4">
        <w:tab/>
        <w:t>CLASSIFICATION OF JOURNAL ENTRIES</w:t>
      </w:r>
    </w:p>
    <w:p w14:paraId="69708B5A" w14:textId="77777777" w:rsidR="00C15833" w:rsidRPr="003566C4" w:rsidRDefault="00C15833" w:rsidP="00865DEB">
      <w:pPr>
        <w:pStyle w:val="Paragraph"/>
        <w:rPr>
          <w:u w:val="single"/>
        </w:rPr>
      </w:pPr>
      <w:r w:rsidRPr="003566C4">
        <w:rPr>
          <w:u w:val="single"/>
        </w:rPr>
        <w:t>An IPEN solution or platform provider shall design its electronic journals to enable an electronic notary public to classify each journal entry as:</w:t>
      </w:r>
    </w:p>
    <w:p w14:paraId="1D9EDF47" w14:textId="77777777" w:rsidR="00C15833" w:rsidRPr="003566C4" w:rsidRDefault="00C15833" w:rsidP="00865DEB">
      <w:pPr>
        <w:pStyle w:val="Item"/>
        <w:rPr>
          <w:u w:val="single"/>
        </w:rPr>
      </w:pPr>
      <w:r w:rsidRPr="003566C4">
        <w:rPr>
          <w:u w:val="single"/>
        </w:rPr>
        <w:t>(1)</w:t>
      </w:r>
      <w:r w:rsidRPr="003566C4">
        <w:rPr>
          <w:u w:val="single"/>
        </w:rPr>
        <w:tab/>
        <w:t>a completed notarial act;</w:t>
      </w:r>
    </w:p>
    <w:p w14:paraId="72E869A0" w14:textId="77777777" w:rsidR="00C15833" w:rsidRPr="003566C4" w:rsidRDefault="00C15833" w:rsidP="00865DEB">
      <w:pPr>
        <w:pStyle w:val="Item"/>
        <w:rPr>
          <w:u w:val="single"/>
        </w:rPr>
      </w:pPr>
      <w:r w:rsidRPr="003566C4">
        <w:rPr>
          <w:u w:val="single"/>
        </w:rPr>
        <w:t>(2)</w:t>
      </w:r>
      <w:r w:rsidRPr="003566C4">
        <w:rPr>
          <w:u w:val="single"/>
        </w:rPr>
        <w:tab/>
        <w:t>a cancelled notarial transaction; or</w:t>
      </w:r>
    </w:p>
    <w:p w14:paraId="5929203A" w14:textId="77777777" w:rsidR="00C15833" w:rsidRPr="003566C4" w:rsidRDefault="00C15833" w:rsidP="00865DEB">
      <w:pPr>
        <w:pStyle w:val="Item"/>
        <w:rPr>
          <w:u w:val="single"/>
        </w:rPr>
      </w:pPr>
      <w:r w:rsidRPr="003566C4">
        <w:rPr>
          <w:u w:val="single"/>
        </w:rPr>
        <w:t>(3)</w:t>
      </w:r>
      <w:r w:rsidRPr="003566C4">
        <w:rPr>
          <w:u w:val="single"/>
        </w:rPr>
        <w:tab/>
        <w:t>a supplemental journal entry.</w:t>
      </w:r>
    </w:p>
    <w:p w14:paraId="19C629B7" w14:textId="77777777" w:rsidR="00C15833" w:rsidRPr="003566C4" w:rsidRDefault="00C15833" w:rsidP="00865DEB">
      <w:pPr>
        <w:pStyle w:val="Base"/>
        <w:rPr>
          <w:u w:val="single"/>
        </w:rPr>
      </w:pPr>
    </w:p>
    <w:p w14:paraId="623B0062" w14:textId="77777777" w:rsidR="00C15833" w:rsidRPr="003566C4" w:rsidRDefault="00C15833" w:rsidP="00865DEB">
      <w:pPr>
        <w:pStyle w:val="History"/>
        <w:rPr>
          <w:u w:val="single"/>
        </w:rPr>
      </w:pPr>
      <w:r w:rsidRPr="003566C4">
        <w:rPr>
          <w:u w:val="single"/>
        </w:rPr>
        <w:t>History Note:</w:t>
      </w:r>
      <w:r w:rsidRPr="003566C4">
        <w:rPr>
          <w:u w:val="single"/>
        </w:rPr>
        <w:tab/>
        <w:t>Authority G.S. 10B-4; 10B-106; 10B-125(b); 10B-126; 10B-134.15; 10B-134.17; 10B-134.19; 10B-134.21; 10B-134.23;</w:t>
      </w:r>
    </w:p>
    <w:p w14:paraId="0C8AA491" w14:textId="77777777" w:rsidR="00C15833" w:rsidRPr="003566C4" w:rsidRDefault="00C15833" w:rsidP="00865DEB">
      <w:pPr>
        <w:pStyle w:val="HistoryAfter"/>
        <w:rPr>
          <w:u w:val="single"/>
        </w:rPr>
      </w:pPr>
      <w:r w:rsidRPr="003566C4">
        <w:rPr>
          <w:u w:val="single"/>
        </w:rPr>
        <w:t>Eff. July 1, 2025.</w:t>
      </w:r>
    </w:p>
    <w:p w14:paraId="7125B4D7" w14:textId="77777777" w:rsidR="00C836DE" w:rsidRPr="003566C4" w:rsidRDefault="00C836DE" w:rsidP="00C26B9B">
      <w:pPr>
        <w:pStyle w:val="Base"/>
        <w:rPr>
          <w:rFonts w:eastAsia="Calibri"/>
        </w:rPr>
      </w:pPr>
      <w:bookmarkStart w:id="358" w:name="_Toc180508890"/>
    </w:p>
    <w:p w14:paraId="73AEF8FF" w14:textId="4025471B" w:rsidR="00C15833" w:rsidRPr="003566C4" w:rsidRDefault="00C15833" w:rsidP="00C26B9B">
      <w:pPr>
        <w:pStyle w:val="Base"/>
        <w:rPr>
          <w:rFonts w:eastAsia="Calibri"/>
        </w:rPr>
      </w:pPr>
      <w:r w:rsidRPr="003566C4">
        <w:rPr>
          <w:rFonts w:eastAsia="Calibri"/>
        </w:rPr>
        <w:t>18 NCAC 07J .0806 is proposed for adoption as follows:</w:t>
      </w:r>
    </w:p>
    <w:p w14:paraId="1A934DB8" w14:textId="77777777" w:rsidR="00C15833" w:rsidRPr="003566C4" w:rsidRDefault="00C15833" w:rsidP="00C26B9B">
      <w:pPr>
        <w:pStyle w:val="Base"/>
        <w:rPr>
          <w:rFonts w:eastAsia="Calibri"/>
        </w:rPr>
      </w:pPr>
    </w:p>
    <w:p w14:paraId="201941B8" w14:textId="77777777" w:rsidR="00C15833" w:rsidRPr="003566C4" w:rsidRDefault="00C15833" w:rsidP="00C26B9B">
      <w:pPr>
        <w:pStyle w:val="Rule"/>
        <w:rPr>
          <w:rFonts w:eastAsia="Calibri"/>
        </w:rPr>
      </w:pPr>
      <w:r w:rsidRPr="003566C4">
        <w:rPr>
          <w:rFonts w:eastAsia="Calibri"/>
        </w:rPr>
        <w:t>18 NCAC 07J .0806</w:t>
      </w:r>
      <w:r w:rsidRPr="003566C4">
        <w:rPr>
          <w:rFonts w:eastAsia="Calibri"/>
        </w:rPr>
        <w:tab/>
        <w:t>MINIMUM LENGTH OF NOTES FIELD</w:t>
      </w:r>
      <w:bookmarkEnd w:id="358"/>
      <w:r w:rsidRPr="003566C4">
        <w:rPr>
          <w:rFonts w:eastAsia="Calibri"/>
        </w:rPr>
        <w:t xml:space="preserve"> </w:t>
      </w:r>
    </w:p>
    <w:p w14:paraId="03FAFA54" w14:textId="77777777" w:rsidR="00C15833" w:rsidRPr="003566C4" w:rsidRDefault="00C15833" w:rsidP="00C26B9B">
      <w:pPr>
        <w:pStyle w:val="Paragraph"/>
        <w:rPr>
          <w:rFonts w:eastAsia="Calibri"/>
          <w:u w:val="single"/>
        </w:rPr>
      </w:pPr>
      <w:r w:rsidRPr="003566C4">
        <w:rPr>
          <w:rFonts w:eastAsia="Calibri"/>
          <w:u w:val="single"/>
        </w:rPr>
        <w:t>An IPEN solution or platform provider shall design its electronic journals to provide a notes field:</w:t>
      </w:r>
    </w:p>
    <w:p w14:paraId="4E620AC2" w14:textId="77777777" w:rsidR="00C15833" w:rsidRPr="003566C4" w:rsidRDefault="00C15833" w:rsidP="00C26B9B">
      <w:pPr>
        <w:pStyle w:val="Item"/>
        <w:rPr>
          <w:rFonts w:eastAsia="Calibri"/>
          <w:u w:val="single"/>
        </w:rPr>
      </w:pPr>
      <w:r w:rsidRPr="003566C4">
        <w:rPr>
          <w:rFonts w:eastAsia="Calibri"/>
          <w:u w:val="single"/>
        </w:rPr>
        <w:t>(1)</w:t>
      </w:r>
      <w:r w:rsidRPr="003566C4">
        <w:rPr>
          <w:rFonts w:eastAsia="Calibri"/>
          <w:u w:val="single"/>
        </w:rPr>
        <w:tab/>
        <w:t>that allows a notary to enter observations about a notarial transaction; and</w:t>
      </w:r>
    </w:p>
    <w:p w14:paraId="22438EB1" w14:textId="77777777" w:rsidR="00C15833" w:rsidRPr="003566C4" w:rsidRDefault="00C15833" w:rsidP="00C26B9B">
      <w:pPr>
        <w:pStyle w:val="Item"/>
        <w:rPr>
          <w:rFonts w:eastAsia="Calibri"/>
          <w:u w:val="single"/>
        </w:rPr>
      </w:pPr>
      <w:r w:rsidRPr="003566C4">
        <w:rPr>
          <w:rFonts w:eastAsia="Calibri"/>
          <w:u w:val="single"/>
        </w:rPr>
        <w:t>(2)</w:t>
      </w:r>
      <w:r w:rsidRPr="003566C4">
        <w:rPr>
          <w:rFonts w:eastAsia="Calibri"/>
          <w:u w:val="single"/>
        </w:rPr>
        <w:tab/>
        <w:t>that accommodates at least 3,000 characters.</w:t>
      </w:r>
    </w:p>
    <w:p w14:paraId="14C5EA74" w14:textId="77777777" w:rsidR="00C15833" w:rsidRPr="003566C4" w:rsidRDefault="00C15833" w:rsidP="00C26B9B">
      <w:pPr>
        <w:pStyle w:val="Base"/>
        <w:rPr>
          <w:u w:val="single"/>
        </w:rPr>
      </w:pPr>
    </w:p>
    <w:p w14:paraId="07C028EE" w14:textId="77777777" w:rsidR="00C15833" w:rsidRPr="003566C4" w:rsidRDefault="00C15833" w:rsidP="00C26B9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1EEDC31" w14:textId="77777777" w:rsidR="00C15833" w:rsidRPr="003566C4" w:rsidRDefault="00C15833" w:rsidP="00C26B9B">
      <w:pPr>
        <w:pStyle w:val="HistoryAfter"/>
        <w:rPr>
          <w:rFonts w:eastAsia="Calibri"/>
          <w:u w:val="single"/>
        </w:rPr>
      </w:pPr>
      <w:r w:rsidRPr="003566C4">
        <w:rPr>
          <w:rFonts w:eastAsia="Calibri"/>
          <w:u w:val="single"/>
        </w:rPr>
        <w:t>Eff. July 1, 2025.</w:t>
      </w:r>
    </w:p>
    <w:p w14:paraId="2917F73D" w14:textId="77777777" w:rsidR="00C836DE" w:rsidRPr="003566C4" w:rsidRDefault="00C836DE" w:rsidP="000F01F1">
      <w:pPr>
        <w:pStyle w:val="Base"/>
      </w:pPr>
      <w:bookmarkStart w:id="359" w:name="_Toc180508891"/>
      <w:bookmarkStart w:id="360" w:name="_Toc181611167"/>
    </w:p>
    <w:p w14:paraId="5BB664C1" w14:textId="4E979ABC" w:rsidR="00C15833" w:rsidRPr="003566C4" w:rsidRDefault="00C15833" w:rsidP="000F01F1">
      <w:pPr>
        <w:pStyle w:val="Base"/>
      </w:pPr>
      <w:r w:rsidRPr="003566C4">
        <w:t>18 NCAC 07J .0807 is proposed for adoption as follows:</w:t>
      </w:r>
    </w:p>
    <w:p w14:paraId="7F44294F" w14:textId="77777777" w:rsidR="00C15833" w:rsidRPr="003566C4" w:rsidRDefault="00C15833" w:rsidP="000F01F1">
      <w:pPr>
        <w:pStyle w:val="Base"/>
      </w:pPr>
    </w:p>
    <w:p w14:paraId="74F1BCCC" w14:textId="77777777" w:rsidR="00C15833" w:rsidRPr="003566C4" w:rsidRDefault="00C15833" w:rsidP="000F01F1">
      <w:pPr>
        <w:pStyle w:val="Rule"/>
      </w:pPr>
      <w:r w:rsidRPr="003566C4">
        <w:t>18 NCAC 07J .0807</w:t>
      </w:r>
      <w:r w:rsidRPr="003566C4">
        <w:tab/>
        <w:t>JOURNAL DATA VALIDATION</w:t>
      </w:r>
      <w:bookmarkEnd w:id="359"/>
      <w:bookmarkEnd w:id="360"/>
    </w:p>
    <w:p w14:paraId="78E4DD1C" w14:textId="77777777" w:rsidR="00C15833" w:rsidRPr="003566C4" w:rsidRDefault="00C15833" w:rsidP="000F01F1">
      <w:pPr>
        <w:pStyle w:val="Paragraph"/>
        <w:rPr>
          <w:rFonts w:eastAsia="Calibri"/>
          <w:u w:val="single"/>
        </w:rPr>
      </w:pPr>
      <w:r w:rsidRPr="003566C4">
        <w:rPr>
          <w:rFonts w:eastAsia="Calibri"/>
          <w:u w:val="single"/>
        </w:rPr>
        <w:t>An IPEN or platform provider shall design its electronic journal to allow a notary public to review, amend, or confirm information in all fields contained within a journal entry before committing it.</w:t>
      </w:r>
    </w:p>
    <w:p w14:paraId="7F0376E0" w14:textId="77777777" w:rsidR="00C15833" w:rsidRPr="003566C4" w:rsidRDefault="00C15833" w:rsidP="000F01F1">
      <w:pPr>
        <w:pStyle w:val="Base"/>
        <w:rPr>
          <w:u w:val="single"/>
        </w:rPr>
      </w:pPr>
    </w:p>
    <w:p w14:paraId="42F46B62" w14:textId="77777777" w:rsidR="00C15833" w:rsidRPr="003566C4" w:rsidRDefault="00C15833" w:rsidP="000F01F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5C859C1" w14:textId="77777777" w:rsidR="00C15833" w:rsidRPr="003566C4" w:rsidRDefault="00C15833" w:rsidP="000F01F1">
      <w:pPr>
        <w:pStyle w:val="HistoryAfter"/>
        <w:rPr>
          <w:rFonts w:eastAsia="Calibri"/>
          <w:u w:val="single"/>
        </w:rPr>
      </w:pPr>
      <w:r w:rsidRPr="003566C4">
        <w:rPr>
          <w:rFonts w:eastAsia="Calibri"/>
          <w:u w:val="single"/>
        </w:rPr>
        <w:t>Eff. July 1, 2025.</w:t>
      </w:r>
    </w:p>
    <w:p w14:paraId="71A840AA" w14:textId="77777777" w:rsidR="00C836DE" w:rsidRPr="003566C4" w:rsidRDefault="00C836DE" w:rsidP="005D4273">
      <w:pPr>
        <w:pStyle w:val="Base"/>
      </w:pPr>
      <w:bookmarkStart w:id="361" w:name="_Toc180508892"/>
      <w:bookmarkStart w:id="362" w:name="_Toc181611168"/>
      <w:bookmarkStart w:id="363" w:name="_Toc179617732"/>
    </w:p>
    <w:p w14:paraId="15082266" w14:textId="1774A9F1" w:rsidR="00C15833" w:rsidRPr="003566C4" w:rsidRDefault="00C15833" w:rsidP="005D4273">
      <w:pPr>
        <w:pStyle w:val="Base"/>
      </w:pPr>
      <w:r w:rsidRPr="003566C4">
        <w:t>18 NCAC 07J .0808 is proposed for adoption as follows:</w:t>
      </w:r>
    </w:p>
    <w:p w14:paraId="741C528E" w14:textId="77777777" w:rsidR="00C15833" w:rsidRPr="003566C4" w:rsidRDefault="00C15833" w:rsidP="005D4273">
      <w:pPr>
        <w:pStyle w:val="Base"/>
      </w:pPr>
    </w:p>
    <w:p w14:paraId="7D9817EE" w14:textId="77777777" w:rsidR="00C15833" w:rsidRPr="003566C4" w:rsidRDefault="00C15833" w:rsidP="005D4273">
      <w:pPr>
        <w:pStyle w:val="Rule"/>
      </w:pPr>
      <w:r w:rsidRPr="003566C4">
        <w:t>18 NCAC 07J .0808</w:t>
      </w:r>
      <w:r w:rsidRPr="003566C4">
        <w:tab/>
        <w:t>COMMITTED JOURNAL ENTRY AMENDMENTS PROHIBITED</w:t>
      </w:r>
      <w:bookmarkEnd w:id="361"/>
      <w:bookmarkEnd w:id="362"/>
    </w:p>
    <w:p w14:paraId="4EDAF986" w14:textId="77777777" w:rsidR="00C15833" w:rsidRPr="003566C4" w:rsidRDefault="00C15833" w:rsidP="005D4273">
      <w:pPr>
        <w:pStyle w:val="Paragraph"/>
        <w:rPr>
          <w:rFonts w:eastAsia="Calibri"/>
          <w:u w:val="single"/>
        </w:rPr>
      </w:pPr>
      <w:r w:rsidRPr="003566C4">
        <w:rPr>
          <w:rFonts w:eastAsia="Calibri"/>
          <w:u w:val="single"/>
        </w:rPr>
        <w:t>An IPEN or platform provider shall design its electronic journal to prohibit amendment of an electronic journal entry after it is committed by the notary public.</w:t>
      </w:r>
    </w:p>
    <w:p w14:paraId="41A37175" w14:textId="77777777" w:rsidR="00C15833" w:rsidRPr="003566C4" w:rsidRDefault="00C15833" w:rsidP="005D4273">
      <w:pPr>
        <w:pStyle w:val="Base"/>
        <w:rPr>
          <w:u w:val="single"/>
        </w:rPr>
      </w:pPr>
    </w:p>
    <w:p w14:paraId="36445EEF" w14:textId="77777777" w:rsidR="00C15833" w:rsidRPr="003566C4" w:rsidRDefault="00C15833" w:rsidP="005D427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7FAD0F6" w14:textId="77777777" w:rsidR="00C15833" w:rsidRPr="003566C4" w:rsidRDefault="00C15833" w:rsidP="005D4273">
      <w:pPr>
        <w:pStyle w:val="HistoryAfter"/>
        <w:rPr>
          <w:rFonts w:eastAsia="Calibri"/>
          <w:u w:val="single"/>
        </w:rPr>
      </w:pPr>
      <w:r w:rsidRPr="003566C4">
        <w:rPr>
          <w:rFonts w:eastAsia="Calibri"/>
          <w:u w:val="single"/>
        </w:rPr>
        <w:t>Eff. July 1, 2025.</w:t>
      </w:r>
      <w:bookmarkEnd w:id="363"/>
    </w:p>
    <w:p w14:paraId="6011DFD8" w14:textId="77777777" w:rsidR="00C836DE" w:rsidRPr="003566C4" w:rsidRDefault="00C836DE" w:rsidP="00682443">
      <w:pPr>
        <w:pStyle w:val="Base"/>
      </w:pPr>
      <w:bookmarkStart w:id="364" w:name="_Toc179617736"/>
      <w:bookmarkStart w:id="365" w:name="_Toc180508896"/>
      <w:bookmarkStart w:id="366" w:name="_Toc181611169"/>
    </w:p>
    <w:p w14:paraId="6757AFBD" w14:textId="5EC5A9D9" w:rsidR="00C15833" w:rsidRPr="003566C4" w:rsidRDefault="00C15833" w:rsidP="00682443">
      <w:pPr>
        <w:pStyle w:val="Base"/>
      </w:pPr>
      <w:r w:rsidRPr="003566C4">
        <w:t>18 NCAC 07J .0809 is proposed for adoption as follows:</w:t>
      </w:r>
    </w:p>
    <w:p w14:paraId="29FDE26B" w14:textId="77777777" w:rsidR="00C15833" w:rsidRPr="003566C4" w:rsidRDefault="00C15833" w:rsidP="00682443">
      <w:pPr>
        <w:pStyle w:val="Base"/>
      </w:pPr>
    </w:p>
    <w:p w14:paraId="0BE3E6E9" w14:textId="77777777" w:rsidR="00C15833" w:rsidRPr="003566C4" w:rsidRDefault="00C15833" w:rsidP="00682443">
      <w:pPr>
        <w:pStyle w:val="Rule"/>
      </w:pPr>
      <w:r w:rsidRPr="003566C4">
        <w:t xml:space="preserve">18 NCAC 07J </w:t>
      </w:r>
      <w:bookmarkStart w:id="367" w:name="_Hlk169606221"/>
      <w:bookmarkStart w:id="368" w:name="_Hlk169612592"/>
      <w:r w:rsidRPr="003566C4">
        <w:t>.0809</w:t>
      </w:r>
      <w:r w:rsidRPr="003566C4">
        <w:tab/>
        <w:t>PRINTING OF ELECTRONIC JOURNAL INFORMATION</w:t>
      </w:r>
      <w:bookmarkEnd w:id="364"/>
      <w:bookmarkEnd w:id="365"/>
      <w:bookmarkEnd w:id="366"/>
      <w:bookmarkEnd w:id="367"/>
    </w:p>
    <w:bookmarkEnd w:id="368"/>
    <w:p w14:paraId="411E296C" w14:textId="77777777" w:rsidR="00C15833" w:rsidRPr="003566C4" w:rsidRDefault="00C15833" w:rsidP="00682443">
      <w:pPr>
        <w:pStyle w:val="Paragraph"/>
        <w:rPr>
          <w:rFonts w:eastAsia="Calibri"/>
          <w:u w:val="single"/>
        </w:rPr>
      </w:pPr>
      <w:r w:rsidRPr="003566C4">
        <w:rPr>
          <w:rFonts w:eastAsia="Calibri"/>
          <w:u w:val="single"/>
        </w:rPr>
        <w:t>An IPEN or platform provider shall design its electronic journal to permit the notary public to print a tangible and legible copy of each journal entry selected by the notary.</w:t>
      </w:r>
    </w:p>
    <w:p w14:paraId="3D27F797" w14:textId="77777777" w:rsidR="00C15833" w:rsidRPr="003566C4" w:rsidRDefault="00C15833" w:rsidP="00682443">
      <w:pPr>
        <w:pStyle w:val="Base"/>
        <w:rPr>
          <w:u w:val="single"/>
        </w:rPr>
      </w:pPr>
    </w:p>
    <w:p w14:paraId="41523026" w14:textId="77777777" w:rsidR="00C15833" w:rsidRPr="003566C4" w:rsidRDefault="00C15833" w:rsidP="0068244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90E08E9" w14:textId="77777777" w:rsidR="00C15833" w:rsidRPr="003566C4" w:rsidRDefault="00C15833" w:rsidP="00682443">
      <w:pPr>
        <w:pStyle w:val="HistoryAfter"/>
        <w:rPr>
          <w:rFonts w:eastAsia="Calibri"/>
          <w:u w:val="single"/>
        </w:rPr>
      </w:pPr>
      <w:r w:rsidRPr="003566C4">
        <w:rPr>
          <w:rFonts w:eastAsia="Calibri"/>
          <w:u w:val="single"/>
        </w:rPr>
        <w:t>Eff. July 1, 2025.</w:t>
      </w:r>
    </w:p>
    <w:p w14:paraId="31FCB1D0" w14:textId="77777777" w:rsidR="00C836DE" w:rsidRPr="003566C4" w:rsidRDefault="00C836DE" w:rsidP="00BD67C6">
      <w:pPr>
        <w:pStyle w:val="Base"/>
      </w:pPr>
      <w:bookmarkStart w:id="369" w:name="_Toc180508898"/>
      <w:bookmarkStart w:id="370" w:name="_Toc181611170"/>
    </w:p>
    <w:p w14:paraId="644B140C" w14:textId="28C53E88" w:rsidR="00C15833" w:rsidRPr="003566C4" w:rsidRDefault="00C15833" w:rsidP="00BD67C6">
      <w:pPr>
        <w:pStyle w:val="Base"/>
      </w:pPr>
      <w:r w:rsidRPr="003566C4">
        <w:t>18 NCAC 07J .0810 is proposed for adoption as follows:</w:t>
      </w:r>
    </w:p>
    <w:p w14:paraId="2F4D0BFE" w14:textId="77777777" w:rsidR="00C15833" w:rsidRPr="003566C4" w:rsidRDefault="00C15833" w:rsidP="00BD67C6">
      <w:pPr>
        <w:pStyle w:val="Base"/>
      </w:pPr>
    </w:p>
    <w:p w14:paraId="39D1DDE0" w14:textId="77777777" w:rsidR="00C15833" w:rsidRPr="003566C4" w:rsidRDefault="00C15833" w:rsidP="00BD67C6">
      <w:pPr>
        <w:pStyle w:val="Rule"/>
      </w:pPr>
      <w:r w:rsidRPr="003566C4">
        <w:t>18 NCAC 07J .0810</w:t>
      </w:r>
      <w:r w:rsidRPr="003566C4">
        <w:tab/>
        <w:t>JOURNAL SEARCH</w:t>
      </w:r>
      <w:bookmarkEnd w:id="369"/>
      <w:bookmarkEnd w:id="370"/>
    </w:p>
    <w:p w14:paraId="4339A29B" w14:textId="77777777" w:rsidR="00C15833" w:rsidRPr="003566C4" w:rsidRDefault="00C15833" w:rsidP="00BD67C6">
      <w:pPr>
        <w:pStyle w:val="Paragraph"/>
        <w:rPr>
          <w:rFonts w:eastAsia="Calibri"/>
          <w:u w:val="single"/>
        </w:rPr>
      </w:pPr>
      <w:r w:rsidRPr="003566C4">
        <w:rPr>
          <w:rFonts w:eastAsia="Calibri"/>
          <w:u w:val="single"/>
        </w:rPr>
        <w:t>An IPEN or platform provider shall ensure that its electronic journal can be searched based on the information entered by a notary public in any field in the journal.</w:t>
      </w:r>
    </w:p>
    <w:p w14:paraId="151FF20C" w14:textId="77777777" w:rsidR="00C15833" w:rsidRPr="003566C4" w:rsidRDefault="00C15833" w:rsidP="00BD67C6">
      <w:pPr>
        <w:pStyle w:val="Base"/>
        <w:rPr>
          <w:u w:val="single"/>
        </w:rPr>
      </w:pPr>
    </w:p>
    <w:p w14:paraId="059572C1" w14:textId="77777777" w:rsidR="00C15833" w:rsidRPr="003566C4" w:rsidRDefault="00C15833" w:rsidP="00BD67C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1601906" w14:textId="77777777" w:rsidR="00C15833" w:rsidRPr="003566C4" w:rsidRDefault="00C15833" w:rsidP="00BD67C6">
      <w:pPr>
        <w:pStyle w:val="HistoryAfter"/>
        <w:rPr>
          <w:rFonts w:eastAsia="Calibri"/>
          <w:u w:val="single"/>
        </w:rPr>
      </w:pPr>
      <w:r w:rsidRPr="003566C4">
        <w:rPr>
          <w:rFonts w:eastAsia="Calibri"/>
          <w:u w:val="single"/>
        </w:rPr>
        <w:t>Eff. July 1, 2025.</w:t>
      </w:r>
    </w:p>
    <w:p w14:paraId="5C4B94DC" w14:textId="77777777" w:rsidR="00C836DE" w:rsidRPr="003566C4" w:rsidRDefault="00C836DE" w:rsidP="006161AB">
      <w:pPr>
        <w:pStyle w:val="Base"/>
      </w:pPr>
    </w:p>
    <w:p w14:paraId="6E59BA29" w14:textId="463E3A33" w:rsidR="00C15833" w:rsidRPr="003566C4" w:rsidRDefault="00C15833" w:rsidP="006161AB">
      <w:pPr>
        <w:pStyle w:val="Base"/>
      </w:pPr>
      <w:r w:rsidRPr="003566C4">
        <w:t>18 NCAC 07J .0811 is proposed for adoption as follows:</w:t>
      </w:r>
    </w:p>
    <w:p w14:paraId="0347A9FD" w14:textId="77777777" w:rsidR="00C15833" w:rsidRPr="003566C4" w:rsidRDefault="00C15833" w:rsidP="006161AB">
      <w:pPr>
        <w:pStyle w:val="Base"/>
      </w:pPr>
    </w:p>
    <w:p w14:paraId="6F510262" w14:textId="77777777" w:rsidR="00C15833" w:rsidRPr="003566C4" w:rsidRDefault="00C15833" w:rsidP="006161AB">
      <w:pPr>
        <w:pStyle w:val="Rule"/>
      </w:pPr>
      <w:r w:rsidRPr="003566C4">
        <w:t>18 NCAC 07J .0811</w:t>
      </w:r>
      <w:r w:rsidRPr="003566C4">
        <w:tab/>
        <w:t>SEGREGATION OF ENTRIES</w:t>
      </w:r>
    </w:p>
    <w:p w14:paraId="11D561A4" w14:textId="77777777" w:rsidR="00C15833" w:rsidRPr="003566C4" w:rsidRDefault="00C15833" w:rsidP="006161AB">
      <w:pPr>
        <w:pStyle w:val="Paragraph"/>
        <w:rPr>
          <w:u w:val="single"/>
        </w:rPr>
      </w:pPr>
      <w:r w:rsidRPr="003566C4">
        <w:rPr>
          <w:u w:val="single"/>
        </w:rPr>
        <w:t>An IPEN or platform provider shall ensure that entries in its electronic journals can be designated separately from other entries. Note: An example of separate designation would be flagging entries subject to a litigation hold.</w:t>
      </w:r>
    </w:p>
    <w:p w14:paraId="420F9AAF" w14:textId="77777777" w:rsidR="00C15833" w:rsidRPr="003566C4" w:rsidRDefault="00C15833" w:rsidP="006161AB">
      <w:pPr>
        <w:pStyle w:val="Base"/>
        <w:rPr>
          <w:u w:val="single"/>
        </w:rPr>
      </w:pPr>
    </w:p>
    <w:p w14:paraId="6BADF7B3" w14:textId="77777777" w:rsidR="00C15833" w:rsidRPr="003566C4" w:rsidRDefault="00C15833" w:rsidP="006161AB">
      <w:pPr>
        <w:pStyle w:val="History"/>
        <w:rPr>
          <w:u w:val="single"/>
        </w:rPr>
      </w:pPr>
      <w:r w:rsidRPr="003566C4">
        <w:rPr>
          <w:u w:val="single"/>
        </w:rPr>
        <w:t>History Note:</w:t>
      </w:r>
      <w:r w:rsidRPr="003566C4">
        <w:rPr>
          <w:u w:val="single"/>
        </w:rPr>
        <w:tab/>
        <w:t>Authority G.S. 10B-4; 10B-106; 10B-125(b); 10B-126; 10B-134.15; 10B-134.17; 10B-134.19; 10B-134.21; 10B-134.23;</w:t>
      </w:r>
    </w:p>
    <w:p w14:paraId="0C047CDA" w14:textId="77777777" w:rsidR="00C15833" w:rsidRPr="003566C4" w:rsidRDefault="00C15833" w:rsidP="006161AB">
      <w:pPr>
        <w:pStyle w:val="HistoryAfter"/>
        <w:rPr>
          <w:u w:val="single"/>
        </w:rPr>
      </w:pPr>
      <w:r w:rsidRPr="003566C4">
        <w:rPr>
          <w:u w:val="single"/>
        </w:rPr>
        <w:t>Eff. July 1, 2025.</w:t>
      </w:r>
    </w:p>
    <w:p w14:paraId="7B611E1D" w14:textId="77777777" w:rsidR="00C836DE" w:rsidRPr="003566C4" w:rsidRDefault="00C836DE" w:rsidP="00E02579">
      <w:pPr>
        <w:pStyle w:val="Base"/>
      </w:pPr>
    </w:p>
    <w:p w14:paraId="5B231EC5" w14:textId="5A9AB00F" w:rsidR="00C15833" w:rsidRPr="003566C4" w:rsidRDefault="00C15833" w:rsidP="00E02579">
      <w:pPr>
        <w:pStyle w:val="Base"/>
      </w:pPr>
      <w:r w:rsidRPr="003566C4">
        <w:t>18 NCAC 07J .0812 is proposed for adoption as follows:</w:t>
      </w:r>
    </w:p>
    <w:p w14:paraId="6D605331" w14:textId="77777777" w:rsidR="00C15833" w:rsidRPr="003566C4" w:rsidRDefault="00C15833" w:rsidP="00E02579">
      <w:pPr>
        <w:pStyle w:val="Base"/>
      </w:pPr>
    </w:p>
    <w:p w14:paraId="236460A9" w14:textId="77777777" w:rsidR="00C15833" w:rsidRPr="003566C4" w:rsidRDefault="00C15833" w:rsidP="00E02579">
      <w:pPr>
        <w:pStyle w:val="Rule"/>
      </w:pPr>
      <w:r w:rsidRPr="003566C4">
        <w:t>18 NCAC 07J .0812</w:t>
      </w:r>
      <w:r w:rsidRPr="003566C4">
        <w:tab/>
        <w:t>NOTARY ACCESS TO JOURNAL</w:t>
      </w:r>
    </w:p>
    <w:p w14:paraId="5CDCEF8F" w14:textId="77777777" w:rsidR="00C15833" w:rsidRPr="003566C4" w:rsidRDefault="00C15833" w:rsidP="00E02579">
      <w:pPr>
        <w:pStyle w:val="Paragraph"/>
        <w:rPr>
          <w:u w:val="single"/>
        </w:rPr>
      </w:pPr>
      <w:r w:rsidRPr="003566C4">
        <w:rPr>
          <w:u w:val="single"/>
        </w:rPr>
        <w:t>During the contract period in which a notary public has use of an IPEN or platform provider’s electronic journal, the provider shall make the entries and journal:</w:t>
      </w:r>
    </w:p>
    <w:p w14:paraId="22DF3BAF" w14:textId="77777777" w:rsidR="00C15833" w:rsidRPr="003566C4" w:rsidRDefault="00C15833" w:rsidP="00E02579">
      <w:pPr>
        <w:pStyle w:val="Item"/>
        <w:rPr>
          <w:u w:val="single"/>
        </w:rPr>
      </w:pPr>
      <w:r w:rsidRPr="003566C4">
        <w:rPr>
          <w:u w:val="single"/>
        </w:rPr>
        <w:t>(1)</w:t>
      </w:r>
      <w:r w:rsidRPr="003566C4">
        <w:rPr>
          <w:u w:val="single"/>
        </w:rPr>
        <w:tab/>
        <w:t>viewable by the notary;</w:t>
      </w:r>
    </w:p>
    <w:p w14:paraId="69017047" w14:textId="77777777" w:rsidR="00C15833" w:rsidRPr="003566C4" w:rsidRDefault="00C15833" w:rsidP="00E02579">
      <w:pPr>
        <w:pStyle w:val="Item"/>
        <w:rPr>
          <w:u w:val="single"/>
        </w:rPr>
      </w:pPr>
      <w:r w:rsidRPr="003566C4">
        <w:rPr>
          <w:u w:val="single"/>
        </w:rPr>
        <w:t>(2)</w:t>
      </w:r>
      <w:r w:rsidRPr="003566C4">
        <w:rPr>
          <w:u w:val="single"/>
        </w:rPr>
        <w:tab/>
        <w:t>printable by the notary;</w:t>
      </w:r>
    </w:p>
    <w:p w14:paraId="773D4D79" w14:textId="77777777" w:rsidR="00C15833" w:rsidRPr="003566C4" w:rsidRDefault="00C15833" w:rsidP="00E02579">
      <w:pPr>
        <w:pStyle w:val="Item"/>
        <w:rPr>
          <w:u w:val="single"/>
        </w:rPr>
      </w:pPr>
      <w:r w:rsidRPr="003566C4">
        <w:rPr>
          <w:u w:val="single"/>
        </w:rPr>
        <w:t>(3)</w:t>
      </w:r>
      <w:r w:rsidRPr="003566C4">
        <w:rPr>
          <w:u w:val="single"/>
        </w:rPr>
        <w:tab/>
        <w:t>available for download; and</w:t>
      </w:r>
    </w:p>
    <w:p w14:paraId="05D21A90" w14:textId="77777777" w:rsidR="00C15833" w:rsidRPr="003566C4" w:rsidRDefault="00C15833" w:rsidP="00E02579">
      <w:pPr>
        <w:pStyle w:val="Item"/>
        <w:rPr>
          <w:u w:val="single"/>
        </w:rPr>
      </w:pPr>
      <w:r w:rsidRPr="003566C4">
        <w:rPr>
          <w:u w:val="single"/>
        </w:rPr>
        <w:t>(4)</w:t>
      </w:r>
      <w:r w:rsidRPr="003566C4">
        <w:rPr>
          <w:u w:val="single"/>
        </w:rPr>
        <w:tab/>
        <w:t>available for transfer to a custodian.</w:t>
      </w:r>
    </w:p>
    <w:p w14:paraId="6851C6AC" w14:textId="77777777" w:rsidR="00C15833" w:rsidRPr="003566C4" w:rsidRDefault="00C15833" w:rsidP="00E02579">
      <w:pPr>
        <w:pStyle w:val="Base"/>
        <w:rPr>
          <w:u w:val="single"/>
        </w:rPr>
      </w:pPr>
    </w:p>
    <w:p w14:paraId="243FB5D0" w14:textId="77777777" w:rsidR="00C15833" w:rsidRPr="003566C4" w:rsidRDefault="00C15833" w:rsidP="00E02579">
      <w:pPr>
        <w:pStyle w:val="History"/>
        <w:rPr>
          <w:u w:val="single"/>
        </w:rPr>
      </w:pPr>
      <w:r w:rsidRPr="003566C4">
        <w:rPr>
          <w:u w:val="single"/>
        </w:rPr>
        <w:t>History Note:</w:t>
      </w:r>
      <w:r w:rsidRPr="003566C4">
        <w:rPr>
          <w:u w:val="single"/>
        </w:rPr>
        <w:tab/>
        <w:t>Authority G.S. 10B-4; 10B-106; 10B-125(b); 10B-126; 10B-134.15; 10B-134.17; 10B-134.19; 10B-134.21; 10B-134.23;</w:t>
      </w:r>
    </w:p>
    <w:p w14:paraId="3B2EB3AC" w14:textId="77777777" w:rsidR="00C15833" w:rsidRPr="003566C4" w:rsidRDefault="00C15833" w:rsidP="00E02579">
      <w:pPr>
        <w:pStyle w:val="HistoryAfter"/>
        <w:rPr>
          <w:u w:val="single"/>
        </w:rPr>
      </w:pPr>
      <w:r w:rsidRPr="003566C4">
        <w:rPr>
          <w:u w:val="single"/>
        </w:rPr>
        <w:t>Eff. July 1, 2025.</w:t>
      </w:r>
    </w:p>
    <w:p w14:paraId="798D7794" w14:textId="77777777" w:rsidR="00C836DE" w:rsidRPr="003566C4" w:rsidRDefault="00C836DE" w:rsidP="002B3D28">
      <w:pPr>
        <w:pStyle w:val="Base"/>
      </w:pPr>
      <w:bookmarkStart w:id="371" w:name="_Toc179617741"/>
      <w:bookmarkStart w:id="372" w:name="_Toc180508902"/>
      <w:bookmarkStart w:id="373" w:name="_Toc181611173"/>
    </w:p>
    <w:p w14:paraId="54EC0B54" w14:textId="57CD499A" w:rsidR="00C15833" w:rsidRPr="003566C4" w:rsidRDefault="00C15833" w:rsidP="002B3D28">
      <w:pPr>
        <w:pStyle w:val="Base"/>
      </w:pPr>
      <w:r w:rsidRPr="003566C4">
        <w:t>18 NCAC 07J .0813 is proposed for adoption as follows:</w:t>
      </w:r>
    </w:p>
    <w:p w14:paraId="7E7B8288" w14:textId="77777777" w:rsidR="00C15833" w:rsidRPr="003566C4" w:rsidRDefault="00C15833" w:rsidP="002B3D28">
      <w:pPr>
        <w:pStyle w:val="Base"/>
      </w:pPr>
    </w:p>
    <w:p w14:paraId="634BA69F" w14:textId="77777777" w:rsidR="00C15833" w:rsidRPr="003566C4" w:rsidRDefault="00C15833" w:rsidP="002B3D28">
      <w:pPr>
        <w:pStyle w:val="Rule"/>
      </w:pPr>
      <w:r w:rsidRPr="003566C4">
        <w:t xml:space="preserve">18 NCAC 07J </w:t>
      </w:r>
      <w:bookmarkEnd w:id="371"/>
      <w:r w:rsidRPr="003566C4">
        <w:t>.0813</w:t>
      </w:r>
      <w:r w:rsidRPr="003566C4">
        <w:tab/>
        <w:t>TERMINATION OF RELATIONSHIP WITH NOTARY</w:t>
      </w:r>
      <w:bookmarkEnd w:id="372"/>
      <w:bookmarkEnd w:id="373"/>
    </w:p>
    <w:p w14:paraId="68440E7B" w14:textId="77777777" w:rsidR="00C15833" w:rsidRPr="003566C4" w:rsidRDefault="00C15833" w:rsidP="002B3D28">
      <w:pPr>
        <w:pStyle w:val="Paragraph"/>
        <w:rPr>
          <w:rFonts w:eastAsia="Calibri"/>
          <w:u w:val="single"/>
        </w:rPr>
      </w:pPr>
      <w:r w:rsidRPr="003566C4">
        <w:rPr>
          <w:rFonts w:eastAsia="Calibri"/>
          <w:u w:val="single"/>
        </w:rPr>
        <w:t>An IPEN or platform provider shall do the following upon the termination of its relationship with a notary public:</w:t>
      </w:r>
    </w:p>
    <w:p w14:paraId="15EC7408" w14:textId="77777777" w:rsidR="00C15833" w:rsidRPr="003566C4" w:rsidRDefault="00C15833" w:rsidP="002B3D28">
      <w:pPr>
        <w:pStyle w:val="Item"/>
        <w:rPr>
          <w:rFonts w:eastAsia="Calibri"/>
          <w:u w:val="single"/>
        </w:rPr>
      </w:pPr>
      <w:r w:rsidRPr="003566C4">
        <w:rPr>
          <w:rFonts w:eastAsia="Calibri"/>
          <w:u w:val="single"/>
        </w:rPr>
        <w:t>(1)</w:t>
      </w:r>
      <w:r w:rsidRPr="003566C4">
        <w:rPr>
          <w:rFonts w:eastAsia="Calibri"/>
          <w:u w:val="single"/>
        </w:rPr>
        <w:tab/>
        <w:t>within 45 days, transfer the notary’s electronic journal to a custodian; and</w:t>
      </w:r>
    </w:p>
    <w:p w14:paraId="2B2C073D" w14:textId="77777777" w:rsidR="00C15833" w:rsidRPr="003566C4" w:rsidRDefault="00C15833" w:rsidP="002B3D28">
      <w:pPr>
        <w:pStyle w:val="Item"/>
        <w:rPr>
          <w:rFonts w:eastAsia="Calibri"/>
          <w:u w:val="single"/>
        </w:rPr>
      </w:pPr>
      <w:r w:rsidRPr="003566C4">
        <w:rPr>
          <w:rFonts w:eastAsia="Calibri"/>
          <w:u w:val="single"/>
        </w:rPr>
        <w:t>(2)</w:t>
      </w:r>
      <w:r w:rsidRPr="003566C4">
        <w:rPr>
          <w:rFonts w:eastAsia="Calibri"/>
          <w:u w:val="single"/>
        </w:rPr>
        <w:tab/>
        <w:t>delete the electronic journal entries and journal after transfer to a custodian unless retention is permitted pursuant to law or the rules in this Subchapter.</w:t>
      </w:r>
    </w:p>
    <w:p w14:paraId="531E68B4" w14:textId="77777777" w:rsidR="00C15833" w:rsidRPr="003566C4" w:rsidRDefault="00C15833" w:rsidP="002B3D28">
      <w:pPr>
        <w:pStyle w:val="Paragraph"/>
        <w:rPr>
          <w:rFonts w:eastAsia="Calibri"/>
          <w:u w:val="single"/>
        </w:rPr>
      </w:pPr>
      <w:r w:rsidRPr="003566C4">
        <w:rPr>
          <w:rFonts w:eastAsia="Calibri"/>
          <w:u w:val="single"/>
        </w:rPr>
        <w:t>Note: For purposes of this rule, termination of relationship means:</w:t>
      </w:r>
    </w:p>
    <w:p w14:paraId="50A3AE69" w14:textId="77777777" w:rsidR="00C15833" w:rsidRPr="003566C4" w:rsidRDefault="00C15833" w:rsidP="002B3D28">
      <w:pPr>
        <w:pStyle w:val="Item"/>
        <w:rPr>
          <w:rFonts w:eastAsia="Calibri"/>
          <w:u w:val="single"/>
        </w:rPr>
      </w:pPr>
      <w:r w:rsidRPr="003566C4">
        <w:rPr>
          <w:rFonts w:eastAsia="Calibri"/>
          <w:u w:val="single"/>
        </w:rPr>
        <w:t>(1)</w:t>
      </w:r>
      <w:r w:rsidRPr="003566C4">
        <w:rPr>
          <w:rFonts w:eastAsia="Calibri"/>
          <w:u w:val="single"/>
        </w:rPr>
        <w:tab/>
        <w:t>termination of a contract between the provider and a notary or the notary’s employer; or</w:t>
      </w:r>
    </w:p>
    <w:p w14:paraId="3266D700" w14:textId="77777777" w:rsidR="00C15833" w:rsidRPr="003566C4" w:rsidRDefault="00C15833" w:rsidP="002B3D28">
      <w:pPr>
        <w:pStyle w:val="Item"/>
        <w:rPr>
          <w:rFonts w:eastAsia="Calibri"/>
          <w:u w:val="single"/>
        </w:rPr>
      </w:pPr>
      <w:r w:rsidRPr="003566C4">
        <w:rPr>
          <w:rFonts w:eastAsia="Calibri"/>
          <w:u w:val="single"/>
        </w:rPr>
        <w:t>(2)</w:t>
      </w:r>
      <w:r w:rsidRPr="003566C4">
        <w:rPr>
          <w:rFonts w:eastAsia="Calibri"/>
          <w:u w:val="single"/>
        </w:rPr>
        <w:tab/>
        <w:t>restriction, suspension, or termination of the provider’s authorization by the Department or a court of general jurisdiction.</w:t>
      </w:r>
    </w:p>
    <w:p w14:paraId="2E52E136" w14:textId="77777777" w:rsidR="00C15833" w:rsidRPr="003566C4" w:rsidRDefault="00C15833" w:rsidP="002B3D28">
      <w:pPr>
        <w:pStyle w:val="Base"/>
        <w:rPr>
          <w:u w:val="single"/>
        </w:rPr>
      </w:pPr>
    </w:p>
    <w:p w14:paraId="3C968FA9" w14:textId="77777777" w:rsidR="00C15833" w:rsidRPr="003566C4" w:rsidRDefault="00C15833" w:rsidP="002B3D28">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7122553" w14:textId="77777777" w:rsidR="00C15833" w:rsidRPr="003566C4" w:rsidRDefault="00C15833" w:rsidP="002B3D28">
      <w:pPr>
        <w:pStyle w:val="HistoryAfter"/>
        <w:rPr>
          <w:rFonts w:eastAsia="Calibri"/>
          <w:u w:val="single"/>
        </w:rPr>
      </w:pPr>
      <w:r w:rsidRPr="003566C4">
        <w:rPr>
          <w:rFonts w:eastAsia="Calibri"/>
          <w:u w:val="single"/>
        </w:rPr>
        <w:t>Eff. July 1, 2025.</w:t>
      </w:r>
    </w:p>
    <w:p w14:paraId="6D9E141F" w14:textId="77777777" w:rsidR="0055249C" w:rsidRPr="003566C4" w:rsidRDefault="0055249C" w:rsidP="00EB123B">
      <w:pPr>
        <w:pStyle w:val="Base"/>
        <w:rPr>
          <w:rFonts w:eastAsia="Calibri"/>
        </w:rPr>
      </w:pPr>
      <w:bookmarkStart w:id="374" w:name="_Toc180508904"/>
      <w:bookmarkStart w:id="375" w:name="_Toc181611174"/>
    </w:p>
    <w:p w14:paraId="5A5E28D5" w14:textId="7931267A" w:rsidR="0055249C" w:rsidRPr="003566C4" w:rsidRDefault="0055249C" w:rsidP="00EB123B">
      <w:pPr>
        <w:pStyle w:val="Base"/>
        <w:rPr>
          <w:rFonts w:eastAsia="Calibri"/>
        </w:rPr>
      </w:pPr>
      <w:r w:rsidRPr="003566C4">
        <w:rPr>
          <w:rFonts w:eastAsia="Calibri"/>
        </w:rPr>
        <w:t>18 NCAC 07J .0814 is proposed for adoption as follows:</w:t>
      </w:r>
    </w:p>
    <w:p w14:paraId="69515682" w14:textId="77777777" w:rsidR="0055249C" w:rsidRPr="003566C4" w:rsidRDefault="0055249C" w:rsidP="00EB123B">
      <w:pPr>
        <w:pStyle w:val="Base"/>
        <w:rPr>
          <w:rFonts w:eastAsia="Calibri"/>
        </w:rPr>
      </w:pPr>
    </w:p>
    <w:p w14:paraId="70709EFA" w14:textId="77777777" w:rsidR="0055249C" w:rsidRPr="003566C4" w:rsidRDefault="0055249C" w:rsidP="00EB123B">
      <w:pPr>
        <w:pStyle w:val="Rule"/>
        <w:rPr>
          <w:rFonts w:eastAsia="Calibri"/>
        </w:rPr>
      </w:pPr>
      <w:r w:rsidRPr="003566C4">
        <w:rPr>
          <w:rFonts w:eastAsia="Calibri"/>
        </w:rPr>
        <w:t>18 NCAC 07J .0814</w:t>
      </w:r>
      <w:r w:rsidRPr="003566C4">
        <w:rPr>
          <w:rFonts w:eastAsia="Calibri"/>
        </w:rPr>
        <w:tab/>
        <w:t>Supplemental Journal Entries</w:t>
      </w:r>
    </w:p>
    <w:p w14:paraId="2B8FD049" w14:textId="77777777" w:rsidR="0055249C" w:rsidRPr="003566C4" w:rsidRDefault="0055249C" w:rsidP="00EB123B">
      <w:pPr>
        <w:pStyle w:val="Paragraph"/>
        <w:rPr>
          <w:rFonts w:eastAsia="Calibri"/>
          <w:u w:val="single"/>
        </w:rPr>
      </w:pPr>
      <w:r w:rsidRPr="003566C4">
        <w:rPr>
          <w:rFonts w:eastAsia="Calibri"/>
          <w:u w:val="single"/>
        </w:rPr>
        <w:t>An IPEN or platform provider’s electronic journal shall allow a notary public to record one or more supplemental journal entries pursuant to 18 NCAC 07I .0308.</w:t>
      </w:r>
    </w:p>
    <w:p w14:paraId="473656E9" w14:textId="77777777" w:rsidR="0055249C" w:rsidRPr="003566C4" w:rsidRDefault="0055249C" w:rsidP="00EB123B">
      <w:pPr>
        <w:pStyle w:val="Base"/>
        <w:rPr>
          <w:u w:val="single"/>
        </w:rPr>
      </w:pPr>
    </w:p>
    <w:p w14:paraId="0AB1130C" w14:textId="77777777" w:rsidR="0055249C" w:rsidRPr="003566C4" w:rsidRDefault="0055249C" w:rsidP="00EB123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6346423" w14:textId="77777777" w:rsidR="0055249C" w:rsidRPr="003566C4" w:rsidRDefault="0055249C" w:rsidP="00EB123B">
      <w:pPr>
        <w:pStyle w:val="HistoryAfter"/>
        <w:rPr>
          <w:rFonts w:eastAsia="Calibri"/>
          <w:u w:val="single"/>
        </w:rPr>
      </w:pPr>
      <w:r w:rsidRPr="003566C4">
        <w:rPr>
          <w:rFonts w:eastAsia="Calibri"/>
          <w:u w:val="single"/>
        </w:rPr>
        <w:t>Eff. July 1, 2025.</w:t>
      </w:r>
    </w:p>
    <w:p w14:paraId="56338AD7" w14:textId="77777777" w:rsidR="00C836DE" w:rsidRPr="003566C4" w:rsidRDefault="00C836DE" w:rsidP="00625C30">
      <w:pPr>
        <w:pStyle w:val="Base"/>
      </w:pPr>
    </w:p>
    <w:p w14:paraId="133A7793" w14:textId="4331526A" w:rsidR="00C15833" w:rsidRPr="003566C4" w:rsidRDefault="00C15833" w:rsidP="00625C30">
      <w:pPr>
        <w:pStyle w:val="Base"/>
      </w:pPr>
      <w:r w:rsidRPr="003566C4">
        <w:t>18 NCAC 07J .0901 is proposed for adoption as follows:</w:t>
      </w:r>
    </w:p>
    <w:p w14:paraId="450A01DE" w14:textId="77777777" w:rsidR="00C15833" w:rsidRPr="003566C4" w:rsidRDefault="00C15833" w:rsidP="00625C30">
      <w:pPr>
        <w:pStyle w:val="Base"/>
      </w:pPr>
    </w:p>
    <w:p w14:paraId="2BF675B8" w14:textId="77777777" w:rsidR="00C15833" w:rsidRPr="003566C4" w:rsidRDefault="00C15833" w:rsidP="003F4B7B">
      <w:pPr>
        <w:pStyle w:val="Section"/>
      </w:pPr>
      <w:r w:rsidRPr="003566C4">
        <w:t>SECTION .0900 – COMMUNICATION TECHNOLOGY STANDARDS</w:t>
      </w:r>
      <w:bookmarkEnd w:id="374"/>
      <w:bookmarkEnd w:id="375"/>
    </w:p>
    <w:p w14:paraId="290EE60B" w14:textId="77777777" w:rsidR="00C15833" w:rsidRPr="003566C4" w:rsidRDefault="00C15833" w:rsidP="003F4B7B">
      <w:pPr>
        <w:pStyle w:val="Base"/>
      </w:pPr>
    </w:p>
    <w:p w14:paraId="3B9BF170" w14:textId="77777777" w:rsidR="00C15833" w:rsidRPr="003566C4" w:rsidRDefault="00C15833" w:rsidP="003F4B7B">
      <w:pPr>
        <w:pStyle w:val="Rule"/>
      </w:pPr>
      <w:bookmarkStart w:id="376" w:name="_Toc179617748"/>
      <w:bookmarkStart w:id="377" w:name="_Toc180508905"/>
      <w:bookmarkStart w:id="378" w:name="_Toc181611175"/>
      <w:r w:rsidRPr="003566C4">
        <w:t>18 NCAC 07J .0901</w:t>
      </w:r>
      <w:r w:rsidRPr="003566C4">
        <w:tab/>
        <w:t>ACCESS LIMITED</w:t>
      </w:r>
      <w:bookmarkEnd w:id="376"/>
      <w:bookmarkEnd w:id="377"/>
      <w:bookmarkEnd w:id="378"/>
    </w:p>
    <w:p w14:paraId="688A2D6D" w14:textId="77777777" w:rsidR="00C15833" w:rsidRPr="003566C4" w:rsidRDefault="00C15833" w:rsidP="003F4B7B">
      <w:pPr>
        <w:pStyle w:val="Paragraph"/>
        <w:rPr>
          <w:rFonts w:eastAsia="Calibri"/>
          <w:u w:val="single"/>
        </w:rPr>
      </w:pPr>
      <w:r w:rsidRPr="003566C4">
        <w:rPr>
          <w:rFonts w:eastAsia="Calibri"/>
          <w:u w:val="single"/>
        </w:rPr>
        <w:t>A platform provider shall limit participation in a notarial session to individuals authorized to have access by:</w:t>
      </w:r>
    </w:p>
    <w:p w14:paraId="17FDA357" w14:textId="77777777" w:rsidR="00C15833" w:rsidRPr="003566C4" w:rsidRDefault="00C15833" w:rsidP="003F4B7B">
      <w:pPr>
        <w:pStyle w:val="Item"/>
        <w:rPr>
          <w:rFonts w:eastAsia="Calibri"/>
          <w:u w:val="single"/>
        </w:rPr>
      </w:pPr>
      <w:r w:rsidRPr="003566C4">
        <w:rPr>
          <w:rFonts w:eastAsia="Calibri"/>
          <w:u w:val="single"/>
        </w:rPr>
        <w:t>(1)</w:t>
      </w:r>
      <w:r w:rsidRPr="003566C4">
        <w:rPr>
          <w:rFonts w:eastAsia="Calibri"/>
          <w:u w:val="single"/>
        </w:rPr>
        <w:tab/>
        <w:t>the notary public who will perform the notarial acts;</w:t>
      </w:r>
    </w:p>
    <w:p w14:paraId="786FF3EE" w14:textId="77777777" w:rsidR="00C15833" w:rsidRPr="003566C4" w:rsidRDefault="00C15833" w:rsidP="003F4B7B">
      <w:pPr>
        <w:pStyle w:val="Item"/>
        <w:rPr>
          <w:rFonts w:eastAsia="Calibri"/>
          <w:u w:val="single"/>
        </w:rPr>
      </w:pPr>
      <w:r w:rsidRPr="003566C4">
        <w:rPr>
          <w:rFonts w:eastAsia="Calibri"/>
          <w:u w:val="single"/>
        </w:rPr>
        <w:t>(2)</w:t>
      </w:r>
      <w:r w:rsidRPr="003566C4">
        <w:rPr>
          <w:rFonts w:eastAsia="Calibri"/>
          <w:u w:val="single"/>
        </w:rPr>
        <w:tab/>
        <w:t>the principals in the notarial transaction; and</w:t>
      </w:r>
    </w:p>
    <w:p w14:paraId="79EDDB8E" w14:textId="77777777" w:rsidR="00C15833" w:rsidRPr="003566C4" w:rsidRDefault="00C15833" w:rsidP="003F4B7B">
      <w:pPr>
        <w:pStyle w:val="Item"/>
        <w:rPr>
          <w:rFonts w:eastAsia="Calibri"/>
          <w:u w:val="single"/>
        </w:rPr>
      </w:pPr>
      <w:r w:rsidRPr="003566C4">
        <w:rPr>
          <w:rFonts w:eastAsia="Calibri"/>
          <w:u w:val="single"/>
        </w:rPr>
        <w:t>(3)</w:t>
      </w:r>
      <w:r w:rsidRPr="003566C4">
        <w:rPr>
          <w:rFonts w:eastAsia="Calibri"/>
          <w:u w:val="single"/>
        </w:rPr>
        <w:tab/>
        <w:t>other parties authorized by the notary or principals.</w:t>
      </w:r>
    </w:p>
    <w:p w14:paraId="350CDE95" w14:textId="77777777" w:rsidR="00C15833" w:rsidRPr="003566C4" w:rsidRDefault="00C15833" w:rsidP="003F4B7B">
      <w:pPr>
        <w:pStyle w:val="Base"/>
        <w:rPr>
          <w:u w:val="single"/>
        </w:rPr>
      </w:pPr>
    </w:p>
    <w:p w14:paraId="49C3C7AE" w14:textId="77777777" w:rsidR="00C15833" w:rsidRPr="003566C4" w:rsidRDefault="00C15833" w:rsidP="003F4B7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6D037F9" w14:textId="77777777" w:rsidR="00C15833" w:rsidRPr="003566C4" w:rsidRDefault="00C15833" w:rsidP="003F4B7B">
      <w:pPr>
        <w:pStyle w:val="HistoryAfter"/>
        <w:rPr>
          <w:rFonts w:eastAsia="Calibri"/>
          <w:u w:val="single"/>
        </w:rPr>
      </w:pPr>
      <w:r w:rsidRPr="003566C4">
        <w:rPr>
          <w:rFonts w:eastAsia="Calibri"/>
          <w:u w:val="single"/>
        </w:rPr>
        <w:t>Eff. July 1, 2025.</w:t>
      </w:r>
    </w:p>
    <w:p w14:paraId="52D08678" w14:textId="77777777" w:rsidR="002D0520" w:rsidRPr="003566C4" w:rsidRDefault="002D0520" w:rsidP="005560DB">
      <w:pPr>
        <w:pStyle w:val="Base"/>
      </w:pPr>
    </w:p>
    <w:p w14:paraId="33444B92" w14:textId="46129AFC" w:rsidR="00C15833" w:rsidRPr="003566C4" w:rsidRDefault="00C15833" w:rsidP="005560DB">
      <w:pPr>
        <w:pStyle w:val="Base"/>
      </w:pPr>
      <w:r w:rsidRPr="003566C4">
        <w:t>18 NCAC 07J .0902 is proposed for adoption as follows:</w:t>
      </w:r>
    </w:p>
    <w:p w14:paraId="5E13E3EC" w14:textId="77777777" w:rsidR="00C15833" w:rsidRPr="003566C4" w:rsidRDefault="00C15833" w:rsidP="005560DB">
      <w:pPr>
        <w:pStyle w:val="Base"/>
      </w:pPr>
    </w:p>
    <w:p w14:paraId="3C1BC44E" w14:textId="77777777" w:rsidR="00C15833" w:rsidRPr="003566C4" w:rsidRDefault="00C15833" w:rsidP="005560DB">
      <w:pPr>
        <w:pStyle w:val="Rule"/>
      </w:pPr>
      <w:r w:rsidRPr="003566C4">
        <w:t>18 NCAC 07J .0902</w:t>
      </w:r>
      <w:r w:rsidRPr="003566C4">
        <w:tab/>
        <w:t>VIEW OF DOCUMENT</w:t>
      </w:r>
    </w:p>
    <w:p w14:paraId="1046A993" w14:textId="77777777" w:rsidR="00C15833" w:rsidRPr="003566C4" w:rsidRDefault="00C15833" w:rsidP="005560DB">
      <w:pPr>
        <w:pStyle w:val="Paragraph"/>
        <w:rPr>
          <w:u w:val="single"/>
        </w:rPr>
      </w:pPr>
      <w:r w:rsidRPr="003566C4">
        <w:rPr>
          <w:u w:val="single"/>
        </w:rPr>
        <w:t>The communication technology shall allow an electronic notary public to view the application of the principal’s signature to any document being notarized.</w:t>
      </w:r>
    </w:p>
    <w:p w14:paraId="01E41997" w14:textId="77777777" w:rsidR="00C15833" w:rsidRPr="003566C4" w:rsidRDefault="00C15833" w:rsidP="005560DB">
      <w:pPr>
        <w:pStyle w:val="Base"/>
        <w:rPr>
          <w:u w:val="single"/>
        </w:rPr>
      </w:pPr>
    </w:p>
    <w:p w14:paraId="26B65746" w14:textId="77777777" w:rsidR="00C15833" w:rsidRPr="003566C4" w:rsidRDefault="00C15833" w:rsidP="005560DB">
      <w:pPr>
        <w:pStyle w:val="History"/>
        <w:rPr>
          <w:u w:val="single"/>
        </w:rPr>
      </w:pPr>
      <w:r w:rsidRPr="003566C4">
        <w:rPr>
          <w:u w:val="single"/>
        </w:rPr>
        <w:t>History Note:</w:t>
      </w:r>
      <w:r w:rsidRPr="003566C4">
        <w:rPr>
          <w:u w:val="single"/>
        </w:rPr>
        <w:tab/>
        <w:t>Authority G.S. 10B-4; 10B-106; 10B-125(b); 10B-126; 10B-134.15; 10B-134.17; 10B-134.19; 10B-134.21; 10B-134.23;</w:t>
      </w:r>
    </w:p>
    <w:p w14:paraId="3C3EF2B9" w14:textId="77777777" w:rsidR="00C15833" w:rsidRPr="003566C4" w:rsidRDefault="00C15833" w:rsidP="005560DB">
      <w:pPr>
        <w:pStyle w:val="HistoryAfter"/>
        <w:rPr>
          <w:u w:val="single"/>
        </w:rPr>
      </w:pPr>
      <w:r w:rsidRPr="003566C4">
        <w:rPr>
          <w:u w:val="single"/>
        </w:rPr>
        <w:t>Eff. July 1, 2025.</w:t>
      </w:r>
    </w:p>
    <w:p w14:paraId="7C92FF9D" w14:textId="77777777" w:rsidR="002D0520" w:rsidRPr="003566C4" w:rsidRDefault="002D0520" w:rsidP="00546EDE">
      <w:pPr>
        <w:pStyle w:val="Base"/>
      </w:pPr>
      <w:bookmarkStart w:id="379" w:name="_Toc179617750"/>
      <w:bookmarkStart w:id="380" w:name="_Toc180508910"/>
      <w:bookmarkStart w:id="381" w:name="_Toc181611177"/>
    </w:p>
    <w:p w14:paraId="48E36C04" w14:textId="24C38A07" w:rsidR="00C15833" w:rsidRPr="003566C4" w:rsidRDefault="00C15833" w:rsidP="00546EDE">
      <w:pPr>
        <w:pStyle w:val="Base"/>
      </w:pPr>
      <w:r w:rsidRPr="003566C4">
        <w:t>18 NCAC 07J .0903 is proposed for adoption as follows:</w:t>
      </w:r>
    </w:p>
    <w:p w14:paraId="57B3BDFA" w14:textId="77777777" w:rsidR="00C15833" w:rsidRPr="003566C4" w:rsidRDefault="00C15833" w:rsidP="00546EDE">
      <w:pPr>
        <w:pStyle w:val="Base"/>
      </w:pPr>
    </w:p>
    <w:p w14:paraId="258C0892" w14:textId="77777777" w:rsidR="00C15833" w:rsidRPr="003566C4" w:rsidRDefault="00C15833" w:rsidP="00546EDE">
      <w:pPr>
        <w:pStyle w:val="Rule"/>
      </w:pPr>
      <w:r w:rsidRPr="003566C4">
        <w:t>18 NCAC 07J .0903</w:t>
      </w:r>
      <w:r w:rsidRPr="003566C4">
        <w:tab/>
        <w:t>VIDEO STANDARDS</w:t>
      </w:r>
      <w:bookmarkEnd w:id="379"/>
      <w:bookmarkEnd w:id="380"/>
      <w:bookmarkEnd w:id="381"/>
    </w:p>
    <w:p w14:paraId="0831A056" w14:textId="77777777" w:rsidR="00C15833" w:rsidRPr="003566C4" w:rsidRDefault="00C15833" w:rsidP="00546EDE">
      <w:pPr>
        <w:pStyle w:val="Paragraph"/>
        <w:rPr>
          <w:rFonts w:eastAsia="Calibri"/>
          <w:u w:val="single"/>
        </w:rPr>
      </w:pPr>
      <w:r w:rsidRPr="003566C4">
        <w:rPr>
          <w:rFonts w:eastAsia="Calibri"/>
          <w:u w:val="single"/>
        </w:rPr>
        <w:t>A platform provider’s communication technology shall enable:</w:t>
      </w:r>
    </w:p>
    <w:p w14:paraId="72E0A7CE" w14:textId="77777777" w:rsidR="00C15833" w:rsidRPr="003566C4" w:rsidRDefault="00C15833" w:rsidP="00546EDE">
      <w:pPr>
        <w:pStyle w:val="Item"/>
        <w:rPr>
          <w:rFonts w:eastAsia="Calibri"/>
          <w:u w:val="single"/>
        </w:rPr>
      </w:pPr>
      <w:r w:rsidRPr="003566C4">
        <w:rPr>
          <w:rFonts w:eastAsia="Calibri"/>
          <w:u w:val="single"/>
        </w:rPr>
        <w:t>(1)</w:t>
      </w:r>
      <w:r w:rsidRPr="003566C4">
        <w:rPr>
          <w:rFonts w:eastAsia="Calibri"/>
          <w:u w:val="single"/>
        </w:rPr>
        <w:tab/>
        <w:t>comparison by the notary of a remotely located principal’s facial features with the credential that was used for credential analysis;</w:t>
      </w:r>
    </w:p>
    <w:p w14:paraId="2F927C41" w14:textId="77777777" w:rsidR="00C15833" w:rsidRPr="003566C4" w:rsidRDefault="00C15833" w:rsidP="00546EDE">
      <w:pPr>
        <w:pStyle w:val="Item"/>
        <w:rPr>
          <w:rFonts w:eastAsia="Calibri"/>
          <w:u w:val="single"/>
        </w:rPr>
      </w:pPr>
      <w:r w:rsidRPr="003566C4">
        <w:rPr>
          <w:rFonts w:eastAsia="Calibri"/>
          <w:u w:val="single"/>
        </w:rPr>
        <w:t>(2)</w:t>
      </w:r>
      <w:r w:rsidRPr="003566C4">
        <w:rPr>
          <w:rFonts w:eastAsia="Calibri"/>
          <w:u w:val="single"/>
        </w:rPr>
        <w:tab/>
        <w:t>visual communication between the notary, principals, and any additional participants, including interpreters and transliterators, for the duration of the notarial transaction; and</w:t>
      </w:r>
    </w:p>
    <w:p w14:paraId="21B58B2D" w14:textId="77777777" w:rsidR="00C15833" w:rsidRPr="003566C4" w:rsidRDefault="00C15833" w:rsidP="00546EDE">
      <w:pPr>
        <w:pStyle w:val="Item"/>
        <w:rPr>
          <w:rFonts w:eastAsia="Calibri"/>
          <w:u w:val="single"/>
        </w:rPr>
      </w:pPr>
      <w:r w:rsidRPr="003566C4">
        <w:rPr>
          <w:rFonts w:eastAsia="Calibri"/>
          <w:u w:val="single"/>
        </w:rPr>
        <w:t>(3)</w:t>
      </w:r>
      <w:r w:rsidRPr="003566C4">
        <w:rPr>
          <w:rFonts w:eastAsia="Calibri"/>
          <w:u w:val="single"/>
        </w:rPr>
        <w:tab/>
        <w:t>the remotely located principal for whom CART captioning is being provided and the speaker to see the CART captions.</w:t>
      </w:r>
    </w:p>
    <w:p w14:paraId="4CA914B7" w14:textId="77777777" w:rsidR="00C15833" w:rsidRPr="003566C4" w:rsidRDefault="00C15833" w:rsidP="00546EDE">
      <w:pPr>
        <w:pStyle w:val="Paragraph"/>
        <w:rPr>
          <w:rFonts w:eastAsia="Calibri"/>
          <w:u w:val="single"/>
        </w:rPr>
      </w:pPr>
      <w:r w:rsidRPr="003566C4">
        <w:rPr>
          <w:rFonts w:eastAsia="Calibri"/>
          <w:u w:val="single"/>
        </w:rPr>
        <w:t>Note: Visual communication includes American Sign Language and cued speech.</w:t>
      </w:r>
    </w:p>
    <w:p w14:paraId="0D8C8261" w14:textId="77777777" w:rsidR="00C15833" w:rsidRPr="003566C4" w:rsidRDefault="00C15833" w:rsidP="00546EDE">
      <w:pPr>
        <w:pStyle w:val="Base"/>
        <w:rPr>
          <w:u w:val="single"/>
        </w:rPr>
      </w:pPr>
    </w:p>
    <w:p w14:paraId="62728B2B" w14:textId="77777777" w:rsidR="00C15833" w:rsidRPr="003566C4" w:rsidRDefault="00C15833" w:rsidP="00546ED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F51D8D8" w14:textId="77777777" w:rsidR="00C15833" w:rsidRPr="003566C4" w:rsidRDefault="00C15833" w:rsidP="00546EDE">
      <w:pPr>
        <w:pStyle w:val="HistoryAfter"/>
        <w:rPr>
          <w:rFonts w:eastAsia="Calibri"/>
          <w:u w:val="single"/>
        </w:rPr>
      </w:pPr>
      <w:r w:rsidRPr="003566C4">
        <w:rPr>
          <w:rFonts w:eastAsia="Calibri"/>
          <w:u w:val="single"/>
        </w:rPr>
        <w:t>Eff. July 1, 2025.</w:t>
      </w:r>
    </w:p>
    <w:p w14:paraId="776616AF" w14:textId="77777777" w:rsidR="002D0520" w:rsidRPr="003566C4" w:rsidRDefault="002D0520" w:rsidP="00756556">
      <w:pPr>
        <w:pStyle w:val="Base"/>
      </w:pPr>
      <w:bookmarkStart w:id="382" w:name="_Toc179617751"/>
      <w:bookmarkStart w:id="383" w:name="_Toc180508912"/>
      <w:bookmarkStart w:id="384" w:name="_Toc181611178"/>
    </w:p>
    <w:p w14:paraId="27119CA8" w14:textId="2E651868" w:rsidR="00C15833" w:rsidRPr="003566C4" w:rsidRDefault="00C15833" w:rsidP="00756556">
      <w:pPr>
        <w:pStyle w:val="Base"/>
      </w:pPr>
      <w:r w:rsidRPr="003566C4">
        <w:t>18 NCAC 07J .0904 is proposed for adoption as follows:</w:t>
      </w:r>
    </w:p>
    <w:p w14:paraId="69B3A921" w14:textId="77777777" w:rsidR="00C15833" w:rsidRPr="003566C4" w:rsidRDefault="00C15833" w:rsidP="00756556">
      <w:pPr>
        <w:pStyle w:val="Base"/>
      </w:pPr>
    </w:p>
    <w:p w14:paraId="2C6C377F" w14:textId="77777777" w:rsidR="00C15833" w:rsidRPr="003566C4" w:rsidRDefault="00C15833" w:rsidP="00756556">
      <w:pPr>
        <w:pStyle w:val="Rule"/>
      </w:pPr>
      <w:r w:rsidRPr="003566C4">
        <w:t>18 NCAC 07J .0904</w:t>
      </w:r>
      <w:r w:rsidRPr="003566C4">
        <w:tab/>
        <w:t>VIDEO CUSTOMIZATION STANDARD</w:t>
      </w:r>
      <w:bookmarkEnd w:id="382"/>
      <w:bookmarkEnd w:id="383"/>
      <w:bookmarkEnd w:id="384"/>
    </w:p>
    <w:p w14:paraId="4E99DB2D" w14:textId="77777777" w:rsidR="00C15833" w:rsidRPr="003566C4" w:rsidRDefault="00C15833" w:rsidP="00756556">
      <w:pPr>
        <w:pStyle w:val="Paragraph"/>
        <w:rPr>
          <w:rFonts w:eastAsia="Calibri"/>
          <w:u w:val="single"/>
        </w:rPr>
      </w:pPr>
      <w:r w:rsidRPr="003566C4">
        <w:rPr>
          <w:rFonts w:eastAsia="Calibri"/>
          <w:u w:val="single"/>
        </w:rPr>
        <w:t>A platform provider’s communication technology shall include a feature that:</w:t>
      </w:r>
    </w:p>
    <w:p w14:paraId="7F7A3798" w14:textId="77777777" w:rsidR="00C15833" w:rsidRPr="003566C4" w:rsidRDefault="00C15833" w:rsidP="00756556">
      <w:pPr>
        <w:pStyle w:val="Item"/>
        <w:rPr>
          <w:rFonts w:eastAsia="Calibri"/>
          <w:u w:val="single"/>
        </w:rPr>
      </w:pPr>
      <w:r w:rsidRPr="003566C4">
        <w:rPr>
          <w:rFonts w:eastAsia="Calibri"/>
          <w:u w:val="single"/>
        </w:rPr>
        <w:t>(1)</w:t>
      </w:r>
      <w:r w:rsidRPr="003566C4">
        <w:rPr>
          <w:rFonts w:eastAsia="Calibri"/>
          <w:u w:val="single"/>
        </w:rPr>
        <w:tab/>
        <w:t>allows each participant to lock the size and position of a priority video window; and</w:t>
      </w:r>
    </w:p>
    <w:p w14:paraId="0EB3B1CA" w14:textId="77777777" w:rsidR="00C15833" w:rsidRPr="003566C4" w:rsidRDefault="00C15833" w:rsidP="00756556">
      <w:pPr>
        <w:pStyle w:val="Item"/>
        <w:rPr>
          <w:rFonts w:eastAsia="Calibri"/>
          <w:u w:val="single"/>
        </w:rPr>
      </w:pPr>
      <w:r w:rsidRPr="003566C4">
        <w:rPr>
          <w:rFonts w:eastAsia="Calibri"/>
          <w:u w:val="single"/>
        </w:rPr>
        <w:t>(2)</w:t>
      </w:r>
      <w:r w:rsidRPr="003566C4">
        <w:rPr>
          <w:rFonts w:eastAsia="Calibri"/>
          <w:u w:val="single"/>
        </w:rPr>
        <w:tab/>
        <w:t>can be located easily by a participant in a notarial transaction.</w:t>
      </w:r>
    </w:p>
    <w:p w14:paraId="1EB857B2" w14:textId="77777777" w:rsidR="00C15833" w:rsidRPr="003566C4" w:rsidRDefault="00C15833" w:rsidP="00756556">
      <w:pPr>
        <w:pStyle w:val="Base"/>
        <w:rPr>
          <w:u w:val="single"/>
        </w:rPr>
      </w:pPr>
    </w:p>
    <w:p w14:paraId="2108FBD1" w14:textId="77777777" w:rsidR="00C15833" w:rsidRPr="003566C4" w:rsidRDefault="00C15833" w:rsidP="0075655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0B14495" w14:textId="77777777" w:rsidR="00C15833" w:rsidRPr="003566C4" w:rsidRDefault="00C15833" w:rsidP="00756556">
      <w:pPr>
        <w:pStyle w:val="HistoryAfter"/>
        <w:rPr>
          <w:rFonts w:eastAsia="Calibri"/>
          <w:u w:val="single"/>
        </w:rPr>
      </w:pPr>
      <w:r w:rsidRPr="003566C4">
        <w:rPr>
          <w:rFonts w:eastAsia="Calibri"/>
          <w:u w:val="single"/>
        </w:rPr>
        <w:t>Eff. July 1, 2025.</w:t>
      </w:r>
    </w:p>
    <w:p w14:paraId="50C1906C" w14:textId="77777777" w:rsidR="002D0520" w:rsidRPr="003566C4" w:rsidRDefault="002D0520" w:rsidP="00DF0767">
      <w:pPr>
        <w:pStyle w:val="Base"/>
      </w:pPr>
      <w:bookmarkStart w:id="385" w:name="_Toc179617752"/>
      <w:bookmarkStart w:id="386" w:name="_Toc180508915"/>
      <w:bookmarkStart w:id="387" w:name="_Toc181611179"/>
    </w:p>
    <w:p w14:paraId="211CD820" w14:textId="22812DAA" w:rsidR="00C15833" w:rsidRPr="003566C4" w:rsidRDefault="00C15833" w:rsidP="00DF0767">
      <w:pPr>
        <w:pStyle w:val="Base"/>
      </w:pPr>
      <w:r w:rsidRPr="003566C4">
        <w:t>18 NCAC 07J .0905 is proposed for adoption as follows:</w:t>
      </w:r>
    </w:p>
    <w:p w14:paraId="6A9C124C" w14:textId="77777777" w:rsidR="00C15833" w:rsidRPr="003566C4" w:rsidRDefault="00C15833" w:rsidP="00DF0767">
      <w:pPr>
        <w:pStyle w:val="Base"/>
      </w:pPr>
    </w:p>
    <w:p w14:paraId="0076E32D" w14:textId="77777777" w:rsidR="00C15833" w:rsidRPr="003566C4" w:rsidRDefault="00C15833" w:rsidP="00DF0767">
      <w:pPr>
        <w:pStyle w:val="Rule"/>
      </w:pPr>
      <w:r w:rsidRPr="003566C4">
        <w:t>18 NCAC 07J .0905</w:t>
      </w:r>
      <w:r w:rsidRPr="003566C4">
        <w:tab/>
        <w:t>AUDIO STANDARDS</w:t>
      </w:r>
      <w:bookmarkEnd w:id="385"/>
      <w:bookmarkEnd w:id="386"/>
      <w:bookmarkEnd w:id="387"/>
    </w:p>
    <w:p w14:paraId="6BF5E899" w14:textId="77777777" w:rsidR="00C15833" w:rsidRPr="003566C4" w:rsidRDefault="00C15833" w:rsidP="00DF0767">
      <w:pPr>
        <w:pStyle w:val="Paragraph"/>
        <w:rPr>
          <w:rFonts w:eastAsia="Calibri"/>
          <w:u w:val="single"/>
        </w:rPr>
      </w:pPr>
      <w:r w:rsidRPr="003566C4">
        <w:rPr>
          <w:rFonts w:eastAsia="Calibri"/>
          <w:u w:val="single"/>
        </w:rPr>
        <w:t>A platform provider’s communication technology shall support audio interactions between all participants in a notarial transaction that:</w:t>
      </w:r>
    </w:p>
    <w:p w14:paraId="53E918B6" w14:textId="77777777" w:rsidR="00C15833" w:rsidRPr="003566C4" w:rsidRDefault="00C15833" w:rsidP="00DF0767">
      <w:pPr>
        <w:pStyle w:val="Item"/>
        <w:rPr>
          <w:rFonts w:eastAsia="Calibri"/>
          <w:u w:val="single"/>
        </w:rPr>
      </w:pPr>
      <w:r w:rsidRPr="003566C4">
        <w:rPr>
          <w:rFonts w:eastAsia="Calibri"/>
          <w:u w:val="single"/>
        </w:rPr>
        <w:t>(1)</w:t>
      </w:r>
      <w:r w:rsidRPr="003566C4">
        <w:rPr>
          <w:rFonts w:eastAsia="Calibri"/>
          <w:u w:val="single"/>
        </w:rPr>
        <w:tab/>
        <w:t>provide live audio transmission for the duration of the notarial transaction;</w:t>
      </w:r>
    </w:p>
    <w:p w14:paraId="3065EF7C" w14:textId="77777777" w:rsidR="00C15833" w:rsidRPr="003566C4" w:rsidRDefault="00C15833" w:rsidP="00DF0767">
      <w:pPr>
        <w:pStyle w:val="Item"/>
        <w:rPr>
          <w:rFonts w:eastAsia="Calibri"/>
          <w:u w:val="single"/>
        </w:rPr>
      </w:pPr>
      <w:r w:rsidRPr="003566C4">
        <w:rPr>
          <w:rFonts w:eastAsia="Calibri"/>
          <w:u w:val="single"/>
        </w:rPr>
        <w:t>(2)</w:t>
      </w:r>
      <w:r w:rsidRPr="003566C4">
        <w:rPr>
          <w:rFonts w:eastAsia="Calibri"/>
          <w:u w:val="single"/>
        </w:rPr>
        <w:tab/>
        <w:t>provide clarity and volume so that all participants can hear the audio; and</w:t>
      </w:r>
    </w:p>
    <w:p w14:paraId="51A13B11" w14:textId="77777777" w:rsidR="00C15833" w:rsidRPr="003566C4" w:rsidRDefault="00C15833" w:rsidP="00DF0767">
      <w:pPr>
        <w:pStyle w:val="Item"/>
        <w:rPr>
          <w:rFonts w:eastAsia="Calibri"/>
          <w:u w:val="single"/>
        </w:rPr>
      </w:pPr>
      <w:r w:rsidRPr="003566C4">
        <w:rPr>
          <w:rFonts w:eastAsia="Calibri"/>
          <w:u w:val="single"/>
        </w:rPr>
        <w:t>(3)</w:t>
      </w:r>
      <w:r w:rsidRPr="003566C4">
        <w:rPr>
          <w:rFonts w:eastAsia="Calibri"/>
          <w:u w:val="single"/>
        </w:rPr>
        <w:tab/>
        <w:t>synchronize the audio with the video transmission, except as permitted pursuant to 18 NCAC 07H .0405.</w:t>
      </w:r>
    </w:p>
    <w:p w14:paraId="3163DEE8" w14:textId="77777777" w:rsidR="00C15833" w:rsidRPr="003566C4" w:rsidRDefault="00C15833" w:rsidP="00DF0767">
      <w:pPr>
        <w:pStyle w:val="Base"/>
        <w:rPr>
          <w:u w:val="single"/>
        </w:rPr>
      </w:pPr>
    </w:p>
    <w:p w14:paraId="5F6B3B0D" w14:textId="77777777" w:rsidR="00C15833" w:rsidRPr="003566C4" w:rsidRDefault="00C15833" w:rsidP="00DF076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FC55A95" w14:textId="77777777" w:rsidR="00C15833" w:rsidRPr="003566C4" w:rsidRDefault="00C15833" w:rsidP="00DF0767">
      <w:pPr>
        <w:pStyle w:val="HistoryAfter"/>
        <w:rPr>
          <w:rFonts w:eastAsia="Calibri"/>
          <w:u w:val="single"/>
        </w:rPr>
      </w:pPr>
      <w:r w:rsidRPr="003566C4">
        <w:rPr>
          <w:rFonts w:eastAsia="Calibri"/>
          <w:u w:val="single"/>
        </w:rPr>
        <w:t>Eff. July 1, 2025.</w:t>
      </w:r>
    </w:p>
    <w:p w14:paraId="060D7F1E" w14:textId="77777777" w:rsidR="002D0520" w:rsidRPr="003566C4" w:rsidRDefault="002D0520" w:rsidP="00817132">
      <w:pPr>
        <w:pStyle w:val="Base"/>
      </w:pPr>
      <w:bookmarkStart w:id="388" w:name="_Toc179617753"/>
      <w:bookmarkStart w:id="389" w:name="_Toc180508916"/>
      <w:bookmarkStart w:id="390" w:name="_Toc181611180"/>
    </w:p>
    <w:p w14:paraId="41819083" w14:textId="2CCE6BE2" w:rsidR="00C15833" w:rsidRPr="003566C4" w:rsidRDefault="00C15833" w:rsidP="00817132">
      <w:pPr>
        <w:pStyle w:val="Base"/>
      </w:pPr>
      <w:r w:rsidRPr="003566C4">
        <w:t>18 NCAC 07J .0906 is proposed for adoption as follows:</w:t>
      </w:r>
    </w:p>
    <w:p w14:paraId="2291CF7A" w14:textId="77777777" w:rsidR="00C15833" w:rsidRPr="003566C4" w:rsidRDefault="00C15833" w:rsidP="00817132">
      <w:pPr>
        <w:pStyle w:val="Base"/>
      </w:pPr>
    </w:p>
    <w:p w14:paraId="4ED145A6" w14:textId="77777777" w:rsidR="00C15833" w:rsidRPr="003566C4" w:rsidRDefault="00C15833" w:rsidP="00817132">
      <w:pPr>
        <w:pStyle w:val="Rule"/>
      </w:pPr>
      <w:r w:rsidRPr="003566C4">
        <w:t>18 NCAC 07J .0906</w:t>
      </w:r>
      <w:r w:rsidRPr="003566C4">
        <w:tab/>
        <w:t>WRITTEN COMMUNICATION STANDARD</w:t>
      </w:r>
      <w:bookmarkEnd w:id="388"/>
      <w:bookmarkEnd w:id="389"/>
      <w:bookmarkEnd w:id="390"/>
    </w:p>
    <w:p w14:paraId="4D69D256" w14:textId="77777777" w:rsidR="00C15833" w:rsidRPr="003566C4" w:rsidRDefault="00C15833" w:rsidP="00817132">
      <w:pPr>
        <w:pStyle w:val="Paragraph"/>
        <w:rPr>
          <w:rFonts w:eastAsia="Calibri"/>
          <w:u w:val="single"/>
        </w:rPr>
      </w:pPr>
      <w:r w:rsidRPr="003566C4">
        <w:rPr>
          <w:rFonts w:eastAsia="Calibri"/>
          <w:u w:val="single"/>
        </w:rPr>
        <w:t>A platform provider’s communication technology shall support:</w:t>
      </w:r>
    </w:p>
    <w:p w14:paraId="6FB70FB2" w14:textId="77777777" w:rsidR="00C15833" w:rsidRPr="003566C4" w:rsidRDefault="00C15833" w:rsidP="00817132">
      <w:pPr>
        <w:pStyle w:val="Item"/>
        <w:rPr>
          <w:rFonts w:eastAsia="Calibri"/>
          <w:u w:val="single"/>
        </w:rPr>
      </w:pPr>
      <w:r w:rsidRPr="003566C4">
        <w:rPr>
          <w:rFonts w:eastAsia="Calibri"/>
          <w:u w:val="single"/>
        </w:rPr>
        <w:t>(1)</w:t>
      </w:r>
      <w:r w:rsidRPr="003566C4">
        <w:rPr>
          <w:rFonts w:eastAsia="Calibri"/>
          <w:u w:val="single"/>
        </w:rPr>
        <w:tab/>
        <w:t>live transmission of on-screen text communication between all participants in a notarial transaction;</w:t>
      </w:r>
    </w:p>
    <w:p w14:paraId="5CE2136D" w14:textId="77777777" w:rsidR="00C15833" w:rsidRPr="003566C4" w:rsidRDefault="00C15833" w:rsidP="00817132">
      <w:pPr>
        <w:pStyle w:val="Item"/>
        <w:rPr>
          <w:rFonts w:eastAsia="Calibri"/>
          <w:u w:val="single"/>
        </w:rPr>
      </w:pPr>
      <w:r w:rsidRPr="003566C4">
        <w:rPr>
          <w:rFonts w:eastAsia="Calibri"/>
          <w:u w:val="single"/>
        </w:rPr>
        <w:t>(2)</w:t>
      </w:r>
      <w:r w:rsidRPr="003566C4">
        <w:rPr>
          <w:rFonts w:eastAsia="Calibri"/>
          <w:u w:val="single"/>
        </w:rPr>
        <w:tab/>
        <w:t>CART captioning pursuant to Rule .0903 of this Section; and</w:t>
      </w:r>
    </w:p>
    <w:p w14:paraId="68102EDC" w14:textId="77777777" w:rsidR="00C15833" w:rsidRPr="003566C4" w:rsidRDefault="00C15833" w:rsidP="00817132">
      <w:pPr>
        <w:pStyle w:val="Item"/>
        <w:rPr>
          <w:rFonts w:eastAsia="Calibri"/>
          <w:u w:val="single"/>
        </w:rPr>
      </w:pPr>
      <w:r w:rsidRPr="003566C4">
        <w:rPr>
          <w:rFonts w:eastAsia="Calibri"/>
          <w:u w:val="single"/>
        </w:rPr>
        <w:t>(3)</w:t>
      </w:r>
      <w:r w:rsidRPr="003566C4">
        <w:rPr>
          <w:rFonts w:eastAsia="Calibri"/>
          <w:u w:val="single"/>
        </w:rPr>
        <w:tab/>
        <w:t>customization by each participant of all text outputs generated by the participants of:</w:t>
      </w:r>
    </w:p>
    <w:p w14:paraId="4FE2AE33" w14:textId="77777777" w:rsidR="00C15833" w:rsidRPr="003566C4" w:rsidRDefault="00C15833" w:rsidP="00817132">
      <w:pPr>
        <w:pStyle w:val="SubItemLvl1"/>
        <w:rPr>
          <w:rFonts w:eastAsia="Calibri"/>
          <w:u w:val="single"/>
        </w:rPr>
      </w:pPr>
      <w:r w:rsidRPr="003566C4">
        <w:rPr>
          <w:rFonts w:eastAsia="Calibri"/>
          <w:u w:val="single"/>
        </w:rPr>
        <w:t>(a)</w:t>
      </w:r>
      <w:r w:rsidRPr="003566C4">
        <w:rPr>
          <w:rFonts w:eastAsia="Calibri"/>
          <w:u w:val="single"/>
        </w:rPr>
        <w:tab/>
        <w:t>the contrast between the text and background;</w:t>
      </w:r>
    </w:p>
    <w:p w14:paraId="4641B32B" w14:textId="77777777" w:rsidR="00C15833" w:rsidRPr="003566C4" w:rsidRDefault="00C15833" w:rsidP="00817132">
      <w:pPr>
        <w:pStyle w:val="SubItemLvl1"/>
        <w:rPr>
          <w:rFonts w:eastAsia="Calibri"/>
          <w:u w:val="single"/>
        </w:rPr>
      </w:pPr>
      <w:r w:rsidRPr="003566C4">
        <w:rPr>
          <w:rFonts w:eastAsia="Calibri"/>
          <w:u w:val="single"/>
        </w:rPr>
        <w:t>(b)</w:t>
      </w:r>
      <w:r w:rsidRPr="003566C4">
        <w:rPr>
          <w:rFonts w:eastAsia="Calibri"/>
          <w:u w:val="single"/>
        </w:rPr>
        <w:tab/>
        <w:t>the size of the text; and</w:t>
      </w:r>
    </w:p>
    <w:p w14:paraId="61834DE3" w14:textId="77777777" w:rsidR="00C15833" w:rsidRPr="003566C4" w:rsidRDefault="00C15833" w:rsidP="00817132">
      <w:pPr>
        <w:pStyle w:val="SubItemLvl1"/>
        <w:rPr>
          <w:rFonts w:eastAsia="Calibri"/>
          <w:u w:val="single"/>
        </w:rPr>
      </w:pPr>
      <w:r w:rsidRPr="003566C4">
        <w:rPr>
          <w:rFonts w:eastAsia="Calibri"/>
          <w:u w:val="single"/>
        </w:rPr>
        <w:t>(c)</w:t>
      </w:r>
      <w:r w:rsidRPr="003566C4">
        <w:rPr>
          <w:rFonts w:eastAsia="Calibri"/>
          <w:u w:val="single"/>
        </w:rPr>
        <w:tab/>
        <w:t>the text font.</w:t>
      </w:r>
    </w:p>
    <w:p w14:paraId="054FF26F" w14:textId="77777777" w:rsidR="00C15833" w:rsidRPr="003566C4" w:rsidRDefault="00C15833" w:rsidP="00817132">
      <w:pPr>
        <w:pStyle w:val="Base"/>
        <w:rPr>
          <w:u w:val="single"/>
        </w:rPr>
      </w:pPr>
    </w:p>
    <w:p w14:paraId="67142E31" w14:textId="77777777" w:rsidR="00C15833" w:rsidRPr="003566C4" w:rsidRDefault="00C15833" w:rsidP="00817132">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C3CEB8A" w14:textId="77777777" w:rsidR="00C15833" w:rsidRPr="003566C4" w:rsidRDefault="00C15833" w:rsidP="00817132">
      <w:pPr>
        <w:pStyle w:val="HistoryAfter"/>
        <w:rPr>
          <w:rFonts w:eastAsia="Calibri"/>
          <w:u w:val="single"/>
        </w:rPr>
      </w:pPr>
      <w:r w:rsidRPr="003566C4">
        <w:rPr>
          <w:rFonts w:eastAsia="Calibri"/>
          <w:u w:val="single"/>
        </w:rPr>
        <w:t>Eff. July 1, 2025.</w:t>
      </w:r>
    </w:p>
    <w:p w14:paraId="764773DD" w14:textId="77777777" w:rsidR="002D0520" w:rsidRPr="003566C4" w:rsidRDefault="002D0520" w:rsidP="008A49F5">
      <w:pPr>
        <w:pStyle w:val="Base"/>
      </w:pPr>
      <w:bookmarkStart w:id="391" w:name="_Toc179617754"/>
      <w:bookmarkStart w:id="392" w:name="_Toc180508917"/>
      <w:bookmarkStart w:id="393" w:name="_Toc181611181"/>
    </w:p>
    <w:p w14:paraId="694037BF" w14:textId="4ED25659" w:rsidR="00C15833" w:rsidRPr="003566C4" w:rsidRDefault="00C15833" w:rsidP="008A49F5">
      <w:pPr>
        <w:pStyle w:val="Base"/>
      </w:pPr>
      <w:r w:rsidRPr="003566C4">
        <w:t>18 NCAC 07J .0907 is proposed for adoption as follows:</w:t>
      </w:r>
    </w:p>
    <w:p w14:paraId="5FA777F8" w14:textId="77777777" w:rsidR="00C15833" w:rsidRPr="003566C4" w:rsidRDefault="00C15833" w:rsidP="008A49F5">
      <w:pPr>
        <w:pStyle w:val="Base"/>
      </w:pPr>
    </w:p>
    <w:p w14:paraId="36B26047" w14:textId="77777777" w:rsidR="00C15833" w:rsidRPr="003566C4" w:rsidRDefault="00C15833" w:rsidP="008A49F5">
      <w:pPr>
        <w:pStyle w:val="Rule"/>
      </w:pPr>
      <w:r w:rsidRPr="003566C4">
        <w:t>18 NCAC 07J .0907</w:t>
      </w:r>
      <w:r w:rsidRPr="003566C4">
        <w:tab/>
        <w:t>RECORDING CAPABILITY</w:t>
      </w:r>
      <w:bookmarkEnd w:id="391"/>
      <w:bookmarkEnd w:id="392"/>
      <w:bookmarkEnd w:id="393"/>
    </w:p>
    <w:p w14:paraId="74244EF1" w14:textId="77777777" w:rsidR="00C15833" w:rsidRPr="003566C4" w:rsidRDefault="00C15833" w:rsidP="008A49F5">
      <w:pPr>
        <w:pStyle w:val="Paragraph"/>
        <w:rPr>
          <w:rFonts w:eastAsia="Calibri"/>
          <w:u w:val="single"/>
        </w:rPr>
      </w:pPr>
      <w:r w:rsidRPr="003566C4">
        <w:rPr>
          <w:rFonts w:eastAsia="Calibri"/>
          <w:u w:val="single"/>
        </w:rPr>
        <w:t>A platform provider’s communication technology shall:</w:t>
      </w:r>
    </w:p>
    <w:p w14:paraId="2FF57ADF" w14:textId="77777777" w:rsidR="00C15833" w:rsidRPr="003566C4" w:rsidRDefault="00C15833" w:rsidP="008A49F5">
      <w:pPr>
        <w:pStyle w:val="Item"/>
        <w:rPr>
          <w:rFonts w:eastAsia="Calibri"/>
          <w:u w:val="single"/>
        </w:rPr>
      </w:pPr>
      <w:r w:rsidRPr="003566C4">
        <w:rPr>
          <w:rFonts w:eastAsia="Calibri"/>
          <w:u w:val="single"/>
        </w:rPr>
        <w:t>(1)</w:t>
      </w:r>
      <w:r w:rsidRPr="003566C4">
        <w:rPr>
          <w:rFonts w:eastAsia="Calibri"/>
          <w:u w:val="single"/>
        </w:rPr>
        <w:tab/>
        <w:t>permit recording of a remote electronic notarial session; and</w:t>
      </w:r>
    </w:p>
    <w:p w14:paraId="777798A5" w14:textId="77777777" w:rsidR="00C15833" w:rsidRPr="003566C4" w:rsidRDefault="00C15833" w:rsidP="008A49F5">
      <w:pPr>
        <w:pStyle w:val="Item"/>
        <w:rPr>
          <w:rFonts w:eastAsia="Calibri"/>
          <w:u w:val="single"/>
        </w:rPr>
      </w:pPr>
      <w:r w:rsidRPr="003566C4">
        <w:rPr>
          <w:rFonts w:eastAsia="Calibri"/>
          <w:u w:val="single"/>
        </w:rPr>
        <w:t>(2)</w:t>
      </w:r>
      <w:r w:rsidRPr="003566C4">
        <w:rPr>
          <w:rFonts w:eastAsia="Calibri"/>
          <w:u w:val="single"/>
        </w:rPr>
        <w:tab/>
        <w:t>provide the electronic notary public with the controls to:</w:t>
      </w:r>
    </w:p>
    <w:p w14:paraId="4227F7C3" w14:textId="77777777" w:rsidR="00C15833" w:rsidRPr="003566C4" w:rsidRDefault="00C15833" w:rsidP="008A49F5">
      <w:pPr>
        <w:pStyle w:val="SubItemLvl1"/>
        <w:rPr>
          <w:rFonts w:eastAsia="Calibri"/>
          <w:u w:val="single"/>
        </w:rPr>
      </w:pPr>
      <w:r w:rsidRPr="003566C4">
        <w:rPr>
          <w:rFonts w:eastAsia="Calibri"/>
          <w:u w:val="single"/>
        </w:rPr>
        <w:t>(a)</w:t>
      </w:r>
      <w:r w:rsidRPr="003566C4">
        <w:rPr>
          <w:rFonts w:eastAsia="Calibri"/>
          <w:u w:val="single"/>
        </w:rPr>
        <w:tab/>
        <w:t>initiate a communication technology recording;</w:t>
      </w:r>
    </w:p>
    <w:p w14:paraId="1258DD91" w14:textId="77777777" w:rsidR="00C15833" w:rsidRPr="003566C4" w:rsidRDefault="00C15833" w:rsidP="008A49F5">
      <w:pPr>
        <w:pStyle w:val="SubItemLvl1"/>
        <w:rPr>
          <w:rFonts w:eastAsia="Calibri"/>
          <w:u w:val="single"/>
        </w:rPr>
      </w:pPr>
      <w:r w:rsidRPr="003566C4">
        <w:rPr>
          <w:rFonts w:eastAsia="Calibri"/>
          <w:u w:val="single"/>
        </w:rPr>
        <w:t>(b)</w:t>
      </w:r>
      <w:r w:rsidRPr="003566C4">
        <w:rPr>
          <w:rFonts w:eastAsia="Calibri"/>
          <w:u w:val="single"/>
        </w:rPr>
        <w:tab/>
        <w:t>conclude a communication technology recording; and</w:t>
      </w:r>
    </w:p>
    <w:p w14:paraId="7638C276" w14:textId="77777777" w:rsidR="00C15833" w:rsidRPr="003566C4" w:rsidRDefault="00C15833" w:rsidP="008A49F5">
      <w:pPr>
        <w:pStyle w:val="SubItemLvl1"/>
        <w:rPr>
          <w:rFonts w:eastAsia="Calibri"/>
          <w:u w:val="single"/>
        </w:rPr>
      </w:pPr>
      <w:r w:rsidRPr="003566C4">
        <w:rPr>
          <w:rFonts w:eastAsia="Calibri"/>
          <w:u w:val="single"/>
        </w:rPr>
        <w:t>(c)</w:t>
      </w:r>
      <w:r w:rsidRPr="003566C4">
        <w:rPr>
          <w:rFonts w:eastAsia="Calibri"/>
          <w:u w:val="single"/>
        </w:rPr>
        <w:tab/>
        <w:t>allow creation of a session record in accordance with the rules in this Subchapter.</w:t>
      </w:r>
    </w:p>
    <w:p w14:paraId="7A89314F" w14:textId="77777777" w:rsidR="00C15833" w:rsidRPr="003566C4" w:rsidRDefault="00C15833" w:rsidP="008A49F5">
      <w:pPr>
        <w:pStyle w:val="Base"/>
        <w:rPr>
          <w:u w:val="single"/>
        </w:rPr>
      </w:pPr>
    </w:p>
    <w:p w14:paraId="7C359B0F" w14:textId="77777777" w:rsidR="00C15833" w:rsidRPr="003566C4" w:rsidRDefault="00C15833" w:rsidP="008A49F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F8A75ED" w14:textId="77777777" w:rsidR="00C15833" w:rsidRPr="003566C4" w:rsidRDefault="00C15833" w:rsidP="008A49F5">
      <w:pPr>
        <w:pStyle w:val="HistoryAfter"/>
        <w:rPr>
          <w:rFonts w:eastAsia="Calibri"/>
          <w:u w:val="single"/>
        </w:rPr>
      </w:pPr>
      <w:r w:rsidRPr="003566C4">
        <w:rPr>
          <w:rFonts w:eastAsia="Calibri"/>
          <w:u w:val="single"/>
        </w:rPr>
        <w:t>Eff. July 1, 2025.</w:t>
      </w:r>
    </w:p>
    <w:p w14:paraId="3BFBF943" w14:textId="77777777" w:rsidR="002D0520" w:rsidRPr="003566C4" w:rsidRDefault="002D0520" w:rsidP="00263AB9">
      <w:pPr>
        <w:pStyle w:val="Base"/>
      </w:pPr>
      <w:bookmarkStart w:id="394" w:name="_Toc179617755"/>
      <w:bookmarkStart w:id="395" w:name="_Toc180508918"/>
      <w:bookmarkStart w:id="396" w:name="_Toc181611182"/>
    </w:p>
    <w:p w14:paraId="4DA3AF81" w14:textId="2E34D5D4" w:rsidR="00C15833" w:rsidRPr="003566C4" w:rsidRDefault="00C15833" w:rsidP="00263AB9">
      <w:pPr>
        <w:pStyle w:val="Base"/>
      </w:pPr>
      <w:r w:rsidRPr="003566C4">
        <w:t>18 NCAC 07J .0908 is proposed for adoption as follows:</w:t>
      </w:r>
    </w:p>
    <w:p w14:paraId="1B90C779" w14:textId="77777777" w:rsidR="00C15833" w:rsidRPr="003566C4" w:rsidRDefault="00C15833" w:rsidP="00263AB9">
      <w:pPr>
        <w:pStyle w:val="Base"/>
      </w:pPr>
    </w:p>
    <w:p w14:paraId="1C413E1B" w14:textId="77777777" w:rsidR="00C15833" w:rsidRPr="003566C4" w:rsidRDefault="00C15833" w:rsidP="00263AB9">
      <w:pPr>
        <w:pStyle w:val="Rule"/>
      </w:pPr>
      <w:r w:rsidRPr="003566C4">
        <w:t>18 NCAC 07J .0908</w:t>
      </w:r>
      <w:r w:rsidRPr="003566C4">
        <w:tab/>
        <w:t>RECORDING CONTENT</w:t>
      </w:r>
      <w:bookmarkEnd w:id="394"/>
      <w:bookmarkEnd w:id="395"/>
      <w:bookmarkEnd w:id="396"/>
    </w:p>
    <w:p w14:paraId="0DF860C9" w14:textId="77777777" w:rsidR="00C15833" w:rsidRPr="003566C4" w:rsidRDefault="00C15833" w:rsidP="00263AB9">
      <w:pPr>
        <w:pStyle w:val="Paragraph"/>
        <w:rPr>
          <w:rFonts w:eastAsia="Calibri"/>
          <w:u w:val="single"/>
        </w:rPr>
      </w:pPr>
      <w:r w:rsidRPr="003566C4">
        <w:rPr>
          <w:rFonts w:eastAsia="Calibri"/>
          <w:u w:val="single"/>
        </w:rPr>
        <w:t>A platform provider’s communication technology shall:</w:t>
      </w:r>
    </w:p>
    <w:p w14:paraId="0CA5C3BB" w14:textId="77777777" w:rsidR="00C15833" w:rsidRPr="003566C4" w:rsidRDefault="00C15833" w:rsidP="00263AB9">
      <w:pPr>
        <w:pStyle w:val="Item"/>
        <w:rPr>
          <w:rFonts w:eastAsia="Calibri"/>
          <w:u w:val="single"/>
        </w:rPr>
      </w:pPr>
      <w:r w:rsidRPr="003566C4">
        <w:rPr>
          <w:rFonts w:eastAsia="Calibri"/>
          <w:u w:val="single"/>
        </w:rPr>
        <w:t>(1)</w:t>
      </w:r>
      <w:r w:rsidRPr="003566C4">
        <w:rPr>
          <w:rFonts w:eastAsia="Calibri"/>
          <w:u w:val="single"/>
        </w:rPr>
        <w:tab/>
        <w:t>preserve all audio, visual, and written content as it occurred or was presented during the notarial session; and</w:t>
      </w:r>
    </w:p>
    <w:p w14:paraId="4E52A610" w14:textId="77777777" w:rsidR="00C15833" w:rsidRPr="003566C4" w:rsidRDefault="00C15833" w:rsidP="00263AB9">
      <w:pPr>
        <w:pStyle w:val="Item"/>
        <w:rPr>
          <w:rFonts w:eastAsia="Calibri"/>
          <w:u w:val="single"/>
        </w:rPr>
      </w:pPr>
      <w:r w:rsidRPr="003566C4">
        <w:rPr>
          <w:rFonts w:eastAsia="Calibri"/>
          <w:u w:val="single"/>
        </w:rPr>
        <w:t>(2)</w:t>
      </w:r>
      <w:r w:rsidRPr="003566C4">
        <w:rPr>
          <w:rFonts w:eastAsia="Calibri"/>
          <w:u w:val="single"/>
        </w:rPr>
        <w:tab/>
        <w:t>exclude or blur the document being notarized.</w:t>
      </w:r>
    </w:p>
    <w:p w14:paraId="53B99871" w14:textId="77777777" w:rsidR="00C15833" w:rsidRPr="003566C4" w:rsidRDefault="00C15833" w:rsidP="00263AB9">
      <w:pPr>
        <w:pStyle w:val="Base"/>
        <w:rPr>
          <w:u w:val="single"/>
        </w:rPr>
      </w:pPr>
    </w:p>
    <w:p w14:paraId="1219FEB8" w14:textId="77777777" w:rsidR="00C15833" w:rsidRPr="003566C4" w:rsidRDefault="00C15833" w:rsidP="00263AB9">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A4DA041" w14:textId="77777777" w:rsidR="00C15833" w:rsidRPr="003566C4" w:rsidRDefault="00C15833" w:rsidP="00263AB9">
      <w:pPr>
        <w:pStyle w:val="HistoryAfter"/>
        <w:rPr>
          <w:u w:val="single"/>
        </w:rPr>
      </w:pPr>
      <w:r w:rsidRPr="003566C4">
        <w:rPr>
          <w:rFonts w:eastAsia="Calibri"/>
          <w:u w:val="single"/>
        </w:rPr>
        <w:t>Eff. July 1, 2025.</w:t>
      </w:r>
    </w:p>
    <w:p w14:paraId="3DC5B872" w14:textId="77777777" w:rsidR="002D0520" w:rsidRPr="003566C4" w:rsidRDefault="002D0520" w:rsidP="00B634A4">
      <w:pPr>
        <w:pStyle w:val="Base"/>
      </w:pPr>
      <w:bookmarkStart w:id="397" w:name="_Toc179617756"/>
      <w:bookmarkStart w:id="398" w:name="_Toc180508919"/>
      <w:bookmarkStart w:id="399" w:name="_Toc181611183"/>
    </w:p>
    <w:p w14:paraId="6D1F200E" w14:textId="4C96519C" w:rsidR="00C15833" w:rsidRPr="003566C4" w:rsidRDefault="00C15833" w:rsidP="00B634A4">
      <w:pPr>
        <w:pStyle w:val="Base"/>
      </w:pPr>
      <w:r w:rsidRPr="003566C4">
        <w:t>18 NCAC 07J .0909 is proposed for adoption as follows:</w:t>
      </w:r>
    </w:p>
    <w:p w14:paraId="5E1DBD08" w14:textId="77777777" w:rsidR="00C15833" w:rsidRPr="003566C4" w:rsidRDefault="00C15833" w:rsidP="00B634A4">
      <w:pPr>
        <w:pStyle w:val="Base"/>
      </w:pPr>
    </w:p>
    <w:p w14:paraId="35E9D72A" w14:textId="77777777" w:rsidR="00C15833" w:rsidRPr="003566C4" w:rsidRDefault="00C15833" w:rsidP="00B634A4">
      <w:pPr>
        <w:pStyle w:val="Rule"/>
      </w:pPr>
      <w:r w:rsidRPr="003566C4">
        <w:t>18 NCAC 07J .0909</w:t>
      </w:r>
      <w:r w:rsidRPr="003566C4">
        <w:tab/>
        <w:t>RECORDING METADATA</w:t>
      </w:r>
      <w:bookmarkEnd w:id="397"/>
      <w:bookmarkEnd w:id="398"/>
      <w:bookmarkEnd w:id="399"/>
    </w:p>
    <w:p w14:paraId="66F03861" w14:textId="77777777" w:rsidR="00C15833" w:rsidRPr="003566C4" w:rsidRDefault="00C15833" w:rsidP="00B634A4">
      <w:pPr>
        <w:pStyle w:val="Paragraph"/>
        <w:rPr>
          <w:rFonts w:eastAsia="Calibri"/>
          <w:u w:val="single"/>
        </w:rPr>
      </w:pPr>
      <w:r w:rsidRPr="003566C4">
        <w:rPr>
          <w:rFonts w:eastAsia="Calibri"/>
          <w:u w:val="single"/>
        </w:rPr>
        <w:t>A platform</w:t>
      </w:r>
      <w:r w:rsidRPr="003566C4" w:rsidDel="00D43907">
        <w:rPr>
          <w:rFonts w:eastAsia="Calibri"/>
          <w:u w:val="single"/>
        </w:rPr>
        <w:t xml:space="preserve"> </w:t>
      </w:r>
      <w:r w:rsidRPr="003566C4">
        <w:rPr>
          <w:rFonts w:eastAsia="Calibri"/>
          <w:u w:val="single"/>
        </w:rPr>
        <w:t>provider’s communication technology shall associate metadata to a communication technology recording documenting:</w:t>
      </w:r>
    </w:p>
    <w:p w14:paraId="28AFBE14" w14:textId="77777777" w:rsidR="00C15833" w:rsidRPr="003566C4" w:rsidRDefault="00C15833" w:rsidP="00B634A4">
      <w:pPr>
        <w:pStyle w:val="Item"/>
        <w:rPr>
          <w:rFonts w:eastAsia="Calibri"/>
          <w:u w:val="single"/>
        </w:rPr>
      </w:pPr>
      <w:r w:rsidRPr="003566C4">
        <w:rPr>
          <w:rFonts w:eastAsia="Calibri"/>
          <w:u w:val="single"/>
        </w:rPr>
        <w:t>(1)</w:t>
      </w:r>
      <w:r w:rsidRPr="003566C4">
        <w:rPr>
          <w:rFonts w:eastAsia="Calibri"/>
          <w:u w:val="single"/>
        </w:rPr>
        <w:tab/>
        <w:t>the format of the recording; and</w:t>
      </w:r>
    </w:p>
    <w:p w14:paraId="791BBAC3" w14:textId="77777777" w:rsidR="00C15833" w:rsidRPr="003566C4" w:rsidRDefault="00C15833" w:rsidP="00B634A4">
      <w:pPr>
        <w:pStyle w:val="Item"/>
        <w:rPr>
          <w:rFonts w:eastAsia="Calibri"/>
          <w:u w:val="single"/>
        </w:rPr>
      </w:pPr>
      <w:r w:rsidRPr="003566C4">
        <w:rPr>
          <w:rFonts w:eastAsia="Calibri"/>
          <w:u w:val="single"/>
        </w:rPr>
        <w:t>(2)</w:t>
      </w:r>
      <w:r w:rsidRPr="003566C4">
        <w:rPr>
          <w:rFonts w:eastAsia="Calibri"/>
          <w:u w:val="single"/>
        </w:rPr>
        <w:tab/>
        <w:t>the length of the recording.</w:t>
      </w:r>
    </w:p>
    <w:p w14:paraId="37D8BF34" w14:textId="77777777" w:rsidR="00C15833" w:rsidRPr="003566C4" w:rsidRDefault="00C15833" w:rsidP="00B634A4">
      <w:pPr>
        <w:pStyle w:val="Base"/>
        <w:rPr>
          <w:u w:val="single"/>
        </w:rPr>
      </w:pPr>
    </w:p>
    <w:p w14:paraId="112C0B2E" w14:textId="77777777" w:rsidR="00C15833" w:rsidRPr="003566C4" w:rsidRDefault="00C15833" w:rsidP="00B634A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1B59CA8" w14:textId="77777777" w:rsidR="00C15833" w:rsidRPr="003566C4" w:rsidRDefault="00C15833" w:rsidP="00B634A4">
      <w:pPr>
        <w:pStyle w:val="HistoryAfter"/>
        <w:rPr>
          <w:rFonts w:eastAsia="Calibri"/>
          <w:u w:val="single"/>
        </w:rPr>
      </w:pPr>
      <w:r w:rsidRPr="003566C4">
        <w:rPr>
          <w:rFonts w:eastAsia="Calibri"/>
          <w:u w:val="single"/>
        </w:rPr>
        <w:t>Eff. July 1, 2025.</w:t>
      </w:r>
    </w:p>
    <w:p w14:paraId="26974505" w14:textId="77777777" w:rsidR="002D0520" w:rsidRPr="003566C4" w:rsidRDefault="002D0520" w:rsidP="00AC7AB4">
      <w:pPr>
        <w:pStyle w:val="Base"/>
      </w:pPr>
      <w:bookmarkStart w:id="400" w:name="_Toc179617757"/>
      <w:bookmarkStart w:id="401" w:name="_Toc180508920"/>
      <w:bookmarkStart w:id="402" w:name="_Toc181611184"/>
    </w:p>
    <w:p w14:paraId="08236605" w14:textId="6541C108" w:rsidR="00C15833" w:rsidRPr="003566C4" w:rsidRDefault="00C15833" w:rsidP="00AC7AB4">
      <w:pPr>
        <w:pStyle w:val="Base"/>
      </w:pPr>
      <w:r w:rsidRPr="003566C4">
        <w:t>18 NCAC 07J .0910 is proposed for adoption as follows:</w:t>
      </w:r>
    </w:p>
    <w:p w14:paraId="510D8C88" w14:textId="77777777" w:rsidR="00C15833" w:rsidRPr="003566C4" w:rsidRDefault="00C15833" w:rsidP="00AC7AB4">
      <w:pPr>
        <w:pStyle w:val="Base"/>
      </w:pPr>
    </w:p>
    <w:p w14:paraId="0FD51886" w14:textId="77777777" w:rsidR="00C15833" w:rsidRPr="003566C4" w:rsidRDefault="00C15833" w:rsidP="00535606">
      <w:pPr>
        <w:pStyle w:val="Rule"/>
      </w:pPr>
      <w:r w:rsidRPr="003566C4">
        <w:t>18 NCAC 07J .0910</w:t>
      </w:r>
      <w:r w:rsidRPr="003566C4">
        <w:tab/>
        <w:t>RECORDING OF REMOTE JUDICIAL ACTIONS OR PROCEEDINGS</w:t>
      </w:r>
      <w:bookmarkEnd w:id="400"/>
      <w:bookmarkEnd w:id="401"/>
      <w:bookmarkEnd w:id="402"/>
      <w:r w:rsidRPr="003566C4">
        <w:t xml:space="preserve"> </w:t>
      </w:r>
    </w:p>
    <w:p w14:paraId="7D1A7B5B" w14:textId="77777777" w:rsidR="00C15833" w:rsidRPr="003566C4" w:rsidRDefault="00C15833" w:rsidP="00535606">
      <w:pPr>
        <w:pStyle w:val="Paragraph"/>
        <w:rPr>
          <w:rFonts w:eastAsia="Calibri"/>
          <w:u w:val="single"/>
        </w:rPr>
      </w:pPr>
      <w:r w:rsidRPr="003566C4">
        <w:rPr>
          <w:rFonts w:eastAsia="Calibri"/>
          <w:u w:val="single"/>
        </w:rPr>
        <w:t>Any recording of a remote judicial action or proceeding authorized by G.S. 10B-134.9(d) shall be exempted from the rules of this Subchapter.</w:t>
      </w:r>
    </w:p>
    <w:p w14:paraId="7BFB587A" w14:textId="77777777" w:rsidR="00C15833" w:rsidRPr="003566C4" w:rsidRDefault="00C15833" w:rsidP="00535606">
      <w:pPr>
        <w:pStyle w:val="Base"/>
        <w:rPr>
          <w:u w:val="single"/>
        </w:rPr>
      </w:pPr>
    </w:p>
    <w:p w14:paraId="747E3B6D" w14:textId="77777777" w:rsidR="00C15833" w:rsidRPr="003566C4" w:rsidRDefault="00C15833" w:rsidP="0053560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9BAAF39" w14:textId="77777777" w:rsidR="00C15833" w:rsidRPr="003566C4" w:rsidRDefault="00C15833" w:rsidP="00535606">
      <w:pPr>
        <w:pStyle w:val="HistoryAfter"/>
        <w:rPr>
          <w:rFonts w:eastAsia="Calibri"/>
          <w:u w:val="single"/>
        </w:rPr>
      </w:pPr>
      <w:r w:rsidRPr="003566C4">
        <w:rPr>
          <w:rFonts w:eastAsia="Calibri"/>
          <w:u w:val="single"/>
        </w:rPr>
        <w:t>Eff. July 1, 2025.</w:t>
      </w:r>
    </w:p>
    <w:p w14:paraId="68F5E70A" w14:textId="77777777" w:rsidR="002D0520" w:rsidRPr="003566C4" w:rsidRDefault="002D0520" w:rsidP="006A35AA">
      <w:pPr>
        <w:pStyle w:val="Base"/>
      </w:pPr>
      <w:bookmarkStart w:id="403" w:name="_Toc180508921"/>
      <w:bookmarkStart w:id="404" w:name="_Toc183458886"/>
    </w:p>
    <w:p w14:paraId="246EE003" w14:textId="143FA6FD" w:rsidR="00C15833" w:rsidRPr="003566C4" w:rsidRDefault="00C15833" w:rsidP="006A35AA">
      <w:pPr>
        <w:pStyle w:val="Base"/>
      </w:pPr>
      <w:r w:rsidRPr="003566C4">
        <w:t>18 NCAC 07J .1001 is proposed for adoption as follows:</w:t>
      </w:r>
    </w:p>
    <w:p w14:paraId="4C949F11" w14:textId="77777777" w:rsidR="00C15833" w:rsidRPr="003566C4" w:rsidRDefault="00C15833" w:rsidP="006A35AA">
      <w:pPr>
        <w:pStyle w:val="Base"/>
      </w:pPr>
    </w:p>
    <w:p w14:paraId="7CA7300E" w14:textId="77777777" w:rsidR="00C15833" w:rsidRPr="003566C4" w:rsidRDefault="00C15833" w:rsidP="006A35AA">
      <w:pPr>
        <w:pStyle w:val="Section"/>
      </w:pPr>
      <w:r w:rsidRPr="003566C4">
        <w:t>SECTION .1000 – DEPOSITORY SERVICES STANDARDS</w:t>
      </w:r>
      <w:bookmarkEnd w:id="403"/>
      <w:bookmarkEnd w:id="404"/>
    </w:p>
    <w:p w14:paraId="34EB83F8" w14:textId="77777777" w:rsidR="00C15833" w:rsidRPr="003566C4" w:rsidRDefault="00C15833" w:rsidP="006A35AA">
      <w:pPr>
        <w:pStyle w:val="Base"/>
      </w:pPr>
      <w:bookmarkStart w:id="405" w:name="_Toc179617770"/>
    </w:p>
    <w:p w14:paraId="4A3296BD" w14:textId="77777777" w:rsidR="00C15833" w:rsidRPr="003566C4" w:rsidRDefault="00C15833" w:rsidP="006A35AA">
      <w:pPr>
        <w:pStyle w:val="Rule"/>
      </w:pPr>
      <w:bookmarkStart w:id="406" w:name="_Toc180508923"/>
      <w:bookmarkStart w:id="407" w:name="_Toc183458887"/>
      <w:r w:rsidRPr="003566C4">
        <w:t>18 NCAC 07J .1001</w:t>
      </w:r>
      <w:r w:rsidRPr="003566C4">
        <w:tab/>
        <w:t>DEPOSITORY REQUIREMENTS</w:t>
      </w:r>
      <w:bookmarkEnd w:id="405"/>
      <w:bookmarkEnd w:id="406"/>
      <w:bookmarkEnd w:id="407"/>
    </w:p>
    <w:p w14:paraId="11CD9BBE" w14:textId="77777777" w:rsidR="00C15833" w:rsidRPr="003566C4" w:rsidRDefault="00C15833" w:rsidP="006A35AA">
      <w:pPr>
        <w:pStyle w:val="Paragraph"/>
        <w:rPr>
          <w:rFonts w:eastAsia="Calibri"/>
          <w:u w:val="single"/>
        </w:rPr>
      </w:pPr>
      <w:r w:rsidRPr="003566C4">
        <w:rPr>
          <w:rFonts w:eastAsia="Calibri"/>
          <w:u w:val="single"/>
        </w:rPr>
        <w:t>Except as noted, the rules in this Section apply to the depositories of IPEN solution providers and platform providers.</w:t>
      </w:r>
    </w:p>
    <w:p w14:paraId="17DC7BA7" w14:textId="77777777" w:rsidR="00C15833" w:rsidRPr="003566C4" w:rsidRDefault="00C15833" w:rsidP="006A35AA">
      <w:pPr>
        <w:pStyle w:val="Base"/>
        <w:rPr>
          <w:u w:val="single"/>
        </w:rPr>
      </w:pPr>
    </w:p>
    <w:p w14:paraId="00806EEB" w14:textId="77777777" w:rsidR="00C15833" w:rsidRPr="003566C4" w:rsidRDefault="00C15833" w:rsidP="006A35A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A2BD827" w14:textId="77777777" w:rsidR="00C15833" w:rsidRPr="003566C4" w:rsidRDefault="00C15833" w:rsidP="006A35AA">
      <w:pPr>
        <w:pStyle w:val="HistoryAfter"/>
        <w:rPr>
          <w:rFonts w:eastAsia="Calibri"/>
          <w:u w:val="single"/>
        </w:rPr>
      </w:pPr>
      <w:r w:rsidRPr="003566C4">
        <w:rPr>
          <w:rFonts w:eastAsia="Calibri"/>
          <w:u w:val="single"/>
        </w:rPr>
        <w:t>Eff. July 1, 2025.</w:t>
      </w:r>
    </w:p>
    <w:p w14:paraId="5F9B76F2" w14:textId="77777777" w:rsidR="002D0520" w:rsidRPr="003566C4" w:rsidRDefault="002D0520" w:rsidP="00957994">
      <w:pPr>
        <w:pStyle w:val="Base"/>
      </w:pPr>
      <w:bookmarkStart w:id="408" w:name="_Toc183458888"/>
    </w:p>
    <w:p w14:paraId="211EA0FC" w14:textId="3CAD4E23" w:rsidR="00C15833" w:rsidRPr="003566C4" w:rsidRDefault="00C15833" w:rsidP="00957994">
      <w:pPr>
        <w:pStyle w:val="Base"/>
      </w:pPr>
      <w:r w:rsidRPr="003566C4">
        <w:t>18 NCAC 07J .1002 is proposed for adoption as follows:</w:t>
      </w:r>
    </w:p>
    <w:p w14:paraId="2F12A9D5" w14:textId="77777777" w:rsidR="00C15833" w:rsidRPr="003566C4" w:rsidRDefault="00C15833" w:rsidP="00957994">
      <w:pPr>
        <w:pStyle w:val="Base"/>
      </w:pPr>
    </w:p>
    <w:p w14:paraId="7A0A1263" w14:textId="77777777" w:rsidR="00C15833" w:rsidRPr="003566C4" w:rsidRDefault="00C15833" w:rsidP="00957994">
      <w:pPr>
        <w:pStyle w:val="Rule"/>
      </w:pPr>
      <w:r w:rsidRPr="003566C4">
        <w:t>18 NCAC 07J .1002</w:t>
      </w:r>
      <w:r w:rsidRPr="003566C4">
        <w:tab/>
        <w:t>SESSION RECORD CREATION</w:t>
      </w:r>
      <w:bookmarkEnd w:id="408"/>
    </w:p>
    <w:p w14:paraId="6F706123" w14:textId="77777777" w:rsidR="00C15833" w:rsidRPr="003566C4" w:rsidRDefault="00C15833" w:rsidP="00957994">
      <w:pPr>
        <w:pStyle w:val="Paragraph"/>
        <w:rPr>
          <w:rFonts w:eastAsia="Calibri"/>
          <w:u w:val="single"/>
        </w:rPr>
      </w:pPr>
      <w:r w:rsidRPr="003566C4">
        <w:rPr>
          <w:rFonts w:eastAsia="Calibri"/>
          <w:u w:val="single"/>
        </w:rPr>
        <w:t>(a)</w:t>
      </w:r>
      <w:r w:rsidRPr="003566C4">
        <w:rPr>
          <w:rFonts w:eastAsia="Calibri"/>
          <w:u w:val="single"/>
        </w:rPr>
        <w:tab/>
        <w:t>A session record shall be created at the end of a notarial session and include:</w:t>
      </w:r>
    </w:p>
    <w:p w14:paraId="454B819D" w14:textId="77777777" w:rsidR="00C15833" w:rsidRPr="003566C4" w:rsidRDefault="00C15833" w:rsidP="00957994">
      <w:pPr>
        <w:pStyle w:val="SubParagraph"/>
        <w:rPr>
          <w:rFonts w:eastAsia="Calibri"/>
          <w:u w:val="single"/>
        </w:rPr>
      </w:pPr>
      <w:r w:rsidRPr="003566C4">
        <w:rPr>
          <w:rFonts w:eastAsia="Calibri"/>
          <w:u w:val="single"/>
        </w:rPr>
        <w:t>(1)</w:t>
      </w:r>
      <w:r w:rsidRPr="003566C4">
        <w:rPr>
          <w:rFonts w:eastAsia="Calibri"/>
          <w:u w:val="single"/>
        </w:rPr>
        <w:tab/>
        <w:t xml:space="preserve">all journal entries made in the session; </w:t>
      </w:r>
    </w:p>
    <w:p w14:paraId="7CB82E49" w14:textId="77777777" w:rsidR="00C15833" w:rsidRPr="003566C4" w:rsidRDefault="00C15833" w:rsidP="00957994">
      <w:pPr>
        <w:pStyle w:val="SubParagraph"/>
        <w:rPr>
          <w:rFonts w:eastAsia="Calibri"/>
          <w:u w:val="single"/>
        </w:rPr>
      </w:pPr>
      <w:r w:rsidRPr="003566C4">
        <w:rPr>
          <w:rFonts w:eastAsia="Calibri"/>
          <w:u w:val="single"/>
        </w:rPr>
        <w:t>(2)</w:t>
      </w:r>
      <w:r w:rsidRPr="003566C4">
        <w:rPr>
          <w:rFonts w:eastAsia="Calibri"/>
          <w:u w:val="single"/>
        </w:rPr>
        <w:tab/>
        <w:t>any communication technology recording made of the session; and</w:t>
      </w:r>
    </w:p>
    <w:p w14:paraId="40D4A6F2" w14:textId="77777777" w:rsidR="00C15833" w:rsidRPr="003566C4" w:rsidRDefault="00C15833" w:rsidP="00957994">
      <w:pPr>
        <w:pStyle w:val="SubParagraph"/>
        <w:rPr>
          <w:rFonts w:eastAsia="Calibri"/>
          <w:u w:val="single"/>
        </w:rPr>
      </w:pPr>
      <w:r w:rsidRPr="003566C4">
        <w:rPr>
          <w:rFonts w:eastAsia="Calibri"/>
          <w:u w:val="single"/>
        </w:rPr>
        <w:t>(3)</w:t>
      </w:r>
      <w:r w:rsidRPr="003566C4">
        <w:rPr>
          <w:rFonts w:eastAsia="Calibri"/>
          <w:u w:val="single"/>
        </w:rPr>
        <w:tab/>
        <w:t>metadata as required by Rule .1017 of this Section.</w:t>
      </w:r>
    </w:p>
    <w:p w14:paraId="391578A4" w14:textId="77777777" w:rsidR="00C15833" w:rsidRPr="003566C4" w:rsidRDefault="00C15833" w:rsidP="00957994">
      <w:pPr>
        <w:pStyle w:val="Paragraph"/>
        <w:rPr>
          <w:rFonts w:eastAsia="Calibri"/>
          <w:u w:val="single"/>
        </w:rPr>
      </w:pPr>
      <w:r w:rsidRPr="003566C4">
        <w:rPr>
          <w:rFonts w:eastAsia="Calibri"/>
          <w:u w:val="single"/>
        </w:rPr>
        <w:t>(b)</w:t>
      </w:r>
      <w:r w:rsidRPr="003566C4">
        <w:rPr>
          <w:rFonts w:eastAsia="Calibri"/>
          <w:u w:val="single"/>
        </w:rPr>
        <w:tab/>
        <w:t>A session record shall be created for a traditional notary public using a platform depository’s services only if the traditional notary:</w:t>
      </w:r>
    </w:p>
    <w:p w14:paraId="07C2068B" w14:textId="77777777" w:rsidR="00C15833" w:rsidRPr="003566C4" w:rsidRDefault="00C15833" w:rsidP="00957994">
      <w:pPr>
        <w:pStyle w:val="SubParagraph"/>
        <w:rPr>
          <w:rFonts w:eastAsia="Calibri"/>
          <w:u w:val="single"/>
        </w:rPr>
      </w:pPr>
      <w:r w:rsidRPr="003566C4">
        <w:rPr>
          <w:rFonts w:eastAsia="Calibri"/>
          <w:u w:val="single"/>
        </w:rPr>
        <w:t>(1)</w:t>
      </w:r>
      <w:r w:rsidRPr="003566C4">
        <w:rPr>
          <w:rFonts w:eastAsia="Calibri"/>
          <w:u w:val="single"/>
        </w:rPr>
        <w:tab/>
        <w:t>administers an oath or affirmation pursuant to G.S. 10B-134.9(d);</w:t>
      </w:r>
    </w:p>
    <w:p w14:paraId="3981C99B" w14:textId="77777777" w:rsidR="00C15833" w:rsidRPr="003566C4" w:rsidRDefault="00C15833" w:rsidP="00957994">
      <w:pPr>
        <w:pStyle w:val="SubParagraph"/>
        <w:rPr>
          <w:rFonts w:eastAsia="Calibri"/>
          <w:u w:val="single"/>
        </w:rPr>
      </w:pPr>
      <w:r w:rsidRPr="003566C4">
        <w:rPr>
          <w:rFonts w:eastAsia="Calibri"/>
          <w:u w:val="single"/>
        </w:rPr>
        <w:t>(2)</w:t>
      </w:r>
      <w:r w:rsidRPr="003566C4">
        <w:rPr>
          <w:rFonts w:eastAsia="Calibri"/>
          <w:u w:val="single"/>
        </w:rPr>
        <w:tab/>
        <w:t>chooses to make an entry in the provider’s electronic journal; and</w:t>
      </w:r>
    </w:p>
    <w:p w14:paraId="4320013F" w14:textId="77777777" w:rsidR="00C15833" w:rsidRPr="003566C4" w:rsidRDefault="00C15833" w:rsidP="00957994">
      <w:pPr>
        <w:pStyle w:val="SubParagraph"/>
        <w:rPr>
          <w:rFonts w:eastAsia="Calibri"/>
          <w:u w:val="single"/>
        </w:rPr>
      </w:pPr>
      <w:r w:rsidRPr="003566C4">
        <w:rPr>
          <w:rFonts w:eastAsia="Calibri"/>
          <w:u w:val="single"/>
        </w:rPr>
        <w:t>(3)</w:t>
      </w:r>
      <w:r w:rsidRPr="003566C4">
        <w:rPr>
          <w:rFonts w:eastAsia="Calibri"/>
          <w:u w:val="single"/>
        </w:rPr>
        <w:tab/>
        <w:t>designates a custodian.</w:t>
      </w:r>
    </w:p>
    <w:p w14:paraId="3DDCA1BB" w14:textId="77777777" w:rsidR="00C15833" w:rsidRPr="003566C4" w:rsidRDefault="00C15833" w:rsidP="00957994">
      <w:pPr>
        <w:pStyle w:val="Paragraph"/>
        <w:rPr>
          <w:rFonts w:eastAsia="Calibri"/>
          <w:u w:val="single"/>
        </w:rPr>
      </w:pPr>
      <w:r w:rsidRPr="003566C4">
        <w:rPr>
          <w:rFonts w:eastAsia="Calibri"/>
          <w:u w:val="single"/>
        </w:rPr>
        <w:t>(c)</w:t>
      </w:r>
      <w:r w:rsidRPr="003566C4">
        <w:rPr>
          <w:rFonts w:eastAsia="Calibri"/>
          <w:u w:val="single"/>
        </w:rPr>
        <w:tab/>
        <w:t>A session record shall be created for each supplemental journal entry.</w:t>
      </w:r>
    </w:p>
    <w:p w14:paraId="54356696" w14:textId="77777777" w:rsidR="00C15833" w:rsidRPr="003566C4" w:rsidRDefault="00C15833" w:rsidP="00957994">
      <w:pPr>
        <w:pStyle w:val="Base"/>
        <w:rPr>
          <w:u w:val="single"/>
        </w:rPr>
      </w:pPr>
    </w:p>
    <w:p w14:paraId="1FAD78AA" w14:textId="77777777" w:rsidR="00C15833" w:rsidRPr="003566C4" w:rsidRDefault="00C15833" w:rsidP="0095799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CFAC203" w14:textId="77777777" w:rsidR="00C15833" w:rsidRPr="003566C4" w:rsidRDefault="00C15833" w:rsidP="00957994">
      <w:pPr>
        <w:pStyle w:val="HistoryAfter"/>
        <w:rPr>
          <w:rFonts w:eastAsia="Calibri"/>
          <w:u w:val="single"/>
        </w:rPr>
      </w:pPr>
      <w:r w:rsidRPr="003566C4">
        <w:rPr>
          <w:rFonts w:eastAsia="Calibri"/>
          <w:u w:val="single"/>
        </w:rPr>
        <w:t>Eff. July 1, 2025.</w:t>
      </w:r>
    </w:p>
    <w:p w14:paraId="283D841F" w14:textId="77777777" w:rsidR="002D0520" w:rsidRPr="003566C4" w:rsidRDefault="002D0520" w:rsidP="00B834D0">
      <w:pPr>
        <w:pStyle w:val="Base"/>
      </w:pPr>
      <w:bookmarkStart w:id="409" w:name="_Toc183458889"/>
    </w:p>
    <w:p w14:paraId="5DA8963E" w14:textId="6A2F00C5" w:rsidR="00C15833" w:rsidRPr="003566C4" w:rsidRDefault="00C15833" w:rsidP="00B834D0">
      <w:pPr>
        <w:pStyle w:val="Base"/>
      </w:pPr>
      <w:r w:rsidRPr="003566C4">
        <w:t>18 NCAC 07J .1003 is proposed for adoption as follows:</w:t>
      </w:r>
    </w:p>
    <w:p w14:paraId="2798A92F" w14:textId="77777777" w:rsidR="00C15833" w:rsidRPr="003566C4" w:rsidRDefault="00C15833" w:rsidP="00B834D0">
      <w:pPr>
        <w:pStyle w:val="Base"/>
      </w:pPr>
    </w:p>
    <w:p w14:paraId="269F2FB1" w14:textId="77777777" w:rsidR="00C15833" w:rsidRPr="003566C4" w:rsidRDefault="00C15833" w:rsidP="00B834D0">
      <w:pPr>
        <w:pStyle w:val="Rule"/>
      </w:pPr>
      <w:r w:rsidRPr="003566C4">
        <w:t>18 NCAC 07J .1003</w:t>
      </w:r>
      <w:r w:rsidRPr="003566C4">
        <w:tab/>
        <w:t>SESSION RECORD DIGITAL SIGNATURE</w:t>
      </w:r>
      <w:bookmarkEnd w:id="409"/>
    </w:p>
    <w:p w14:paraId="43F554F2" w14:textId="77777777" w:rsidR="00C15833" w:rsidRPr="003566C4" w:rsidRDefault="00C15833" w:rsidP="00B834D0">
      <w:pPr>
        <w:pStyle w:val="Paragraph"/>
        <w:rPr>
          <w:rFonts w:eastAsia="Calibri"/>
          <w:u w:val="single"/>
        </w:rPr>
      </w:pPr>
      <w:r w:rsidRPr="003566C4">
        <w:rPr>
          <w:rFonts w:eastAsia="Calibri"/>
          <w:u w:val="single"/>
        </w:rPr>
        <w:t>A depository shall digitally sign each session record created using an Organizational Validation certificate issued to it by a trusted certificate authority.</w:t>
      </w:r>
    </w:p>
    <w:p w14:paraId="35C891DF" w14:textId="77777777" w:rsidR="00C15833" w:rsidRPr="003566C4" w:rsidRDefault="00C15833" w:rsidP="00B834D0">
      <w:pPr>
        <w:pStyle w:val="Base"/>
        <w:rPr>
          <w:u w:val="single"/>
        </w:rPr>
      </w:pPr>
    </w:p>
    <w:p w14:paraId="6A90D633" w14:textId="77777777" w:rsidR="00C15833" w:rsidRPr="003566C4" w:rsidRDefault="00C15833" w:rsidP="00B834D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1765996" w14:textId="77777777" w:rsidR="00C15833" w:rsidRPr="003566C4" w:rsidRDefault="00C15833" w:rsidP="00B834D0">
      <w:pPr>
        <w:pStyle w:val="HistoryAfter"/>
        <w:rPr>
          <w:rFonts w:eastAsia="Calibri"/>
          <w:u w:val="single"/>
        </w:rPr>
      </w:pPr>
      <w:r w:rsidRPr="003566C4">
        <w:rPr>
          <w:rFonts w:eastAsia="Calibri"/>
          <w:u w:val="single"/>
        </w:rPr>
        <w:t>Eff. July 1, 2025.</w:t>
      </w:r>
    </w:p>
    <w:p w14:paraId="06D2EBF5" w14:textId="77777777" w:rsidR="002D0520" w:rsidRPr="003566C4" w:rsidRDefault="002D0520" w:rsidP="001B2713">
      <w:pPr>
        <w:pStyle w:val="Base"/>
      </w:pPr>
    </w:p>
    <w:p w14:paraId="6A32B2BC" w14:textId="5B026B15" w:rsidR="00C15833" w:rsidRPr="003566C4" w:rsidRDefault="00C15833" w:rsidP="001B2713">
      <w:pPr>
        <w:pStyle w:val="Base"/>
      </w:pPr>
      <w:r w:rsidRPr="003566C4">
        <w:t>18 NCAC 07J .1004 is proposed for adoption as follows:</w:t>
      </w:r>
    </w:p>
    <w:p w14:paraId="35FFD946" w14:textId="77777777" w:rsidR="00C15833" w:rsidRPr="003566C4" w:rsidRDefault="00C15833" w:rsidP="001B2713">
      <w:pPr>
        <w:pStyle w:val="Base"/>
      </w:pPr>
    </w:p>
    <w:p w14:paraId="333F1963" w14:textId="77777777" w:rsidR="00C15833" w:rsidRPr="003566C4" w:rsidRDefault="00C15833" w:rsidP="001B2713">
      <w:pPr>
        <w:pStyle w:val="Rule"/>
      </w:pPr>
      <w:r w:rsidRPr="003566C4">
        <w:t>18 NCAC 07J .1004</w:t>
      </w:r>
      <w:r w:rsidRPr="003566C4">
        <w:tab/>
        <w:t>SESSION RECORD PRESUMPTION</w:t>
      </w:r>
    </w:p>
    <w:p w14:paraId="16BDC555" w14:textId="77777777" w:rsidR="00C15833" w:rsidRPr="003566C4" w:rsidRDefault="00C15833" w:rsidP="001B2713">
      <w:pPr>
        <w:pStyle w:val="Paragraph"/>
        <w:rPr>
          <w:u w:val="single"/>
        </w:rPr>
      </w:pPr>
      <w:r w:rsidRPr="003566C4">
        <w:rPr>
          <w:u w:val="single"/>
        </w:rPr>
        <w:t>The Department shall consider a session record to be the presumptive record of a notarial act if the session record:</w:t>
      </w:r>
    </w:p>
    <w:p w14:paraId="0948039B" w14:textId="77777777" w:rsidR="00C15833" w:rsidRPr="003566C4" w:rsidRDefault="00C15833" w:rsidP="001B2713">
      <w:pPr>
        <w:pStyle w:val="Item"/>
        <w:rPr>
          <w:u w:val="single"/>
        </w:rPr>
      </w:pPr>
      <w:r w:rsidRPr="003566C4">
        <w:rPr>
          <w:u w:val="single"/>
        </w:rPr>
        <w:t>(1)</w:t>
      </w:r>
      <w:r w:rsidRPr="003566C4">
        <w:rPr>
          <w:u w:val="single"/>
        </w:rPr>
        <w:tab/>
        <w:t>is unmodified and intact; and</w:t>
      </w:r>
    </w:p>
    <w:p w14:paraId="2ABF0DDA" w14:textId="77777777" w:rsidR="00C15833" w:rsidRPr="003566C4" w:rsidRDefault="00C15833" w:rsidP="001B2713">
      <w:pPr>
        <w:pStyle w:val="Item"/>
        <w:rPr>
          <w:u w:val="single"/>
        </w:rPr>
      </w:pPr>
      <w:r w:rsidRPr="003566C4">
        <w:rPr>
          <w:u w:val="single"/>
        </w:rPr>
        <w:t>(2)</w:t>
      </w:r>
      <w:r w:rsidRPr="003566C4">
        <w:rPr>
          <w:u w:val="single"/>
        </w:rPr>
        <w:tab/>
        <w:t>documents the circumstances of each notarial act occurring within the session.</w:t>
      </w:r>
    </w:p>
    <w:p w14:paraId="7E83350A" w14:textId="77777777" w:rsidR="00C15833" w:rsidRPr="003566C4" w:rsidRDefault="00C15833" w:rsidP="001B2713">
      <w:pPr>
        <w:rPr>
          <w:rFonts w:ascii="Times New Roman" w:hAnsi="Times New Roman" w:cs="Times New Roman"/>
          <w:u w:val="single"/>
        </w:rPr>
      </w:pPr>
    </w:p>
    <w:p w14:paraId="0A96C077" w14:textId="77777777" w:rsidR="00C15833" w:rsidRPr="003566C4" w:rsidRDefault="00C15833" w:rsidP="001B2713">
      <w:pPr>
        <w:pStyle w:val="History"/>
        <w:rPr>
          <w:u w:val="single"/>
        </w:rPr>
      </w:pPr>
      <w:r w:rsidRPr="003566C4">
        <w:rPr>
          <w:u w:val="single"/>
        </w:rPr>
        <w:t>History Note:</w:t>
      </w:r>
      <w:r w:rsidRPr="003566C4">
        <w:rPr>
          <w:u w:val="single"/>
        </w:rPr>
        <w:tab/>
        <w:t>Authority G.S. 10B-4; 10B-106; 10B-125(b); 10B-126; 10B-134.15; 10B-134.17; 10B-134.19; 10B-134.21; 10B-134.23;</w:t>
      </w:r>
    </w:p>
    <w:p w14:paraId="54624436" w14:textId="77777777" w:rsidR="00C15833" w:rsidRPr="003566C4" w:rsidRDefault="00C15833" w:rsidP="001B2713">
      <w:pPr>
        <w:pStyle w:val="HistoryAfter"/>
        <w:rPr>
          <w:u w:val="single"/>
        </w:rPr>
      </w:pPr>
      <w:r w:rsidRPr="003566C4">
        <w:rPr>
          <w:u w:val="single"/>
        </w:rPr>
        <w:t>Eff. July 1, 2025.</w:t>
      </w:r>
    </w:p>
    <w:p w14:paraId="3CAE456A" w14:textId="77777777" w:rsidR="002D0520" w:rsidRPr="003566C4" w:rsidRDefault="002D0520" w:rsidP="002F21B1">
      <w:pPr>
        <w:pStyle w:val="Base"/>
      </w:pPr>
      <w:bookmarkStart w:id="410" w:name="_Toc179617772"/>
      <w:bookmarkStart w:id="411" w:name="_Toc180508925"/>
      <w:bookmarkStart w:id="412" w:name="_Toc183458891"/>
    </w:p>
    <w:p w14:paraId="1EBAD79A" w14:textId="64B2DBFC" w:rsidR="00C15833" w:rsidRPr="003566C4" w:rsidRDefault="00C15833" w:rsidP="002F21B1">
      <w:pPr>
        <w:pStyle w:val="Base"/>
      </w:pPr>
      <w:r w:rsidRPr="003566C4">
        <w:t>18 NCAC 07J .1005 is proposed for adoption as follows:</w:t>
      </w:r>
    </w:p>
    <w:p w14:paraId="00EDF9CE" w14:textId="77777777" w:rsidR="00C15833" w:rsidRPr="003566C4" w:rsidRDefault="00C15833" w:rsidP="002F21B1">
      <w:pPr>
        <w:pStyle w:val="Base"/>
      </w:pPr>
    </w:p>
    <w:p w14:paraId="4494F28E" w14:textId="77777777" w:rsidR="00C15833" w:rsidRPr="003566C4" w:rsidRDefault="00C15833" w:rsidP="002F21B1">
      <w:pPr>
        <w:pStyle w:val="Rule"/>
      </w:pPr>
      <w:r w:rsidRPr="003566C4">
        <w:t>18 NCAC 07J .1005</w:t>
      </w:r>
      <w:bookmarkStart w:id="413" w:name="_Hlk174452929"/>
      <w:r w:rsidRPr="003566C4">
        <w:tab/>
        <w:t>SESSION IDENTIFIER</w:t>
      </w:r>
      <w:bookmarkEnd w:id="410"/>
      <w:bookmarkEnd w:id="411"/>
      <w:bookmarkEnd w:id="412"/>
    </w:p>
    <w:bookmarkEnd w:id="413"/>
    <w:p w14:paraId="212A1D90" w14:textId="77777777" w:rsidR="00C15833" w:rsidRPr="003566C4" w:rsidRDefault="00C15833" w:rsidP="002F21B1">
      <w:pPr>
        <w:pStyle w:val="Paragraph"/>
        <w:rPr>
          <w:rFonts w:eastAsia="Calibri"/>
          <w:u w:val="single"/>
        </w:rPr>
      </w:pPr>
      <w:r w:rsidRPr="003566C4">
        <w:rPr>
          <w:rFonts w:eastAsia="Calibri"/>
          <w:u w:val="single"/>
        </w:rPr>
        <w:t>A depository shall establish a session identifier for each notarial session or supplemental journal entry by concatenating the following numbers, with no separation or punctuation:</w:t>
      </w:r>
    </w:p>
    <w:p w14:paraId="67BCD26F" w14:textId="77777777" w:rsidR="00C15833" w:rsidRPr="003566C4" w:rsidRDefault="00C15833" w:rsidP="002F21B1">
      <w:pPr>
        <w:pStyle w:val="Item"/>
        <w:rPr>
          <w:rFonts w:eastAsia="Calibri"/>
          <w:u w:val="single"/>
        </w:rPr>
      </w:pPr>
      <w:r w:rsidRPr="003566C4">
        <w:rPr>
          <w:rFonts w:eastAsia="Calibri"/>
          <w:u w:val="single"/>
        </w:rPr>
        <w:t>(1)</w:t>
      </w:r>
      <w:r w:rsidRPr="003566C4">
        <w:rPr>
          <w:rFonts w:eastAsia="Calibri"/>
          <w:u w:val="single"/>
        </w:rPr>
        <w:tab/>
        <w:t>the four-digit identifying number assigned to the authorized depository by the Department;</w:t>
      </w:r>
    </w:p>
    <w:p w14:paraId="51E1E435" w14:textId="77777777" w:rsidR="00C15833" w:rsidRPr="003566C4" w:rsidRDefault="00C15833" w:rsidP="002F21B1">
      <w:pPr>
        <w:pStyle w:val="Item"/>
        <w:rPr>
          <w:rFonts w:eastAsia="Calibri"/>
          <w:u w:val="single"/>
        </w:rPr>
      </w:pPr>
      <w:r w:rsidRPr="003566C4">
        <w:rPr>
          <w:rFonts w:eastAsia="Calibri"/>
          <w:u w:val="single"/>
        </w:rPr>
        <w:t>(2)</w:t>
      </w:r>
      <w:r w:rsidRPr="003566C4">
        <w:rPr>
          <w:rFonts w:eastAsia="Calibri"/>
          <w:u w:val="single"/>
        </w:rPr>
        <w:tab/>
        <w:t>the 12 digit commission number of the notary public who performs notarial acts during the session, padded with leading zeros as necessary;</w:t>
      </w:r>
    </w:p>
    <w:p w14:paraId="61FCB711" w14:textId="77777777" w:rsidR="00C15833" w:rsidRPr="003566C4" w:rsidRDefault="00C15833" w:rsidP="002F21B1">
      <w:pPr>
        <w:pStyle w:val="Item"/>
        <w:rPr>
          <w:rFonts w:eastAsia="Calibri"/>
          <w:u w:val="single"/>
        </w:rPr>
      </w:pPr>
      <w:r w:rsidRPr="003566C4">
        <w:rPr>
          <w:rFonts w:eastAsia="Calibri"/>
          <w:u w:val="single"/>
        </w:rPr>
        <w:t>(3)</w:t>
      </w:r>
      <w:r w:rsidRPr="003566C4">
        <w:rPr>
          <w:rFonts w:eastAsia="Calibri"/>
          <w:u w:val="single"/>
        </w:rPr>
        <w:tab/>
        <w:t>the eight-digit date on which the session occurred, comprised of the following numbers in the order listed:</w:t>
      </w:r>
    </w:p>
    <w:p w14:paraId="37080402" w14:textId="77777777" w:rsidR="00C15833" w:rsidRPr="003566C4" w:rsidRDefault="00C15833" w:rsidP="002F21B1">
      <w:pPr>
        <w:pStyle w:val="SubItemLvl1"/>
        <w:rPr>
          <w:rFonts w:eastAsia="Calibri"/>
          <w:u w:val="single"/>
        </w:rPr>
      </w:pPr>
      <w:r w:rsidRPr="003566C4">
        <w:rPr>
          <w:rFonts w:eastAsia="Calibri"/>
          <w:u w:val="single"/>
        </w:rPr>
        <w:t>(a)</w:t>
      </w:r>
      <w:r w:rsidRPr="003566C4">
        <w:rPr>
          <w:rFonts w:eastAsia="Calibri"/>
          <w:u w:val="single"/>
        </w:rPr>
        <w:tab/>
        <w:t>the four-digit calendar year;</w:t>
      </w:r>
    </w:p>
    <w:p w14:paraId="498E8BBB" w14:textId="77777777" w:rsidR="00C15833" w:rsidRPr="003566C4" w:rsidRDefault="00C15833" w:rsidP="002F21B1">
      <w:pPr>
        <w:pStyle w:val="SubItemLvl1"/>
        <w:rPr>
          <w:rFonts w:eastAsia="Calibri"/>
          <w:u w:val="single"/>
        </w:rPr>
      </w:pPr>
      <w:r w:rsidRPr="003566C4">
        <w:rPr>
          <w:rFonts w:eastAsia="Calibri"/>
          <w:u w:val="single"/>
        </w:rPr>
        <w:t>(b)</w:t>
      </w:r>
      <w:r w:rsidRPr="003566C4">
        <w:rPr>
          <w:rFonts w:eastAsia="Calibri"/>
          <w:u w:val="single"/>
        </w:rPr>
        <w:tab/>
        <w:t>the two-digit month; and</w:t>
      </w:r>
    </w:p>
    <w:p w14:paraId="7C9357F3" w14:textId="77777777" w:rsidR="00C15833" w:rsidRPr="003566C4" w:rsidRDefault="00C15833" w:rsidP="002F21B1">
      <w:pPr>
        <w:pStyle w:val="SubItemLvl1"/>
        <w:rPr>
          <w:rFonts w:eastAsia="Calibri"/>
          <w:u w:val="single"/>
        </w:rPr>
      </w:pPr>
      <w:r w:rsidRPr="003566C4">
        <w:rPr>
          <w:rFonts w:eastAsia="Calibri"/>
          <w:u w:val="single"/>
        </w:rPr>
        <w:t>(c)</w:t>
      </w:r>
      <w:r w:rsidRPr="003566C4">
        <w:rPr>
          <w:rFonts w:eastAsia="Calibri"/>
          <w:u w:val="single"/>
        </w:rPr>
        <w:tab/>
        <w:t>the two-digit day; and</w:t>
      </w:r>
    </w:p>
    <w:p w14:paraId="3BA20F5F" w14:textId="77777777" w:rsidR="00C15833" w:rsidRPr="003566C4" w:rsidRDefault="00C15833" w:rsidP="002F21B1">
      <w:pPr>
        <w:pStyle w:val="Item"/>
        <w:rPr>
          <w:rFonts w:eastAsia="Calibri"/>
          <w:u w:val="single"/>
        </w:rPr>
      </w:pPr>
      <w:r w:rsidRPr="003566C4">
        <w:rPr>
          <w:rFonts w:eastAsia="Calibri"/>
          <w:u w:val="single"/>
        </w:rPr>
        <w:t>(4)</w:t>
      </w:r>
      <w:r w:rsidRPr="003566C4">
        <w:rPr>
          <w:rFonts w:eastAsia="Calibri"/>
          <w:u w:val="single"/>
        </w:rPr>
        <w:tab/>
        <w:t>a seven -digit sequential session number that is assigned by the depository and that:</w:t>
      </w:r>
    </w:p>
    <w:p w14:paraId="5334805C" w14:textId="77777777" w:rsidR="00C15833" w:rsidRPr="003566C4" w:rsidRDefault="00C15833" w:rsidP="002F21B1">
      <w:pPr>
        <w:pStyle w:val="SubItemLvl1"/>
        <w:rPr>
          <w:rFonts w:eastAsia="Calibri"/>
          <w:u w:val="single"/>
        </w:rPr>
      </w:pPr>
      <w:r w:rsidRPr="003566C4">
        <w:rPr>
          <w:rFonts w:eastAsia="Calibri"/>
          <w:u w:val="single"/>
        </w:rPr>
        <w:t>(a)</w:t>
      </w:r>
      <w:r w:rsidRPr="003566C4">
        <w:rPr>
          <w:rFonts w:eastAsia="Calibri"/>
          <w:u w:val="single"/>
        </w:rPr>
        <w:tab/>
        <w:t>begins with</w:t>
      </w:r>
      <w:r w:rsidRPr="003566C4" w:rsidDel="00DD779A">
        <w:rPr>
          <w:rFonts w:eastAsia="Calibri"/>
          <w:u w:val="single"/>
        </w:rPr>
        <w:t xml:space="preserve"> </w:t>
      </w:r>
      <w:r w:rsidRPr="003566C4">
        <w:rPr>
          <w:rFonts w:eastAsia="Calibri"/>
          <w:u w:val="single"/>
        </w:rPr>
        <w:t>number 0000001 on the first day of the calendar year; and</w:t>
      </w:r>
    </w:p>
    <w:p w14:paraId="202D22E3" w14:textId="77777777" w:rsidR="00C15833" w:rsidRPr="003566C4" w:rsidRDefault="00C15833" w:rsidP="002F21B1">
      <w:pPr>
        <w:pStyle w:val="SubItemLvl1"/>
        <w:rPr>
          <w:rFonts w:eastAsia="Calibri"/>
          <w:u w:val="single"/>
        </w:rPr>
      </w:pPr>
      <w:r w:rsidRPr="003566C4">
        <w:rPr>
          <w:rFonts w:eastAsia="Calibri"/>
          <w:u w:val="single"/>
        </w:rPr>
        <w:t>(b)</w:t>
      </w:r>
      <w:r w:rsidRPr="003566C4">
        <w:rPr>
          <w:rFonts w:eastAsia="Calibri"/>
          <w:u w:val="single"/>
        </w:rPr>
        <w:tab/>
        <w:t>ends with the last sequential number for sessions in that same calendar year.</w:t>
      </w:r>
    </w:p>
    <w:p w14:paraId="7EA033A8" w14:textId="77777777" w:rsidR="00C15833" w:rsidRPr="003566C4" w:rsidRDefault="00C15833" w:rsidP="002F21B1">
      <w:pPr>
        <w:pStyle w:val="Base"/>
        <w:rPr>
          <w:u w:val="single"/>
        </w:rPr>
      </w:pPr>
    </w:p>
    <w:p w14:paraId="62EAA206" w14:textId="77777777" w:rsidR="00C15833" w:rsidRPr="003566C4" w:rsidRDefault="00C15833" w:rsidP="002F21B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E56B2E5" w14:textId="77777777" w:rsidR="00C15833" w:rsidRPr="003566C4" w:rsidRDefault="00C15833" w:rsidP="002F21B1">
      <w:pPr>
        <w:pStyle w:val="HistoryAfter"/>
        <w:rPr>
          <w:rFonts w:eastAsia="Calibri"/>
          <w:u w:val="single"/>
        </w:rPr>
      </w:pPr>
      <w:r w:rsidRPr="003566C4">
        <w:rPr>
          <w:rFonts w:eastAsia="Calibri"/>
          <w:u w:val="single"/>
        </w:rPr>
        <w:t>Eff. July 1, 2025.</w:t>
      </w:r>
    </w:p>
    <w:p w14:paraId="7E15A515" w14:textId="77777777" w:rsidR="002D0520" w:rsidRPr="003566C4" w:rsidRDefault="002D0520" w:rsidP="00F908A5">
      <w:pPr>
        <w:pStyle w:val="Base"/>
      </w:pPr>
      <w:bookmarkStart w:id="414" w:name="_Toc179617773"/>
      <w:bookmarkStart w:id="415" w:name="_Toc180508926"/>
      <w:bookmarkStart w:id="416" w:name="_Toc183458892"/>
    </w:p>
    <w:p w14:paraId="0478C898" w14:textId="04A9B872" w:rsidR="00C15833" w:rsidRPr="003566C4" w:rsidRDefault="00C15833" w:rsidP="00F908A5">
      <w:pPr>
        <w:pStyle w:val="Base"/>
      </w:pPr>
      <w:r w:rsidRPr="003566C4">
        <w:t>18 NCAC 07J .1006 is proposed for adoption as follows:</w:t>
      </w:r>
    </w:p>
    <w:p w14:paraId="28B41BE1" w14:textId="77777777" w:rsidR="00C15833" w:rsidRPr="003566C4" w:rsidRDefault="00C15833" w:rsidP="00F908A5">
      <w:pPr>
        <w:pStyle w:val="Base"/>
      </w:pPr>
    </w:p>
    <w:p w14:paraId="209E441B" w14:textId="77777777" w:rsidR="00C15833" w:rsidRPr="003566C4" w:rsidRDefault="00C15833" w:rsidP="00F908A5">
      <w:pPr>
        <w:pStyle w:val="Rule"/>
      </w:pPr>
      <w:r w:rsidRPr="003566C4">
        <w:t>18 NCAC 07J .1006</w:t>
      </w:r>
      <w:bookmarkStart w:id="417" w:name="_Hlk174085238"/>
      <w:r w:rsidRPr="003566C4">
        <w:tab/>
        <w:t>SEARCHABLE SESSION RECORD FIELDS</w:t>
      </w:r>
      <w:bookmarkEnd w:id="414"/>
      <w:bookmarkEnd w:id="415"/>
      <w:bookmarkEnd w:id="416"/>
    </w:p>
    <w:bookmarkEnd w:id="417"/>
    <w:p w14:paraId="72A79094" w14:textId="77777777" w:rsidR="00C15833" w:rsidRPr="003566C4" w:rsidRDefault="00C15833" w:rsidP="00F908A5">
      <w:pPr>
        <w:pStyle w:val="Paragraph"/>
        <w:rPr>
          <w:rFonts w:eastAsia="Calibri"/>
          <w:u w:val="single"/>
        </w:rPr>
      </w:pPr>
      <w:r w:rsidRPr="003566C4">
        <w:rPr>
          <w:rFonts w:eastAsia="Calibri"/>
          <w:u w:val="single"/>
        </w:rPr>
        <w:t>A depository shall make session records searchable and identifiable by the following fields:</w:t>
      </w:r>
    </w:p>
    <w:p w14:paraId="216276A1" w14:textId="77777777" w:rsidR="00C15833" w:rsidRPr="003566C4" w:rsidRDefault="00C15833" w:rsidP="00F908A5">
      <w:pPr>
        <w:pStyle w:val="Item"/>
        <w:rPr>
          <w:rFonts w:eastAsia="Calibri"/>
          <w:u w:val="single"/>
        </w:rPr>
      </w:pPr>
      <w:r w:rsidRPr="003566C4">
        <w:rPr>
          <w:rFonts w:eastAsia="Calibri"/>
          <w:u w:val="single"/>
        </w:rPr>
        <w:t>(1)</w:t>
      </w:r>
      <w:r w:rsidRPr="003566C4">
        <w:rPr>
          <w:rFonts w:eastAsia="Calibri"/>
          <w:u w:val="single"/>
        </w:rPr>
        <w:tab/>
        <w:t>the session identifier required pursuant to Rule .1005 of this Section;</w:t>
      </w:r>
    </w:p>
    <w:p w14:paraId="596DB183" w14:textId="77777777" w:rsidR="00C15833" w:rsidRPr="003566C4" w:rsidRDefault="00C15833" w:rsidP="00F908A5">
      <w:pPr>
        <w:pStyle w:val="Item"/>
        <w:rPr>
          <w:rFonts w:eastAsia="Calibri"/>
          <w:u w:val="single"/>
        </w:rPr>
      </w:pPr>
      <w:r w:rsidRPr="003566C4">
        <w:rPr>
          <w:rFonts w:eastAsia="Calibri"/>
          <w:u w:val="single"/>
        </w:rPr>
        <w:t>(2)</w:t>
      </w:r>
      <w:r w:rsidRPr="003566C4">
        <w:rPr>
          <w:rFonts w:eastAsia="Calibri"/>
          <w:u w:val="single"/>
        </w:rPr>
        <w:tab/>
        <w:t>the commission name of the notary public;</w:t>
      </w:r>
    </w:p>
    <w:p w14:paraId="603FE32D" w14:textId="77777777" w:rsidR="00C15833" w:rsidRPr="003566C4" w:rsidRDefault="00C15833" w:rsidP="00F908A5">
      <w:pPr>
        <w:pStyle w:val="Item"/>
        <w:rPr>
          <w:rFonts w:eastAsia="Calibri"/>
          <w:u w:val="single"/>
        </w:rPr>
      </w:pPr>
      <w:r w:rsidRPr="003566C4">
        <w:rPr>
          <w:rFonts w:eastAsia="Calibri"/>
          <w:u w:val="single"/>
        </w:rPr>
        <w:t>(3)</w:t>
      </w:r>
      <w:r w:rsidRPr="003566C4">
        <w:rPr>
          <w:rFonts w:eastAsia="Calibri"/>
          <w:u w:val="single"/>
        </w:rPr>
        <w:tab/>
        <w:t>the county of the notary’s commission;</w:t>
      </w:r>
    </w:p>
    <w:p w14:paraId="0DFB2778" w14:textId="77777777" w:rsidR="00C15833" w:rsidRPr="003566C4" w:rsidRDefault="00C15833" w:rsidP="00F908A5">
      <w:pPr>
        <w:pStyle w:val="Item"/>
        <w:rPr>
          <w:rFonts w:eastAsia="Calibri"/>
          <w:u w:val="single"/>
        </w:rPr>
      </w:pPr>
      <w:r w:rsidRPr="003566C4">
        <w:rPr>
          <w:rFonts w:eastAsia="Calibri"/>
          <w:u w:val="single"/>
        </w:rPr>
        <w:t>(4)</w:t>
      </w:r>
      <w:r w:rsidRPr="003566C4">
        <w:rPr>
          <w:rFonts w:eastAsia="Calibri"/>
          <w:u w:val="single"/>
        </w:rPr>
        <w:tab/>
        <w:t>the number of notarial acts performed as entered by the notary public;</w:t>
      </w:r>
    </w:p>
    <w:p w14:paraId="7725CC34" w14:textId="77777777" w:rsidR="00C15833" w:rsidRPr="003566C4" w:rsidRDefault="00C15833" w:rsidP="00F908A5">
      <w:pPr>
        <w:pStyle w:val="Item"/>
        <w:rPr>
          <w:rFonts w:eastAsia="Calibri"/>
          <w:u w:val="single"/>
        </w:rPr>
      </w:pPr>
      <w:r w:rsidRPr="003566C4">
        <w:rPr>
          <w:rFonts w:eastAsia="Calibri"/>
          <w:u w:val="single"/>
        </w:rPr>
        <w:t>(5)</w:t>
      </w:r>
      <w:r w:rsidRPr="003566C4">
        <w:rPr>
          <w:rFonts w:eastAsia="Calibri"/>
          <w:u w:val="single"/>
        </w:rPr>
        <w:tab/>
        <w:t>the names of the remotely located principals as they appear on the credentials presented for credential analysis;</w:t>
      </w:r>
    </w:p>
    <w:p w14:paraId="0017EE24" w14:textId="77777777" w:rsidR="00C15833" w:rsidRPr="003566C4" w:rsidRDefault="00C15833" w:rsidP="00F908A5">
      <w:pPr>
        <w:pStyle w:val="Item"/>
        <w:rPr>
          <w:rFonts w:eastAsia="Calibri"/>
          <w:u w:val="single"/>
        </w:rPr>
      </w:pPr>
      <w:r w:rsidRPr="003566C4">
        <w:rPr>
          <w:rFonts w:eastAsia="Calibri"/>
          <w:u w:val="single"/>
        </w:rPr>
        <w:t>(6)</w:t>
      </w:r>
      <w:r w:rsidRPr="003566C4">
        <w:rPr>
          <w:rFonts w:eastAsia="Calibri"/>
          <w:u w:val="single"/>
        </w:rPr>
        <w:tab/>
        <w:t>the time of day when the session ended;</w:t>
      </w:r>
    </w:p>
    <w:p w14:paraId="3117894F" w14:textId="77777777" w:rsidR="00C15833" w:rsidRPr="003566C4" w:rsidRDefault="00C15833" w:rsidP="00F908A5">
      <w:pPr>
        <w:pStyle w:val="Item"/>
        <w:rPr>
          <w:rFonts w:eastAsia="Calibri"/>
          <w:u w:val="single"/>
        </w:rPr>
      </w:pPr>
      <w:r w:rsidRPr="003566C4">
        <w:rPr>
          <w:rFonts w:eastAsia="Calibri"/>
          <w:u w:val="single"/>
        </w:rPr>
        <w:t>(7)</w:t>
      </w:r>
      <w:r w:rsidRPr="003566C4">
        <w:rPr>
          <w:rFonts w:eastAsia="Calibri"/>
          <w:u w:val="single"/>
        </w:rPr>
        <w:tab/>
        <w:t>whether the session was performed in the conduct of the business of a notary’s employer;</w:t>
      </w:r>
    </w:p>
    <w:p w14:paraId="6EFB784F" w14:textId="77777777" w:rsidR="00C15833" w:rsidRPr="003566C4" w:rsidRDefault="00C15833" w:rsidP="00F908A5">
      <w:pPr>
        <w:pStyle w:val="Item"/>
        <w:rPr>
          <w:rFonts w:eastAsia="Calibri"/>
          <w:u w:val="single"/>
        </w:rPr>
      </w:pPr>
      <w:r w:rsidRPr="003566C4">
        <w:rPr>
          <w:rFonts w:eastAsia="Calibri"/>
          <w:u w:val="single"/>
        </w:rPr>
        <w:t>(8)</w:t>
      </w:r>
      <w:r w:rsidRPr="003566C4">
        <w:rPr>
          <w:rFonts w:eastAsia="Calibri"/>
          <w:u w:val="single"/>
        </w:rPr>
        <w:tab/>
        <w:t>the name of the employer, if applicable;</w:t>
      </w:r>
    </w:p>
    <w:p w14:paraId="404369A8" w14:textId="77777777" w:rsidR="00C15833" w:rsidRPr="003566C4" w:rsidRDefault="00C15833" w:rsidP="00F908A5">
      <w:pPr>
        <w:pStyle w:val="Item"/>
        <w:rPr>
          <w:rFonts w:eastAsia="Calibri"/>
          <w:u w:val="single"/>
        </w:rPr>
      </w:pPr>
      <w:r w:rsidRPr="003566C4">
        <w:rPr>
          <w:rFonts w:eastAsia="Calibri"/>
          <w:u w:val="single"/>
        </w:rPr>
        <w:t>(9)</w:t>
      </w:r>
      <w:r w:rsidRPr="003566C4">
        <w:rPr>
          <w:rFonts w:eastAsia="Calibri"/>
          <w:u w:val="single"/>
        </w:rPr>
        <w:tab/>
        <w:t>the types of notarial acts, or cancellation of the session; and</w:t>
      </w:r>
    </w:p>
    <w:p w14:paraId="75392EB7" w14:textId="77777777" w:rsidR="00C15833" w:rsidRPr="003566C4" w:rsidRDefault="00C15833" w:rsidP="00F908A5">
      <w:pPr>
        <w:pStyle w:val="Item"/>
        <w:rPr>
          <w:rFonts w:eastAsia="Calibri"/>
          <w:u w:val="single"/>
        </w:rPr>
      </w:pPr>
      <w:r w:rsidRPr="003566C4">
        <w:rPr>
          <w:rFonts w:eastAsia="Calibri"/>
          <w:u w:val="single"/>
        </w:rPr>
        <w:t>(10)</w:t>
      </w:r>
      <w:r w:rsidRPr="003566C4">
        <w:rPr>
          <w:rFonts w:eastAsia="Calibri"/>
          <w:u w:val="single"/>
        </w:rPr>
        <w:tab/>
        <w:t>whether the electronic notarial act was:</w:t>
      </w:r>
    </w:p>
    <w:p w14:paraId="2DC216C5" w14:textId="77777777" w:rsidR="00C15833" w:rsidRPr="003566C4" w:rsidRDefault="00C15833" w:rsidP="00F908A5">
      <w:pPr>
        <w:pStyle w:val="SubItemLvl1"/>
        <w:rPr>
          <w:rFonts w:eastAsia="Calibri"/>
          <w:u w:val="single"/>
        </w:rPr>
      </w:pPr>
      <w:r w:rsidRPr="003566C4">
        <w:rPr>
          <w:rFonts w:eastAsia="Calibri"/>
          <w:u w:val="single"/>
        </w:rPr>
        <w:t>(a)</w:t>
      </w:r>
      <w:r w:rsidRPr="003566C4">
        <w:rPr>
          <w:rFonts w:eastAsia="Calibri"/>
          <w:u w:val="single"/>
        </w:rPr>
        <w:tab/>
        <w:t>an electronic notarial act; or</w:t>
      </w:r>
    </w:p>
    <w:p w14:paraId="09F059D0" w14:textId="77777777" w:rsidR="00C15833" w:rsidRPr="003566C4" w:rsidRDefault="00C15833" w:rsidP="00F908A5">
      <w:pPr>
        <w:pStyle w:val="SubItemLvl1"/>
        <w:rPr>
          <w:rFonts w:eastAsia="Calibri"/>
          <w:u w:val="single"/>
        </w:rPr>
      </w:pPr>
      <w:r w:rsidRPr="003566C4">
        <w:rPr>
          <w:rFonts w:eastAsia="Calibri"/>
          <w:u w:val="single"/>
        </w:rPr>
        <w:t>(b)</w:t>
      </w:r>
      <w:r w:rsidRPr="003566C4">
        <w:rPr>
          <w:rFonts w:eastAsia="Calibri"/>
          <w:u w:val="single"/>
        </w:rPr>
        <w:tab/>
        <w:t>a remote electronic notarial act:</w:t>
      </w:r>
    </w:p>
    <w:p w14:paraId="64B236A9" w14:textId="77777777" w:rsidR="00C15833" w:rsidRPr="003566C4" w:rsidRDefault="00C15833" w:rsidP="00F908A5">
      <w:pPr>
        <w:pStyle w:val="SubItemLvl2"/>
        <w:rPr>
          <w:rFonts w:eastAsia="Calibri"/>
          <w:u w:val="single"/>
        </w:rPr>
      </w:pPr>
      <w:r w:rsidRPr="003566C4">
        <w:rPr>
          <w:rFonts w:eastAsia="Calibri"/>
          <w:u w:val="single"/>
        </w:rPr>
        <w:t>(i)</w:t>
      </w:r>
      <w:r w:rsidRPr="003566C4">
        <w:rPr>
          <w:rFonts w:eastAsia="Calibri"/>
          <w:u w:val="single"/>
        </w:rPr>
        <w:tab/>
        <w:t>pursuant to G.S. 10B-134.9(d) for which no electronic journal entry is made; or</w:t>
      </w:r>
    </w:p>
    <w:p w14:paraId="23E7D0C8" w14:textId="77777777" w:rsidR="00C15833" w:rsidRPr="003566C4" w:rsidRDefault="00C15833" w:rsidP="00F908A5">
      <w:pPr>
        <w:pStyle w:val="SubItemLvl2"/>
        <w:rPr>
          <w:rFonts w:eastAsia="Calibri"/>
          <w:u w:val="single"/>
        </w:rPr>
      </w:pPr>
      <w:r w:rsidRPr="003566C4">
        <w:rPr>
          <w:rFonts w:eastAsia="Calibri"/>
          <w:u w:val="single"/>
        </w:rPr>
        <w:t>(ii)</w:t>
      </w:r>
      <w:r w:rsidRPr="003566C4">
        <w:rPr>
          <w:rFonts w:eastAsia="Calibri"/>
          <w:u w:val="single"/>
        </w:rPr>
        <w:tab/>
        <w:t>other remote electronic notarial act pursuant to Article 4A of Chapter 10B of the General Statutes; or</w:t>
      </w:r>
    </w:p>
    <w:p w14:paraId="0F4144E7" w14:textId="77777777" w:rsidR="00C15833" w:rsidRPr="003566C4" w:rsidRDefault="00C15833" w:rsidP="00F908A5">
      <w:pPr>
        <w:pStyle w:val="Item"/>
        <w:rPr>
          <w:rFonts w:eastAsia="Calibri"/>
          <w:u w:val="single"/>
        </w:rPr>
      </w:pPr>
      <w:r w:rsidRPr="003566C4">
        <w:rPr>
          <w:rFonts w:eastAsia="Calibri"/>
          <w:u w:val="single"/>
        </w:rPr>
        <w:t>(11)</w:t>
      </w:r>
      <w:r w:rsidRPr="003566C4">
        <w:rPr>
          <w:rFonts w:eastAsia="Calibri"/>
          <w:u w:val="single"/>
        </w:rPr>
        <w:tab/>
        <w:t>whether the session record is for a supplemental journal entry.</w:t>
      </w:r>
    </w:p>
    <w:p w14:paraId="55FD06E4" w14:textId="77777777" w:rsidR="00C15833" w:rsidRPr="003566C4" w:rsidRDefault="00C15833" w:rsidP="00F908A5">
      <w:pPr>
        <w:pStyle w:val="Base"/>
        <w:rPr>
          <w:u w:val="single"/>
        </w:rPr>
      </w:pPr>
    </w:p>
    <w:p w14:paraId="66FE42C6" w14:textId="77777777" w:rsidR="00C15833" w:rsidRPr="003566C4" w:rsidRDefault="00C15833" w:rsidP="00F908A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3549FFD" w14:textId="77777777" w:rsidR="00C15833" w:rsidRPr="003566C4" w:rsidRDefault="00C15833" w:rsidP="00F908A5">
      <w:pPr>
        <w:pStyle w:val="HistoryAfter"/>
        <w:rPr>
          <w:rFonts w:eastAsia="Calibri"/>
          <w:u w:val="single"/>
        </w:rPr>
      </w:pPr>
      <w:r w:rsidRPr="003566C4">
        <w:rPr>
          <w:rFonts w:eastAsia="Calibri"/>
          <w:u w:val="single"/>
        </w:rPr>
        <w:t>Eff. July 1, 2025.</w:t>
      </w:r>
    </w:p>
    <w:p w14:paraId="6A1B5DEA" w14:textId="77777777" w:rsidR="002D0520" w:rsidRPr="003566C4" w:rsidRDefault="002D0520" w:rsidP="001557B5">
      <w:pPr>
        <w:pStyle w:val="Base"/>
      </w:pPr>
      <w:bookmarkStart w:id="418" w:name="_Toc179617774"/>
      <w:bookmarkStart w:id="419" w:name="_Toc180508927"/>
      <w:bookmarkStart w:id="420" w:name="_Toc183458893"/>
    </w:p>
    <w:p w14:paraId="554636CD" w14:textId="1F6B1543" w:rsidR="00C15833" w:rsidRPr="003566C4" w:rsidRDefault="00C15833" w:rsidP="001557B5">
      <w:pPr>
        <w:pStyle w:val="Base"/>
      </w:pPr>
      <w:r w:rsidRPr="003566C4">
        <w:t>18 NCAC 07J .1007 is proposed for adoption as follows:</w:t>
      </w:r>
    </w:p>
    <w:p w14:paraId="01B131D0" w14:textId="77777777" w:rsidR="00C15833" w:rsidRPr="003566C4" w:rsidRDefault="00C15833" w:rsidP="001557B5">
      <w:pPr>
        <w:pStyle w:val="Base"/>
      </w:pPr>
    </w:p>
    <w:p w14:paraId="05D0BC27" w14:textId="77777777" w:rsidR="00C15833" w:rsidRPr="003566C4" w:rsidRDefault="00C15833" w:rsidP="001557B5">
      <w:pPr>
        <w:pStyle w:val="Rule"/>
      </w:pPr>
      <w:r w:rsidRPr="003566C4">
        <w:t>18 NCAC 07J .1007</w:t>
      </w:r>
      <w:r w:rsidRPr="003566C4">
        <w:tab/>
        <w:t>SESSION RECORD UNCHANGED</w:t>
      </w:r>
      <w:bookmarkEnd w:id="418"/>
      <w:bookmarkEnd w:id="419"/>
      <w:bookmarkEnd w:id="420"/>
    </w:p>
    <w:p w14:paraId="33CED181" w14:textId="77777777" w:rsidR="00C15833" w:rsidRPr="003566C4" w:rsidRDefault="00C15833" w:rsidP="001557B5">
      <w:pPr>
        <w:pStyle w:val="Paragraph"/>
        <w:rPr>
          <w:rFonts w:eastAsia="Calibri"/>
          <w:u w:val="single"/>
        </w:rPr>
      </w:pPr>
      <w:r w:rsidRPr="003566C4">
        <w:rPr>
          <w:rFonts w:eastAsia="Calibri"/>
          <w:u w:val="single"/>
        </w:rPr>
        <w:t>A depository shall ensure that there are no changes to a session record held in its depository from the time the record is created until transfer to a custodian.</w:t>
      </w:r>
    </w:p>
    <w:p w14:paraId="20480837" w14:textId="77777777" w:rsidR="00C15833" w:rsidRPr="003566C4" w:rsidRDefault="00C15833" w:rsidP="001557B5">
      <w:pPr>
        <w:pStyle w:val="Base"/>
        <w:rPr>
          <w:u w:val="single"/>
        </w:rPr>
      </w:pPr>
    </w:p>
    <w:p w14:paraId="066FDFB7" w14:textId="77777777" w:rsidR="00C15833" w:rsidRPr="003566C4" w:rsidRDefault="00C15833" w:rsidP="001557B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CE63461" w14:textId="77777777" w:rsidR="00C15833" w:rsidRPr="003566C4" w:rsidRDefault="00C15833" w:rsidP="001557B5">
      <w:pPr>
        <w:pStyle w:val="HistoryAfter"/>
        <w:rPr>
          <w:rFonts w:eastAsia="Calibri"/>
          <w:u w:val="single"/>
        </w:rPr>
      </w:pPr>
      <w:r w:rsidRPr="003566C4">
        <w:rPr>
          <w:rFonts w:eastAsia="Calibri"/>
          <w:u w:val="single"/>
        </w:rPr>
        <w:t>Eff. July 1, 2025.</w:t>
      </w:r>
    </w:p>
    <w:p w14:paraId="01F4554A" w14:textId="77777777" w:rsidR="002D0520" w:rsidRPr="003566C4" w:rsidRDefault="002D0520" w:rsidP="00C83A2F">
      <w:pPr>
        <w:pStyle w:val="Base"/>
        <w:rPr>
          <w:rFonts w:eastAsia="Calibri"/>
        </w:rPr>
      </w:pPr>
    </w:p>
    <w:p w14:paraId="2BD441A6" w14:textId="36EECB27" w:rsidR="00C15833" w:rsidRPr="003566C4" w:rsidRDefault="00C15833" w:rsidP="00C83A2F">
      <w:pPr>
        <w:pStyle w:val="Base"/>
        <w:rPr>
          <w:rFonts w:eastAsia="Calibri"/>
        </w:rPr>
      </w:pPr>
      <w:r w:rsidRPr="003566C4">
        <w:rPr>
          <w:rFonts w:eastAsia="Calibri"/>
        </w:rPr>
        <w:t>18 NCAC 07J .1008 is proposed for adoption as follows:</w:t>
      </w:r>
    </w:p>
    <w:p w14:paraId="08E752E0" w14:textId="77777777" w:rsidR="00C15833" w:rsidRPr="003566C4" w:rsidRDefault="00C15833" w:rsidP="00C83A2F">
      <w:pPr>
        <w:pStyle w:val="Base"/>
        <w:rPr>
          <w:rFonts w:eastAsia="Calibri"/>
        </w:rPr>
      </w:pPr>
    </w:p>
    <w:p w14:paraId="2D631F7C" w14:textId="77777777" w:rsidR="00C15833" w:rsidRPr="003566C4" w:rsidRDefault="00C15833" w:rsidP="00C83A2F">
      <w:pPr>
        <w:pStyle w:val="Rule"/>
        <w:rPr>
          <w:rFonts w:eastAsia="Calibri"/>
        </w:rPr>
      </w:pPr>
      <w:r w:rsidRPr="003566C4">
        <w:rPr>
          <w:rFonts w:eastAsia="Calibri"/>
        </w:rPr>
        <w:t>18 NCAC 07J .1008</w:t>
      </w:r>
      <w:r w:rsidRPr="003566C4">
        <w:rPr>
          <w:rFonts w:eastAsia="Calibri"/>
        </w:rPr>
        <w:tab/>
        <w:t>STORAGE LOCATIONS</w:t>
      </w:r>
    </w:p>
    <w:p w14:paraId="4EBBB628" w14:textId="77777777" w:rsidR="00C15833" w:rsidRPr="003566C4" w:rsidRDefault="00C15833" w:rsidP="00C83A2F">
      <w:pPr>
        <w:pStyle w:val="Paragraph"/>
        <w:rPr>
          <w:rFonts w:eastAsia="Calibri"/>
          <w:u w:val="single"/>
        </w:rPr>
      </w:pPr>
      <w:r w:rsidRPr="003566C4">
        <w:rPr>
          <w:rFonts w:eastAsia="Calibri"/>
          <w:u w:val="single"/>
        </w:rPr>
        <w:t>A depository shall maintain copies of each session record and session record log in two or more geographically separated data facilities.</w:t>
      </w:r>
    </w:p>
    <w:p w14:paraId="1247FBC5" w14:textId="77777777" w:rsidR="00C15833" w:rsidRPr="003566C4" w:rsidRDefault="00C15833" w:rsidP="00C83A2F">
      <w:pPr>
        <w:pStyle w:val="Base"/>
        <w:rPr>
          <w:u w:val="single"/>
        </w:rPr>
      </w:pPr>
    </w:p>
    <w:p w14:paraId="6E9262DF" w14:textId="77777777" w:rsidR="00C15833" w:rsidRPr="003566C4" w:rsidRDefault="00C15833" w:rsidP="00C83A2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0E7E898" w14:textId="77777777" w:rsidR="00C15833" w:rsidRPr="003566C4" w:rsidRDefault="00C15833" w:rsidP="00C83A2F">
      <w:pPr>
        <w:pStyle w:val="HistoryAfter"/>
        <w:rPr>
          <w:rFonts w:eastAsia="Calibri"/>
          <w:u w:val="single"/>
        </w:rPr>
      </w:pPr>
      <w:r w:rsidRPr="003566C4">
        <w:rPr>
          <w:rFonts w:eastAsia="Calibri"/>
          <w:u w:val="single"/>
        </w:rPr>
        <w:t>Eff. July 1, 2025.</w:t>
      </w:r>
    </w:p>
    <w:p w14:paraId="4EE8B5E7" w14:textId="77777777" w:rsidR="002D0520" w:rsidRPr="003566C4" w:rsidRDefault="002D0520" w:rsidP="00C95ADA">
      <w:pPr>
        <w:pStyle w:val="Base"/>
      </w:pPr>
      <w:bookmarkStart w:id="421" w:name="_Toc183458895"/>
    </w:p>
    <w:p w14:paraId="68602BBE" w14:textId="15789B40" w:rsidR="00C15833" w:rsidRPr="003566C4" w:rsidRDefault="00C15833" w:rsidP="00C95ADA">
      <w:pPr>
        <w:pStyle w:val="Base"/>
      </w:pPr>
      <w:r w:rsidRPr="003566C4">
        <w:t>18 NCAC 07J .1009 is proposed for adoption as follows:</w:t>
      </w:r>
    </w:p>
    <w:p w14:paraId="4C7AF5FC" w14:textId="77777777" w:rsidR="00C15833" w:rsidRPr="003566C4" w:rsidRDefault="00C15833" w:rsidP="00C95ADA">
      <w:pPr>
        <w:pStyle w:val="Base"/>
      </w:pPr>
    </w:p>
    <w:p w14:paraId="243B95D9" w14:textId="77777777" w:rsidR="00C15833" w:rsidRPr="003566C4" w:rsidRDefault="00C15833" w:rsidP="00C95ADA">
      <w:pPr>
        <w:pStyle w:val="Rule"/>
      </w:pPr>
      <w:r w:rsidRPr="003566C4">
        <w:t>18 NCAC 07J .1009</w:t>
      </w:r>
      <w:r w:rsidRPr="003566C4">
        <w:tab/>
        <w:t>TIME LIMIT FOR TRANSFER FROM DEPOSITORY</w:t>
      </w:r>
      <w:bookmarkEnd w:id="421"/>
    </w:p>
    <w:p w14:paraId="1CF05C62" w14:textId="77777777" w:rsidR="00C15833" w:rsidRPr="003566C4" w:rsidRDefault="00C15833" w:rsidP="00C95ADA">
      <w:pPr>
        <w:pStyle w:val="Paragraph"/>
        <w:rPr>
          <w:rFonts w:eastAsia="Calibri"/>
          <w:u w:val="single"/>
        </w:rPr>
      </w:pPr>
      <w:r w:rsidRPr="003566C4">
        <w:rPr>
          <w:rFonts w:eastAsia="Calibri"/>
          <w:u w:val="single"/>
        </w:rPr>
        <w:t>A depository shall transfer a session record to a custodian selected by a notary public on the earliest of:</w:t>
      </w:r>
    </w:p>
    <w:p w14:paraId="4C14D811" w14:textId="77777777" w:rsidR="00C15833" w:rsidRPr="003566C4" w:rsidRDefault="00C15833" w:rsidP="00C95ADA">
      <w:pPr>
        <w:pStyle w:val="Item"/>
        <w:rPr>
          <w:rFonts w:eastAsia="Calibri"/>
          <w:u w:val="single"/>
        </w:rPr>
      </w:pPr>
      <w:r w:rsidRPr="003566C4">
        <w:rPr>
          <w:rFonts w:eastAsia="Calibri"/>
          <w:u w:val="single"/>
        </w:rPr>
        <w:t>(1)</w:t>
      </w:r>
      <w:r w:rsidRPr="003566C4">
        <w:rPr>
          <w:rFonts w:eastAsia="Calibri"/>
          <w:u w:val="single"/>
        </w:rPr>
        <w:tab/>
        <w:t>a time agreed to by the notary;</w:t>
      </w:r>
    </w:p>
    <w:p w14:paraId="56B1F46B" w14:textId="77777777" w:rsidR="00C15833" w:rsidRPr="003566C4" w:rsidRDefault="00C15833" w:rsidP="00C95ADA">
      <w:pPr>
        <w:pStyle w:val="Item"/>
        <w:rPr>
          <w:rFonts w:eastAsia="Calibri"/>
          <w:u w:val="single"/>
        </w:rPr>
      </w:pPr>
      <w:r w:rsidRPr="003566C4">
        <w:rPr>
          <w:rFonts w:eastAsia="Calibri"/>
          <w:u w:val="single"/>
        </w:rPr>
        <w:t>(2)</w:t>
      </w:r>
      <w:r w:rsidRPr="003566C4">
        <w:rPr>
          <w:rFonts w:eastAsia="Calibri"/>
          <w:u w:val="single"/>
        </w:rPr>
        <w:tab/>
        <w:t>no later than 10 days from receipt of a written transfer request from the notary;</w:t>
      </w:r>
    </w:p>
    <w:p w14:paraId="03FA8A76" w14:textId="77777777" w:rsidR="00C15833" w:rsidRPr="003566C4" w:rsidRDefault="00C15833" w:rsidP="00C95ADA">
      <w:pPr>
        <w:pStyle w:val="Item"/>
        <w:rPr>
          <w:rFonts w:eastAsia="Calibri"/>
          <w:u w:val="single"/>
        </w:rPr>
      </w:pPr>
      <w:r w:rsidRPr="003566C4">
        <w:rPr>
          <w:rFonts w:eastAsia="Calibri"/>
          <w:u w:val="single"/>
        </w:rPr>
        <w:t>(3)</w:t>
      </w:r>
      <w:r w:rsidRPr="003566C4">
        <w:rPr>
          <w:rFonts w:eastAsia="Calibri"/>
          <w:u w:val="single"/>
        </w:rPr>
        <w:tab/>
        <w:t>one year from the date the session concluded; or</w:t>
      </w:r>
    </w:p>
    <w:p w14:paraId="3D9E7F53" w14:textId="77777777" w:rsidR="00C15833" w:rsidRPr="003566C4" w:rsidRDefault="00C15833" w:rsidP="00C95ADA">
      <w:pPr>
        <w:pStyle w:val="Item"/>
        <w:rPr>
          <w:rFonts w:eastAsia="Calibri"/>
          <w:u w:val="single"/>
        </w:rPr>
      </w:pPr>
      <w:r w:rsidRPr="003566C4">
        <w:rPr>
          <w:rFonts w:eastAsia="Calibri"/>
          <w:u w:val="single"/>
        </w:rPr>
        <w:t>(4)</w:t>
      </w:r>
      <w:r w:rsidRPr="003566C4">
        <w:rPr>
          <w:rFonts w:eastAsia="Calibri"/>
          <w:u w:val="single"/>
        </w:rPr>
        <w:tab/>
        <w:t>the expiration of the provider’s contract with the notary.</w:t>
      </w:r>
    </w:p>
    <w:p w14:paraId="04875E4F" w14:textId="77777777" w:rsidR="00C15833" w:rsidRPr="003566C4" w:rsidRDefault="00C15833" w:rsidP="00C95ADA">
      <w:pPr>
        <w:pStyle w:val="Base"/>
        <w:rPr>
          <w:u w:val="single"/>
        </w:rPr>
      </w:pPr>
    </w:p>
    <w:p w14:paraId="5839B74B" w14:textId="77777777" w:rsidR="00C15833" w:rsidRPr="003566C4" w:rsidRDefault="00C15833" w:rsidP="00C95AD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93993BC" w14:textId="77777777" w:rsidR="00C15833" w:rsidRPr="003566C4" w:rsidRDefault="00C15833" w:rsidP="00C95ADA">
      <w:pPr>
        <w:pStyle w:val="HistoryAfter"/>
        <w:rPr>
          <w:rFonts w:eastAsia="Calibri"/>
          <w:u w:val="single"/>
        </w:rPr>
      </w:pPr>
      <w:r w:rsidRPr="003566C4">
        <w:rPr>
          <w:rFonts w:eastAsia="Calibri"/>
          <w:u w:val="single"/>
        </w:rPr>
        <w:t>Eff. July 1, 2025.</w:t>
      </w:r>
    </w:p>
    <w:p w14:paraId="52979119" w14:textId="77777777" w:rsidR="002D0520" w:rsidRPr="003566C4" w:rsidRDefault="002D0520" w:rsidP="00F30FA5">
      <w:pPr>
        <w:pStyle w:val="Base"/>
      </w:pPr>
      <w:bookmarkStart w:id="422" w:name="_Toc179617778"/>
      <w:bookmarkStart w:id="423" w:name="_Toc180508937"/>
      <w:bookmarkStart w:id="424" w:name="_Toc183458896"/>
    </w:p>
    <w:p w14:paraId="3A4F8FE5" w14:textId="50972C9E" w:rsidR="00C15833" w:rsidRPr="003566C4" w:rsidRDefault="00C15833" w:rsidP="00F30FA5">
      <w:pPr>
        <w:pStyle w:val="Base"/>
      </w:pPr>
      <w:r w:rsidRPr="003566C4">
        <w:t>18 NCAC 07J .1010 is proposed for adoption as follows:</w:t>
      </w:r>
    </w:p>
    <w:p w14:paraId="19502A79" w14:textId="77777777" w:rsidR="00C15833" w:rsidRPr="003566C4" w:rsidRDefault="00C15833" w:rsidP="00F30FA5">
      <w:pPr>
        <w:pStyle w:val="Base"/>
      </w:pPr>
    </w:p>
    <w:p w14:paraId="337A151C" w14:textId="77777777" w:rsidR="00C15833" w:rsidRPr="003566C4" w:rsidRDefault="00C15833" w:rsidP="00F30FA5">
      <w:pPr>
        <w:pStyle w:val="Rule"/>
      </w:pPr>
      <w:r w:rsidRPr="003566C4">
        <w:t>18 NCAC 07J .1010</w:t>
      </w:r>
      <w:r w:rsidRPr="003566C4">
        <w:tab/>
        <w:t>EXCEEDANCE OF STORAGE TIME LIMIT</w:t>
      </w:r>
      <w:bookmarkEnd w:id="422"/>
      <w:bookmarkEnd w:id="423"/>
      <w:bookmarkEnd w:id="424"/>
    </w:p>
    <w:p w14:paraId="6D88B301" w14:textId="77777777" w:rsidR="00C15833" w:rsidRPr="003566C4" w:rsidRDefault="00C15833" w:rsidP="00F30FA5">
      <w:pPr>
        <w:pStyle w:val="Paragraph"/>
        <w:rPr>
          <w:u w:val="single"/>
        </w:rPr>
      </w:pPr>
      <w:r w:rsidRPr="003566C4">
        <w:rPr>
          <w:u w:val="single"/>
        </w:rPr>
        <w:t xml:space="preserve">A depository that is unable to comply with Rule .1009 of this </w:t>
      </w:r>
      <w:r w:rsidRPr="003566C4">
        <w:rPr>
          <w:rFonts w:eastAsia="Calibri"/>
          <w:u w:val="single"/>
        </w:rPr>
        <w:t>Section</w:t>
      </w:r>
      <w:r w:rsidRPr="003566C4">
        <w:rPr>
          <w:u w:val="single"/>
        </w:rPr>
        <w:t xml:space="preserve"> shall:</w:t>
      </w:r>
    </w:p>
    <w:p w14:paraId="3048136B" w14:textId="77777777" w:rsidR="00C15833" w:rsidRPr="003566C4" w:rsidRDefault="00C15833" w:rsidP="00F30FA5">
      <w:pPr>
        <w:pStyle w:val="Item"/>
        <w:rPr>
          <w:u w:val="single"/>
        </w:rPr>
      </w:pPr>
      <w:r w:rsidRPr="003566C4">
        <w:rPr>
          <w:u w:val="single"/>
        </w:rPr>
        <w:t>(1)</w:t>
      </w:r>
      <w:r w:rsidRPr="003566C4">
        <w:rPr>
          <w:rFonts w:eastAsia="Calibri"/>
          <w:u w:val="single"/>
        </w:rPr>
        <w:tab/>
      </w:r>
      <w:r w:rsidRPr="003566C4">
        <w:rPr>
          <w:u w:val="single"/>
        </w:rPr>
        <w:t>notify the Department upon discovering the inability; and</w:t>
      </w:r>
    </w:p>
    <w:p w14:paraId="581DB2A2" w14:textId="77777777" w:rsidR="00C15833" w:rsidRPr="003566C4" w:rsidRDefault="00C15833" w:rsidP="00F30FA5">
      <w:pPr>
        <w:pStyle w:val="Item"/>
        <w:rPr>
          <w:u w:val="single"/>
        </w:rPr>
      </w:pPr>
      <w:r w:rsidRPr="003566C4">
        <w:rPr>
          <w:u w:val="single"/>
        </w:rPr>
        <w:t>(2)</w:t>
      </w:r>
      <w:r w:rsidRPr="003566C4">
        <w:rPr>
          <w:rFonts w:eastAsia="Calibri"/>
          <w:u w:val="single"/>
        </w:rPr>
        <w:tab/>
      </w:r>
      <w:r w:rsidRPr="003566C4">
        <w:rPr>
          <w:u w:val="single"/>
        </w:rPr>
        <w:t>comply with the rules for custodians in Section .2000 of this Subchapter.</w:t>
      </w:r>
    </w:p>
    <w:p w14:paraId="065AC4A0" w14:textId="77777777" w:rsidR="00C15833" w:rsidRPr="003566C4" w:rsidRDefault="00C15833" w:rsidP="00F30FA5">
      <w:pPr>
        <w:pStyle w:val="Base"/>
      </w:pPr>
    </w:p>
    <w:p w14:paraId="6335E472" w14:textId="77777777" w:rsidR="00C15833" w:rsidRPr="003566C4" w:rsidRDefault="00C15833" w:rsidP="00F30FA5">
      <w:pPr>
        <w:pStyle w:val="History"/>
        <w:rPr>
          <w:u w:val="single"/>
        </w:rPr>
      </w:pPr>
      <w:r w:rsidRPr="003566C4">
        <w:rPr>
          <w:u w:val="single"/>
        </w:rPr>
        <w:t>History Note:</w:t>
      </w:r>
      <w:r w:rsidRPr="003566C4">
        <w:rPr>
          <w:u w:val="single"/>
        </w:rPr>
        <w:tab/>
        <w:t>Authority G.S. 10B-4; 10B-106; 10B-125(b); 10B-126; 10B-134.15; 10B-134.17; 10B-134.19; 10B-134.21; 10B-134.23;</w:t>
      </w:r>
    </w:p>
    <w:p w14:paraId="2589DDB4" w14:textId="77777777" w:rsidR="00C15833" w:rsidRPr="003566C4" w:rsidRDefault="00C15833" w:rsidP="00F30FA5">
      <w:pPr>
        <w:pStyle w:val="HistoryAfter"/>
        <w:rPr>
          <w:u w:val="single"/>
        </w:rPr>
      </w:pPr>
      <w:r w:rsidRPr="003566C4">
        <w:rPr>
          <w:u w:val="single"/>
        </w:rPr>
        <w:t>Eff. July 1, 2025.</w:t>
      </w:r>
    </w:p>
    <w:p w14:paraId="5714268A" w14:textId="77777777" w:rsidR="002D0520" w:rsidRPr="003566C4" w:rsidRDefault="002D0520" w:rsidP="00C9112E">
      <w:pPr>
        <w:pStyle w:val="Base"/>
      </w:pPr>
      <w:bookmarkStart w:id="425" w:name="_Toc183458897"/>
      <w:bookmarkStart w:id="426" w:name="_Toc179617781"/>
      <w:bookmarkStart w:id="427" w:name="_Toc180508941"/>
    </w:p>
    <w:p w14:paraId="6A2F8F32" w14:textId="1BA654E9" w:rsidR="00C15833" w:rsidRPr="003566C4" w:rsidRDefault="00C15833" w:rsidP="00C9112E">
      <w:pPr>
        <w:pStyle w:val="Base"/>
      </w:pPr>
      <w:r w:rsidRPr="003566C4">
        <w:t>18 NCAC 07J .1011 is proposed for adoption as follows:</w:t>
      </w:r>
    </w:p>
    <w:p w14:paraId="3D9570FE" w14:textId="77777777" w:rsidR="00C15833" w:rsidRPr="003566C4" w:rsidRDefault="00C15833" w:rsidP="00C9112E">
      <w:pPr>
        <w:pStyle w:val="Base"/>
      </w:pPr>
    </w:p>
    <w:p w14:paraId="291C9578" w14:textId="77777777" w:rsidR="00C15833" w:rsidRPr="003566C4" w:rsidRDefault="00C15833" w:rsidP="00C9112E">
      <w:pPr>
        <w:pStyle w:val="Rule"/>
      </w:pPr>
      <w:r w:rsidRPr="003566C4">
        <w:t>18 NCAC 07J .1011</w:t>
      </w:r>
      <w:bookmarkStart w:id="428" w:name="_Hlk173750583"/>
      <w:r w:rsidRPr="003566C4">
        <w:tab/>
        <w:t>DELETION OF SESSION RECORD</w:t>
      </w:r>
      <w:bookmarkEnd w:id="425"/>
      <w:bookmarkEnd w:id="426"/>
      <w:bookmarkEnd w:id="427"/>
    </w:p>
    <w:bookmarkEnd w:id="428"/>
    <w:p w14:paraId="489EE43A" w14:textId="77777777" w:rsidR="00C15833" w:rsidRPr="003566C4" w:rsidRDefault="00C15833" w:rsidP="00C9112E">
      <w:pPr>
        <w:pStyle w:val="Paragraph"/>
        <w:rPr>
          <w:rFonts w:eastAsia="Calibri"/>
          <w:u w:val="single"/>
        </w:rPr>
      </w:pPr>
      <w:r w:rsidRPr="003566C4">
        <w:rPr>
          <w:rFonts w:eastAsia="Calibri"/>
          <w:u w:val="single"/>
        </w:rPr>
        <w:t>A depository shall delete a session record from its depository within 45 days of receiving a confirmation receipt</w:t>
      </w:r>
      <w:r w:rsidRPr="003566C4" w:rsidDel="008B773A">
        <w:rPr>
          <w:rFonts w:eastAsia="Calibri"/>
          <w:u w:val="single"/>
        </w:rPr>
        <w:t xml:space="preserve"> </w:t>
      </w:r>
      <w:r w:rsidRPr="003566C4">
        <w:rPr>
          <w:rFonts w:eastAsia="Calibri"/>
          <w:u w:val="single"/>
        </w:rPr>
        <w:t>from the electronic notary public’s designated transferee custodian.</w:t>
      </w:r>
    </w:p>
    <w:p w14:paraId="12A6516D" w14:textId="77777777" w:rsidR="00C15833" w:rsidRPr="003566C4" w:rsidRDefault="00C15833" w:rsidP="00C9112E">
      <w:pPr>
        <w:pStyle w:val="Base"/>
        <w:rPr>
          <w:u w:val="single"/>
        </w:rPr>
      </w:pPr>
    </w:p>
    <w:p w14:paraId="118E7999" w14:textId="77777777" w:rsidR="00C15833" w:rsidRPr="003566C4" w:rsidRDefault="00C15833" w:rsidP="00C9112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1DBA27F" w14:textId="77777777" w:rsidR="00C15833" w:rsidRPr="003566C4" w:rsidRDefault="00C15833" w:rsidP="00C9112E">
      <w:pPr>
        <w:pStyle w:val="HistoryAfter"/>
        <w:rPr>
          <w:rFonts w:eastAsia="Calibri"/>
          <w:u w:val="single"/>
        </w:rPr>
      </w:pPr>
      <w:r w:rsidRPr="003566C4">
        <w:rPr>
          <w:rFonts w:eastAsia="Calibri"/>
          <w:u w:val="single"/>
        </w:rPr>
        <w:t>Eff. July 1, 2025.</w:t>
      </w:r>
    </w:p>
    <w:p w14:paraId="0C2FA1C4" w14:textId="77777777" w:rsidR="002D0520" w:rsidRPr="003566C4" w:rsidRDefault="002D0520" w:rsidP="00944E7B">
      <w:pPr>
        <w:pStyle w:val="Base"/>
      </w:pPr>
      <w:bookmarkStart w:id="429" w:name="_Toc179617782"/>
      <w:bookmarkStart w:id="430" w:name="_Toc180508942"/>
      <w:bookmarkStart w:id="431" w:name="_Toc183458898"/>
    </w:p>
    <w:p w14:paraId="554C1FB9" w14:textId="3B17694E" w:rsidR="00C15833" w:rsidRPr="003566C4" w:rsidRDefault="00C15833" w:rsidP="00944E7B">
      <w:pPr>
        <w:pStyle w:val="Base"/>
      </w:pPr>
      <w:r w:rsidRPr="003566C4">
        <w:t>18 NCAC 07J .1012 is proposed for adoption as follows:</w:t>
      </w:r>
    </w:p>
    <w:p w14:paraId="6469CDF4" w14:textId="77777777" w:rsidR="00C15833" w:rsidRPr="003566C4" w:rsidRDefault="00C15833" w:rsidP="00944E7B">
      <w:pPr>
        <w:pStyle w:val="Base"/>
      </w:pPr>
    </w:p>
    <w:p w14:paraId="4A0EEA00" w14:textId="77777777" w:rsidR="00C15833" w:rsidRPr="003566C4" w:rsidRDefault="00C15833" w:rsidP="00944E7B">
      <w:pPr>
        <w:pStyle w:val="Rule"/>
      </w:pPr>
      <w:r w:rsidRPr="003566C4">
        <w:t>18 NCAC 07J .1012</w:t>
      </w:r>
      <w:r w:rsidRPr="003566C4">
        <w:tab/>
        <w:t>VALIDATION BEFORE DELETION</w:t>
      </w:r>
      <w:bookmarkEnd w:id="429"/>
      <w:bookmarkEnd w:id="430"/>
      <w:bookmarkEnd w:id="431"/>
    </w:p>
    <w:p w14:paraId="3933CC1B" w14:textId="77777777" w:rsidR="00C15833" w:rsidRPr="003566C4" w:rsidRDefault="00C15833" w:rsidP="00944E7B">
      <w:pPr>
        <w:pStyle w:val="Paragraph"/>
        <w:rPr>
          <w:rFonts w:eastAsia="Calibri"/>
          <w:u w:val="single"/>
        </w:rPr>
      </w:pPr>
      <w:r w:rsidRPr="003566C4">
        <w:rPr>
          <w:rFonts w:eastAsia="Calibri"/>
          <w:u w:val="single"/>
        </w:rPr>
        <w:t>A depository shall not delete a session record until it receives the transferee custodian’s receipt confirming that the record has been:</w:t>
      </w:r>
    </w:p>
    <w:p w14:paraId="1329F3F0" w14:textId="77777777" w:rsidR="00C15833" w:rsidRPr="003566C4" w:rsidRDefault="00C15833" w:rsidP="00944E7B">
      <w:pPr>
        <w:pStyle w:val="Item"/>
        <w:rPr>
          <w:rFonts w:eastAsia="Calibri"/>
          <w:u w:val="single"/>
        </w:rPr>
      </w:pPr>
      <w:r w:rsidRPr="003566C4">
        <w:rPr>
          <w:rFonts w:eastAsia="Calibri"/>
          <w:u w:val="single"/>
        </w:rPr>
        <w:t>(1)</w:t>
      </w:r>
      <w:r w:rsidRPr="003566C4">
        <w:rPr>
          <w:rFonts w:eastAsia="Calibri"/>
          <w:u w:val="single"/>
        </w:rPr>
        <w:tab/>
        <w:t>received; and</w:t>
      </w:r>
    </w:p>
    <w:p w14:paraId="4B8006A5" w14:textId="77777777" w:rsidR="00C15833" w:rsidRPr="003566C4" w:rsidRDefault="00C15833" w:rsidP="00944E7B">
      <w:pPr>
        <w:pStyle w:val="Item"/>
        <w:rPr>
          <w:rFonts w:eastAsia="Calibri"/>
          <w:u w:val="single"/>
        </w:rPr>
      </w:pPr>
      <w:r w:rsidRPr="003566C4">
        <w:rPr>
          <w:rFonts w:eastAsia="Calibri"/>
          <w:u w:val="single"/>
        </w:rPr>
        <w:t>(2)</w:t>
      </w:r>
      <w:r w:rsidRPr="003566C4">
        <w:rPr>
          <w:rFonts w:eastAsia="Calibri"/>
          <w:u w:val="single"/>
        </w:rPr>
        <w:tab/>
        <w:t>validated.</w:t>
      </w:r>
    </w:p>
    <w:p w14:paraId="098BB439" w14:textId="77777777" w:rsidR="00C15833" w:rsidRPr="003566C4" w:rsidRDefault="00C15833" w:rsidP="00944E7B">
      <w:pPr>
        <w:pStyle w:val="Base"/>
        <w:rPr>
          <w:u w:val="single"/>
        </w:rPr>
      </w:pPr>
    </w:p>
    <w:p w14:paraId="4F8D9EBC" w14:textId="77777777" w:rsidR="00C15833" w:rsidRPr="003566C4" w:rsidRDefault="00C15833" w:rsidP="00944E7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70F7CB3" w14:textId="77777777" w:rsidR="00C15833" w:rsidRPr="003566C4" w:rsidRDefault="00C15833" w:rsidP="00944E7B">
      <w:pPr>
        <w:pStyle w:val="HistoryAfter"/>
        <w:rPr>
          <w:rFonts w:eastAsia="Calibri"/>
          <w:u w:val="single"/>
        </w:rPr>
      </w:pPr>
      <w:r w:rsidRPr="003566C4">
        <w:rPr>
          <w:rFonts w:eastAsia="Calibri"/>
          <w:u w:val="single"/>
        </w:rPr>
        <w:t>Eff. July 1, 2025.</w:t>
      </w:r>
    </w:p>
    <w:p w14:paraId="13F045C8" w14:textId="77777777" w:rsidR="002D0520" w:rsidRPr="003566C4" w:rsidRDefault="002D0520" w:rsidP="000C216B">
      <w:pPr>
        <w:pStyle w:val="Base"/>
      </w:pPr>
      <w:bookmarkStart w:id="432" w:name="_Toc179617783"/>
      <w:bookmarkStart w:id="433" w:name="_Toc180508943"/>
      <w:bookmarkStart w:id="434" w:name="_Toc183458899"/>
      <w:bookmarkStart w:id="435" w:name="_Toc167450394"/>
    </w:p>
    <w:p w14:paraId="45203DA2" w14:textId="1A5D9A2C" w:rsidR="00C15833" w:rsidRPr="003566C4" w:rsidRDefault="00C15833" w:rsidP="000C216B">
      <w:pPr>
        <w:pStyle w:val="Base"/>
      </w:pPr>
      <w:r w:rsidRPr="003566C4">
        <w:t>18 NCAC 07J .1013 is proposed for adoption as follows:</w:t>
      </w:r>
    </w:p>
    <w:p w14:paraId="00E93C0F" w14:textId="77777777" w:rsidR="00C15833" w:rsidRPr="003566C4" w:rsidRDefault="00C15833" w:rsidP="000C216B">
      <w:pPr>
        <w:pStyle w:val="Base"/>
      </w:pPr>
    </w:p>
    <w:p w14:paraId="0EB1BFFA" w14:textId="77777777" w:rsidR="00C15833" w:rsidRPr="003566C4" w:rsidRDefault="00C15833" w:rsidP="000C216B">
      <w:pPr>
        <w:pStyle w:val="Rule"/>
      </w:pPr>
      <w:r w:rsidRPr="003566C4">
        <w:t>18 NCAC 07J .1013</w:t>
      </w:r>
      <w:r w:rsidRPr="003566C4">
        <w:tab/>
        <w:t>NOTARY ACCESS TO SESSION RECORD FROM DEPOSITORY</w:t>
      </w:r>
      <w:bookmarkEnd w:id="432"/>
      <w:bookmarkEnd w:id="433"/>
      <w:bookmarkEnd w:id="434"/>
    </w:p>
    <w:bookmarkEnd w:id="435"/>
    <w:p w14:paraId="541E99F6" w14:textId="77777777" w:rsidR="00C15833" w:rsidRPr="003566C4" w:rsidRDefault="00C15833" w:rsidP="000C216B">
      <w:pPr>
        <w:pStyle w:val="Paragraph"/>
        <w:rPr>
          <w:rFonts w:eastAsia="Calibri"/>
          <w:u w:val="single"/>
        </w:rPr>
      </w:pPr>
      <w:r w:rsidRPr="003566C4">
        <w:rPr>
          <w:rFonts w:eastAsia="Calibri"/>
          <w:u w:val="single"/>
        </w:rPr>
        <w:t>A depository shall allow a notary public to view, copy, print, and download any of the notary’s session records in the possession of the depository at any time and at no cost.</w:t>
      </w:r>
    </w:p>
    <w:p w14:paraId="350543ED" w14:textId="77777777" w:rsidR="00C15833" w:rsidRPr="003566C4" w:rsidRDefault="00C15833" w:rsidP="000C216B">
      <w:pPr>
        <w:pStyle w:val="Paragraph"/>
        <w:rPr>
          <w:rFonts w:eastAsia="Calibri"/>
          <w:u w:val="single"/>
        </w:rPr>
      </w:pPr>
      <w:r w:rsidRPr="003566C4">
        <w:rPr>
          <w:rFonts w:eastAsia="Calibri"/>
          <w:u w:val="single"/>
        </w:rPr>
        <w:t>Note: This rule shall not apply to planned service outages for which notice is provided pursuant to Rule .0205 of this Subchapter.</w:t>
      </w:r>
    </w:p>
    <w:p w14:paraId="260BBD41" w14:textId="77777777" w:rsidR="00C15833" w:rsidRPr="003566C4" w:rsidRDefault="00C15833" w:rsidP="000C216B">
      <w:pPr>
        <w:pStyle w:val="Base"/>
        <w:rPr>
          <w:u w:val="single"/>
        </w:rPr>
      </w:pPr>
    </w:p>
    <w:p w14:paraId="2B683E81" w14:textId="77777777" w:rsidR="00C15833" w:rsidRPr="003566C4" w:rsidRDefault="00C15833" w:rsidP="000C216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932B72C" w14:textId="77777777" w:rsidR="00C15833" w:rsidRPr="003566C4" w:rsidRDefault="00C15833" w:rsidP="000C216B">
      <w:pPr>
        <w:pStyle w:val="HistoryAfter"/>
        <w:rPr>
          <w:rFonts w:eastAsia="Calibri"/>
          <w:u w:val="single"/>
        </w:rPr>
      </w:pPr>
      <w:r w:rsidRPr="003566C4">
        <w:rPr>
          <w:rFonts w:eastAsia="Calibri"/>
          <w:u w:val="single"/>
        </w:rPr>
        <w:t>Eff. July 1, 2025.</w:t>
      </w:r>
    </w:p>
    <w:p w14:paraId="5466D663" w14:textId="77777777" w:rsidR="002D0520" w:rsidRPr="003566C4" w:rsidRDefault="002D0520" w:rsidP="00F03BA6">
      <w:pPr>
        <w:pStyle w:val="Base"/>
      </w:pPr>
      <w:bookmarkStart w:id="436" w:name="_Toc179617784"/>
      <w:bookmarkStart w:id="437" w:name="_Toc180508944"/>
      <w:bookmarkStart w:id="438" w:name="_Toc183458900"/>
    </w:p>
    <w:p w14:paraId="231FA4E3" w14:textId="03B1BB30" w:rsidR="00C15833" w:rsidRPr="003566C4" w:rsidRDefault="00C15833" w:rsidP="00F03BA6">
      <w:pPr>
        <w:pStyle w:val="Base"/>
      </w:pPr>
      <w:r w:rsidRPr="003566C4">
        <w:t>18 NCAC 07J .1014 is proposed for adoption as follows:</w:t>
      </w:r>
    </w:p>
    <w:p w14:paraId="10055144" w14:textId="77777777" w:rsidR="00C15833" w:rsidRPr="003566C4" w:rsidRDefault="00C15833" w:rsidP="00F03BA6">
      <w:pPr>
        <w:pStyle w:val="Base"/>
      </w:pPr>
    </w:p>
    <w:p w14:paraId="370B450B" w14:textId="77777777" w:rsidR="00C15833" w:rsidRPr="003566C4" w:rsidRDefault="00C15833" w:rsidP="00F03BA6">
      <w:pPr>
        <w:pStyle w:val="Rule"/>
      </w:pPr>
      <w:r w:rsidRPr="003566C4">
        <w:t>18 NCAC 07J .1014</w:t>
      </w:r>
      <w:r w:rsidRPr="003566C4">
        <w:tab/>
        <w:t>DEPOSITORY CONTINUITY OF SERVICES</w:t>
      </w:r>
      <w:bookmarkEnd w:id="436"/>
      <w:bookmarkEnd w:id="437"/>
      <w:bookmarkEnd w:id="438"/>
    </w:p>
    <w:p w14:paraId="46647855" w14:textId="77777777" w:rsidR="00C15833" w:rsidRPr="003566C4" w:rsidRDefault="00C15833" w:rsidP="00F03BA6">
      <w:pPr>
        <w:pStyle w:val="Paragraph"/>
        <w:rPr>
          <w:rFonts w:eastAsia="Calibri"/>
          <w:u w:val="single"/>
        </w:rPr>
      </w:pPr>
      <w:r w:rsidRPr="003566C4">
        <w:rPr>
          <w:rFonts w:eastAsia="Calibri"/>
          <w:u w:val="single"/>
        </w:rPr>
        <w:t>A depository shall not discontinue operation of its depository until all session records and session record logs are transferred to the custodians designated by the notaries public.</w:t>
      </w:r>
    </w:p>
    <w:p w14:paraId="17693DB5" w14:textId="77777777" w:rsidR="00C15833" w:rsidRPr="003566C4" w:rsidRDefault="00C15833" w:rsidP="00F03BA6">
      <w:pPr>
        <w:pStyle w:val="Base"/>
        <w:rPr>
          <w:u w:val="single"/>
        </w:rPr>
      </w:pPr>
    </w:p>
    <w:p w14:paraId="3B7100A7" w14:textId="77777777" w:rsidR="00C15833" w:rsidRPr="003566C4" w:rsidRDefault="00C15833" w:rsidP="00F03BA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932CD79" w14:textId="77777777" w:rsidR="00C15833" w:rsidRPr="003566C4" w:rsidRDefault="00C15833" w:rsidP="00F03BA6">
      <w:pPr>
        <w:pStyle w:val="HistoryAfter"/>
        <w:rPr>
          <w:rFonts w:eastAsia="Calibri"/>
          <w:u w:val="single"/>
        </w:rPr>
      </w:pPr>
      <w:r w:rsidRPr="003566C4">
        <w:rPr>
          <w:rFonts w:eastAsia="Calibri"/>
          <w:u w:val="single"/>
        </w:rPr>
        <w:t>Eff. July 1, 2025.</w:t>
      </w:r>
    </w:p>
    <w:p w14:paraId="69AE57FD" w14:textId="77777777" w:rsidR="002D0520" w:rsidRPr="003566C4" w:rsidRDefault="002D0520" w:rsidP="00A95B9E">
      <w:pPr>
        <w:pStyle w:val="Base"/>
      </w:pPr>
      <w:bookmarkStart w:id="439" w:name="_Toc179617785"/>
      <w:bookmarkStart w:id="440" w:name="_Toc180508945"/>
      <w:bookmarkStart w:id="441" w:name="_Toc183458901"/>
    </w:p>
    <w:p w14:paraId="3619B405" w14:textId="083B656A" w:rsidR="00C15833" w:rsidRPr="003566C4" w:rsidRDefault="00C15833" w:rsidP="00A95B9E">
      <w:pPr>
        <w:pStyle w:val="Base"/>
      </w:pPr>
      <w:r w:rsidRPr="003566C4">
        <w:t>18 NCAC 07J .1015 is proposed for adoption as follows:</w:t>
      </w:r>
    </w:p>
    <w:p w14:paraId="131BF9B0" w14:textId="77777777" w:rsidR="00C15833" w:rsidRPr="003566C4" w:rsidRDefault="00C15833" w:rsidP="00A95B9E">
      <w:pPr>
        <w:pStyle w:val="Base"/>
      </w:pPr>
    </w:p>
    <w:p w14:paraId="33468E8F" w14:textId="77777777" w:rsidR="00C15833" w:rsidRPr="003566C4" w:rsidRDefault="00C15833" w:rsidP="00A95B9E">
      <w:pPr>
        <w:pStyle w:val="Rule"/>
      </w:pPr>
      <w:r w:rsidRPr="003566C4">
        <w:t>18 NCAC 07J .1015</w:t>
      </w:r>
      <w:r w:rsidRPr="003566C4">
        <w:tab/>
        <w:t>JOURNAL ENTRY IDENTIFIER</w:t>
      </w:r>
      <w:bookmarkEnd w:id="439"/>
      <w:bookmarkEnd w:id="440"/>
      <w:bookmarkEnd w:id="441"/>
    </w:p>
    <w:p w14:paraId="34D7D193" w14:textId="77777777" w:rsidR="00C15833" w:rsidRPr="003566C4" w:rsidRDefault="00C15833" w:rsidP="00A95B9E">
      <w:pPr>
        <w:pStyle w:val="Paragraph"/>
        <w:rPr>
          <w:rFonts w:eastAsia="Calibri"/>
          <w:u w:val="single"/>
        </w:rPr>
      </w:pPr>
      <w:r w:rsidRPr="003566C4">
        <w:rPr>
          <w:rFonts w:eastAsia="Calibri"/>
          <w:u w:val="single"/>
        </w:rPr>
        <w:t>A depository shall establish a journal entry identifier for each journal entry by concatenating the following numbers in the order below:</w:t>
      </w:r>
    </w:p>
    <w:p w14:paraId="568FD522" w14:textId="77777777" w:rsidR="00C15833" w:rsidRPr="003566C4" w:rsidRDefault="00C15833" w:rsidP="00A95B9E">
      <w:pPr>
        <w:pStyle w:val="Item"/>
        <w:rPr>
          <w:rFonts w:eastAsia="Calibri"/>
          <w:u w:val="single"/>
        </w:rPr>
      </w:pPr>
      <w:r w:rsidRPr="003566C4">
        <w:rPr>
          <w:rFonts w:eastAsia="Calibri"/>
          <w:u w:val="single"/>
        </w:rPr>
        <w:t>(1)</w:t>
      </w:r>
      <w:r w:rsidRPr="003566C4">
        <w:rPr>
          <w:rFonts w:eastAsia="Calibri"/>
          <w:u w:val="single"/>
        </w:rPr>
        <w:tab/>
        <w:t>the session identifier; and</w:t>
      </w:r>
    </w:p>
    <w:p w14:paraId="66F0664C" w14:textId="77777777" w:rsidR="00C15833" w:rsidRPr="003566C4" w:rsidRDefault="00C15833" w:rsidP="00A95B9E">
      <w:pPr>
        <w:pStyle w:val="Item"/>
        <w:rPr>
          <w:rFonts w:eastAsia="Calibri"/>
          <w:u w:val="single"/>
        </w:rPr>
      </w:pPr>
      <w:r w:rsidRPr="003566C4">
        <w:rPr>
          <w:rFonts w:eastAsia="Calibri"/>
          <w:u w:val="single"/>
        </w:rPr>
        <w:t>(2)</w:t>
      </w:r>
      <w:r w:rsidRPr="003566C4">
        <w:rPr>
          <w:rFonts w:eastAsia="Calibri"/>
          <w:u w:val="single"/>
        </w:rPr>
        <w:tab/>
        <w:t>a three-digit number representing the sequential number of the journal entry within the session record.</w:t>
      </w:r>
    </w:p>
    <w:p w14:paraId="2F914F7F" w14:textId="77777777" w:rsidR="00C15833" w:rsidRPr="003566C4" w:rsidRDefault="00C15833" w:rsidP="00A95B9E">
      <w:pPr>
        <w:pStyle w:val="Base"/>
        <w:rPr>
          <w:u w:val="single"/>
        </w:rPr>
      </w:pPr>
    </w:p>
    <w:p w14:paraId="74A38576" w14:textId="77777777" w:rsidR="00C15833" w:rsidRPr="003566C4" w:rsidRDefault="00C15833" w:rsidP="00A95B9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0440743" w14:textId="77777777" w:rsidR="00C15833" w:rsidRPr="003566C4" w:rsidRDefault="00C15833" w:rsidP="00A95B9E">
      <w:pPr>
        <w:pStyle w:val="HistoryAfter"/>
        <w:rPr>
          <w:rFonts w:eastAsia="Calibri"/>
          <w:u w:val="single"/>
        </w:rPr>
      </w:pPr>
      <w:r w:rsidRPr="003566C4">
        <w:rPr>
          <w:rFonts w:eastAsia="Calibri"/>
          <w:u w:val="single"/>
        </w:rPr>
        <w:t>Eff. July 1, 2025.</w:t>
      </w:r>
    </w:p>
    <w:p w14:paraId="248639EA" w14:textId="77777777" w:rsidR="002D0520" w:rsidRPr="003566C4" w:rsidRDefault="002D0520" w:rsidP="008A155F">
      <w:pPr>
        <w:pStyle w:val="Base"/>
      </w:pPr>
      <w:bookmarkStart w:id="442" w:name="_Toc183458902"/>
    </w:p>
    <w:p w14:paraId="3976E7E1" w14:textId="607285DC" w:rsidR="00C15833" w:rsidRPr="003566C4" w:rsidRDefault="00C15833" w:rsidP="008A155F">
      <w:pPr>
        <w:pStyle w:val="Base"/>
      </w:pPr>
      <w:r w:rsidRPr="003566C4">
        <w:t>18 NCAC 07J .1016 is proposed for adoption as follows:</w:t>
      </w:r>
    </w:p>
    <w:p w14:paraId="21AA6DAB" w14:textId="77777777" w:rsidR="00C15833" w:rsidRPr="003566C4" w:rsidRDefault="00C15833" w:rsidP="008A155F">
      <w:pPr>
        <w:pStyle w:val="Base"/>
      </w:pPr>
    </w:p>
    <w:p w14:paraId="223E052D" w14:textId="77777777" w:rsidR="00C15833" w:rsidRPr="003566C4" w:rsidRDefault="00C15833" w:rsidP="008A155F">
      <w:pPr>
        <w:pStyle w:val="Rule"/>
      </w:pPr>
      <w:r w:rsidRPr="003566C4">
        <w:t>18 NCAC 07J .1016</w:t>
      </w:r>
      <w:r w:rsidRPr="003566C4">
        <w:tab/>
        <w:t>SESSION RECORD</w:t>
      </w:r>
      <w:bookmarkEnd w:id="442"/>
      <w:r w:rsidRPr="003566C4">
        <w:t xml:space="preserve"> LOG FOR WHICH THERE IS NO ELECTRONIC JOURNAL ENTRY</w:t>
      </w:r>
    </w:p>
    <w:p w14:paraId="405950D6" w14:textId="77777777" w:rsidR="00C15833" w:rsidRPr="003566C4" w:rsidRDefault="00C15833" w:rsidP="008A155F">
      <w:pPr>
        <w:pStyle w:val="Paragraph"/>
        <w:rPr>
          <w:rFonts w:eastAsia="Calibri"/>
          <w:u w:val="single"/>
        </w:rPr>
      </w:pPr>
      <w:r w:rsidRPr="003566C4">
        <w:rPr>
          <w:rFonts w:eastAsia="Calibri"/>
          <w:u w:val="single"/>
        </w:rPr>
        <w:t>If a traditional notary public administers an oath or affirmation pursuant to G.S. 10B-134.9(d) and chooses not to make an electronic journal entry, the platform depository shall create a session record log entry of the oaths or affirmations administered during the session.</w:t>
      </w:r>
    </w:p>
    <w:p w14:paraId="3D7EF224" w14:textId="77777777" w:rsidR="00C15833" w:rsidRPr="003566C4" w:rsidRDefault="00C15833" w:rsidP="008A155F">
      <w:pPr>
        <w:pStyle w:val="Base"/>
        <w:rPr>
          <w:u w:val="single"/>
        </w:rPr>
      </w:pPr>
    </w:p>
    <w:p w14:paraId="4A1C2518" w14:textId="77777777" w:rsidR="00C15833" w:rsidRPr="003566C4" w:rsidRDefault="00C15833" w:rsidP="008A155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4C7F7A4" w14:textId="77777777" w:rsidR="00C15833" w:rsidRPr="003566C4" w:rsidRDefault="00C15833" w:rsidP="008A155F">
      <w:pPr>
        <w:pStyle w:val="HistoryAfter"/>
        <w:rPr>
          <w:rFonts w:eastAsia="Calibri"/>
          <w:u w:val="single"/>
        </w:rPr>
      </w:pPr>
      <w:r w:rsidRPr="003566C4">
        <w:rPr>
          <w:rFonts w:eastAsia="Calibri"/>
          <w:u w:val="single"/>
        </w:rPr>
        <w:t>Eff. July 1, 2025.</w:t>
      </w:r>
    </w:p>
    <w:p w14:paraId="644A9F31" w14:textId="77777777" w:rsidR="002D0520" w:rsidRPr="003566C4" w:rsidRDefault="002D0520" w:rsidP="00DF6B7F">
      <w:pPr>
        <w:pStyle w:val="Base"/>
      </w:pPr>
      <w:bookmarkStart w:id="443" w:name="_Toc183458903"/>
    </w:p>
    <w:p w14:paraId="4F245970" w14:textId="4C689C8D" w:rsidR="00C15833" w:rsidRPr="003566C4" w:rsidRDefault="00C15833" w:rsidP="00DF6B7F">
      <w:pPr>
        <w:pStyle w:val="Base"/>
      </w:pPr>
      <w:r w:rsidRPr="003566C4">
        <w:t>18 NCAC 07J .1017 is proposed for adoption as follows:</w:t>
      </w:r>
    </w:p>
    <w:p w14:paraId="4087F940" w14:textId="77777777" w:rsidR="00C15833" w:rsidRPr="003566C4" w:rsidRDefault="00C15833" w:rsidP="00DF6B7F">
      <w:pPr>
        <w:pStyle w:val="Base"/>
      </w:pPr>
    </w:p>
    <w:p w14:paraId="3B71E4BE" w14:textId="77777777" w:rsidR="00C15833" w:rsidRPr="003566C4" w:rsidRDefault="00C15833" w:rsidP="00DF6B7F">
      <w:pPr>
        <w:pStyle w:val="Rule"/>
      </w:pPr>
      <w:r w:rsidRPr="003566C4">
        <w:t>18 NCAC 07J .1017</w:t>
      </w:r>
      <w:bookmarkEnd w:id="443"/>
      <w:r w:rsidRPr="003566C4">
        <w:tab/>
        <w:t>REQUIRED METADATA</w:t>
      </w:r>
    </w:p>
    <w:p w14:paraId="1B61145C" w14:textId="77777777" w:rsidR="00C15833" w:rsidRPr="003566C4" w:rsidRDefault="00C15833" w:rsidP="00DF6B7F">
      <w:pPr>
        <w:pStyle w:val="Paragraph"/>
        <w:rPr>
          <w:rFonts w:eastAsia="Calibri"/>
          <w:u w:val="single"/>
        </w:rPr>
      </w:pPr>
      <w:r w:rsidRPr="003566C4">
        <w:rPr>
          <w:rFonts w:eastAsia="Calibri"/>
          <w:u w:val="single"/>
        </w:rPr>
        <w:t>After the notary public has committed the session record and before the depository digitally signs the PDF/A of the session record, the depository shall add the following metadata:</w:t>
      </w:r>
    </w:p>
    <w:p w14:paraId="7656BDE6" w14:textId="77777777" w:rsidR="00C15833" w:rsidRPr="003566C4" w:rsidRDefault="00C15833" w:rsidP="00DF6B7F">
      <w:pPr>
        <w:pStyle w:val="Item"/>
        <w:rPr>
          <w:rFonts w:eastAsia="Calibri"/>
          <w:u w:val="single"/>
        </w:rPr>
      </w:pPr>
      <w:r w:rsidRPr="003566C4">
        <w:rPr>
          <w:rFonts w:eastAsia="Calibri"/>
          <w:u w:val="single"/>
        </w:rPr>
        <w:t>(1)</w:t>
      </w:r>
      <w:r w:rsidRPr="003566C4">
        <w:rPr>
          <w:rFonts w:eastAsia="Calibri"/>
          <w:u w:val="single"/>
        </w:rPr>
        <w:tab/>
        <w:t>the session identifier;</w:t>
      </w:r>
    </w:p>
    <w:p w14:paraId="78C00E65" w14:textId="77777777" w:rsidR="00C15833" w:rsidRPr="003566C4" w:rsidRDefault="00C15833" w:rsidP="00DF6B7F">
      <w:pPr>
        <w:pStyle w:val="Item"/>
        <w:rPr>
          <w:rFonts w:eastAsia="Calibri"/>
          <w:u w:val="single"/>
        </w:rPr>
      </w:pPr>
      <w:r w:rsidRPr="003566C4">
        <w:rPr>
          <w:rFonts w:eastAsia="Calibri"/>
          <w:u w:val="single"/>
        </w:rPr>
        <w:t>(2)</w:t>
      </w:r>
      <w:r w:rsidRPr="003566C4">
        <w:rPr>
          <w:rFonts w:eastAsia="Calibri"/>
          <w:u w:val="single"/>
        </w:rPr>
        <w:tab/>
        <w:t>the notary name as shown on the notary’s commission certificate;</w:t>
      </w:r>
    </w:p>
    <w:p w14:paraId="7AF543FB" w14:textId="77777777" w:rsidR="00C15833" w:rsidRPr="003566C4" w:rsidRDefault="00C15833" w:rsidP="00DF6B7F">
      <w:pPr>
        <w:pStyle w:val="Item"/>
        <w:rPr>
          <w:rFonts w:eastAsia="Calibri"/>
          <w:u w:val="single"/>
        </w:rPr>
      </w:pPr>
      <w:r w:rsidRPr="003566C4">
        <w:rPr>
          <w:rFonts w:eastAsia="Calibri"/>
          <w:u w:val="single"/>
        </w:rPr>
        <w:t>(3)</w:t>
      </w:r>
      <w:r w:rsidRPr="003566C4">
        <w:rPr>
          <w:rFonts w:eastAsia="Calibri"/>
          <w:u w:val="single"/>
        </w:rPr>
        <w:tab/>
        <w:t>the notary’s count of the number of notarial acts performed, as applicable;</w:t>
      </w:r>
    </w:p>
    <w:p w14:paraId="2E3DE7CD" w14:textId="77777777" w:rsidR="00C15833" w:rsidRPr="003566C4" w:rsidRDefault="00C15833" w:rsidP="00DF6B7F">
      <w:pPr>
        <w:pStyle w:val="Item"/>
        <w:rPr>
          <w:rFonts w:eastAsia="Calibri"/>
          <w:u w:val="single"/>
        </w:rPr>
      </w:pPr>
      <w:r w:rsidRPr="003566C4">
        <w:rPr>
          <w:rFonts w:eastAsia="Calibri"/>
          <w:u w:val="single"/>
        </w:rPr>
        <w:t>(4)</w:t>
      </w:r>
      <w:r w:rsidRPr="003566C4">
        <w:rPr>
          <w:rFonts w:eastAsia="Calibri"/>
          <w:u w:val="single"/>
        </w:rPr>
        <w:tab/>
        <w:t>the date and time the session record was created and sealed by the depository;</w:t>
      </w:r>
    </w:p>
    <w:p w14:paraId="17F26171" w14:textId="77777777" w:rsidR="00C15833" w:rsidRPr="003566C4" w:rsidRDefault="00C15833" w:rsidP="00DF6B7F">
      <w:pPr>
        <w:pStyle w:val="Item"/>
        <w:rPr>
          <w:rFonts w:eastAsia="Calibri"/>
          <w:u w:val="single"/>
        </w:rPr>
      </w:pPr>
      <w:r w:rsidRPr="003566C4">
        <w:rPr>
          <w:rFonts w:eastAsia="Calibri"/>
          <w:u w:val="single"/>
        </w:rPr>
        <w:t>(5)</w:t>
      </w:r>
      <w:r w:rsidRPr="003566C4">
        <w:rPr>
          <w:rFonts w:eastAsia="Calibri"/>
          <w:u w:val="single"/>
        </w:rPr>
        <w:tab/>
        <w:t>a list of the types of notarial acts performed; and</w:t>
      </w:r>
    </w:p>
    <w:p w14:paraId="4890E7D8" w14:textId="77777777" w:rsidR="00C15833" w:rsidRPr="003566C4" w:rsidRDefault="00C15833" w:rsidP="00DF6B7F">
      <w:pPr>
        <w:pStyle w:val="Item"/>
        <w:rPr>
          <w:rFonts w:eastAsia="Calibri"/>
          <w:u w:val="single"/>
        </w:rPr>
      </w:pPr>
      <w:r w:rsidRPr="003566C4">
        <w:rPr>
          <w:rFonts w:eastAsia="Calibri"/>
          <w:u w:val="single"/>
        </w:rPr>
        <w:t>(6)</w:t>
      </w:r>
      <w:r w:rsidRPr="003566C4">
        <w:rPr>
          <w:rFonts w:eastAsia="Calibri"/>
          <w:u w:val="single"/>
        </w:rPr>
        <w:tab/>
        <w:t>whether the notarial acts performed were:</w:t>
      </w:r>
    </w:p>
    <w:p w14:paraId="7A1B215B" w14:textId="77777777" w:rsidR="00C15833" w:rsidRPr="003566C4" w:rsidRDefault="00C15833" w:rsidP="00DF6B7F">
      <w:pPr>
        <w:pStyle w:val="SubItemLvl1"/>
        <w:rPr>
          <w:rFonts w:eastAsia="Calibri"/>
          <w:u w:val="single"/>
        </w:rPr>
      </w:pPr>
      <w:r w:rsidRPr="003566C4">
        <w:rPr>
          <w:rFonts w:eastAsia="Calibri"/>
          <w:u w:val="single"/>
        </w:rPr>
        <w:t>(a)</w:t>
      </w:r>
      <w:r w:rsidRPr="003566C4">
        <w:rPr>
          <w:rFonts w:eastAsia="Calibri"/>
          <w:u w:val="single"/>
        </w:rPr>
        <w:tab/>
        <w:t>electronic notarial acts;</w:t>
      </w:r>
    </w:p>
    <w:p w14:paraId="7DDBA2BB" w14:textId="77777777" w:rsidR="00C15833" w:rsidRPr="003566C4" w:rsidRDefault="00C15833" w:rsidP="00DF6B7F">
      <w:pPr>
        <w:pStyle w:val="SubItemLvl1"/>
        <w:rPr>
          <w:rFonts w:eastAsia="Calibri"/>
          <w:u w:val="single"/>
        </w:rPr>
      </w:pPr>
      <w:r w:rsidRPr="003566C4">
        <w:rPr>
          <w:rFonts w:eastAsia="Calibri"/>
          <w:u w:val="single"/>
        </w:rPr>
        <w:t>(b)</w:t>
      </w:r>
      <w:r w:rsidRPr="003566C4">
        <w:rPr>
          <w:rFonts w:eastAsia="Calibri"/>
          <w:u w:val="single"/>
        </w:rPr>
        <w:tab/>
        <w:t>remote electronic notarial acts pursuant to G.S. 10B-134.9(d) for which no electronic journal entry is made; or</w:t>
      </w:r>
    </w:p>
    <w:p w14:paraId="6DFED7BE" w14:textId="77777777" w:rsidR="00C15833" w:rsidRPr="003566C4" w:rsidRDefault="00C15833" w:rsidP="00DF6B7F">
      <w:pPr>
        <w:pStyle w:val="SubItemLvl1"/>
        <w:rPr>
          <w:rFonts w:eastAsia="Calibri"/>
          <w:u w:val="single"/>
        </w:rPr>
      </w:pPr>
      <w:r w:rsidRPr="003566C4">
        <w:rPr>
          <w:rFonts w:eastAsia="Calibri"/>
          <w:u w:val="single"/>
        </w:rPr>
        <w:t>(c)</w:t>
      </w:r>
      <w:r w:rsidRPr="003566C4">
        <w:rPr>
          <w:rFonts w:eastAsia="Calibri"/>
          <w:u w:val="single"/>
        </w:rPr>
        <w:tab/>
        <w:t>other remote electronic notarial acts.</w:t>
      </w:r>
    </w:p>
    <w:p w14:paraId="64A77EF2" w14:textId="77777777" w:rsidR="00C15833" w:rsidRPr="003566C4" w:rsidRDefault="00C15833" w:rsidP="00DF6B7F">
      <w:pPr>
        <w:pStyle w:val="Base"/>
        <w:rPr>
          <w:u w:val="single"/>
        </w:rPr>
      </w:pPr>
    </w:p>
    <w:p w14:paraId="08BDEB8D" w14:textId="77777777" w:rsidR="00C15833" w:rsidRPr="003566C4" w:rsidRDefault="00C15833" w:rsidP="00DF6B7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9022755" w14:textId="77777777" w:rsidR="00C15833" w:rsidRPr="003566C4" w:rsidRDefault="00C15833" w:rsidP="00DF6B7F">
      <w:pPr>
        <w:pStyle w:val="HistoryAfter"/>
        <w:rPr>
          <w:rFonts w:eastAsia="Calibri"/>
          <w:u w:val="single"/>
        </w:rPr>
      </w:pPr>
      <w:r w:rsidRPr="003566C4">
        <w:rPr>
          <w:rFonts w:eastAsia="Calibri"/>
          <w:u w:val="single"/>
        </w:rPr>
        <w:t>Eff. July 1, 2025.</w:t>
      </w:r>
    </w:p>
    <w:p w14:paraId="6BD719EA" w14:textId="77777777" w:rsidR="002D0520" w:rsidRPr="003566C4" w:rsidRDefault="002D0520" w:rsidP="00BF4327">
      <w:pPr>
        <w:pStyle w:val="Base"/>
      </w:pPr>
      <w:bookmarkStart w:id="444" w:name="_Toc183458904"/>
    </w:p>
    <w:p w14:paraId="21776C64" w14:textId="1DCA1011" w:rsidR="00C15833" w:rsidRPr="003566C4" w:rsidRDefault="00C15833" w:rsidP="00BF4327">
      <w:pPr>
        <w:pStyle w:val="Base"/>
      </w:pPr>
      <w:r w:rsidRPr="003566C4">
        <w:t>18 NCAC 07J .1018 is proposed for adoption as follows:</w:t>
      </w:r>
    </w:p>
    <w:p w14:paraId="7D8604E7" w14:textId="77777777" w:rsidR="00C15833" w:rsidRPr="003566C4" w:rsidRDefault="00C15833" w:rsidP="00BF4327">
      <w:pPr>
        <w:pStyle w:val="Base"/>
      </w:pPr>
    </w:p>
    <w:p w14:paraId="19770430" w14:textId="77777777" w:rsidR="00C15833" w:rsidRPr="003566C4" w:rsidRDefault="00C15833" w:rsidP="00BF4327">
      <w:pPr>
        <w:pStyle w:val="Rule"/>
      </w:pPr>
      <w:r w:rsidRPr="003566C4">
        <w:t>18 NCAC 07J .1018</w:t>
      </w:r>
      <w:r w:rsidRPr="003566C4">
        <w:tab/>
        <w:t>SESSION RECORD LOG</w:t>
      </w:r>
      <w:bookmarkEnd w:id="444"/>
    </w:p>
    <w:p w14:paraId="05E85911" w14:textId="77777777" w:rsidR="00C15833" w:rsidRPr="003566C4" w:rsidRDefault="00C15833" w:rsidP="00BF4327">
      <w:pPr>
        <w:pStyle w:val="Paragraph"/>
        <w:rPr>
          <w:rFonts w:eastAsia="Calibri"/>
          <w:u w:val="single"/>
        </w:rPr>
      </w:pPr>
      <w:r w:rsidRPr="003566C4">
        <w:rPr>
          <w:rFonts w:eastAsia="Calibri"/>
          <w:u w:val="single"/>
        </w:rPr>
        <w:t>A depository shall establish a session record log for each session as required by Rule .1019 of this Section.</w:t>
      </w:r>
    </w:p>
    <w:p w14:paraId="3DAD9A6C" w14:textId="77777777" w:rsidR="00C15833" w:rsidRPr="003566C4" w:rsidRDefault="00C15833" w:rsidP="00BF4327">
      <w:pPr>
        <w:pStyle w:val="Base"/>
        <w:rPr>
          <w:u w:val="single"/>
        </w:rPr>
      </w:pPr>
    </w:p>
    <w:p w14:paraId="4809F262" w14:textId="77777777" w:rsidR="00C15833" w:rsidRPr="003566C4" w:rsidRDefault="00C15833" w:rsidP="00BF432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0A46894" w14:textId="77777777" w:rsidR="00C15833" w:rsidRPr="003566C4" w:rsidRDefault="00C15833" w:rsidP="00BF4327">
      <w:pPr>
        <w:pStyle w:val="HistoryAfter"/>
        <w:rPr>
          <w:u w:val="single"/>
        </w:rPr>
      </w:pPr>
      <w:r w:rsidRPr="003566C4">
        <w:rPr>
          <w:rFonts w:eastAsia="Calibri"/>
          <w:u w:val="single"/>
        </w:rPr>
        <w:t>Eff. July 1, 2025.</w:t>
      </w:r>
    </w:p>
    <w:p w14:paraId="3C85CD17" w14:textId="77777777" w:rsidR="002D0520" w:rsidRPr="003566C4" w:rsidRDefault="002D0520" w:rsidP="00CF1A62">
      <w:pPr>
        <w:pStyle w:val="Base"/>
        <w:rPr>
          <w:rFonts w:eastAsia="Calibri"/>
        </w:rPr>
      </w:pPr>
      <w:bookmarkStart w:id="445" w:name="_Toc183458905"/>
    </w:p>
    <w:p w14:paraId="629EF1E2" w14:textId="360A19A0" w:rsidR="00C15833" w:rsidRPr="003566C4" w:rsidRDefault="00C15833" w:rsidP="00CF1A62">
      <w:pPr>
        <w:pStyle w:val="Base"/>
        <w:rPr>
          <w:rFonts w:eastAsia="Calibri"/>
        </w:rPr>
      </w:pPr>
      <w:r w:rsidRPr="003566C4">
        <w:rPr>
          <w:rFonts w:eastAsia="Calibri"/>
        </w:rPr>
        <w:t>18 NCAC 07J .1019 is proposed for adoption as follows:</w:t>
      </w:r>
    </w:p>
    <w:p w14:paraId="06B264DD" w14:textId="77777777" w:rsidR="00C15833" w:rsidRPr="003566C4" w:rsidRDefault="00C15833" w:rsidP="00CF1A62">
      <w:pPr>
        <w:pStyle w:val="Base"/>
        <w:rPr>
          <w:rFonts w:eastAsia="Calibri"/>
        </w:rPr>
      </w:pPr>
    </w:p>
    <w:p w14:paraId="04D42C22" w14:textId="77777777" w:rsidR="00C15833" w:rsidRPr="003566C4" w:rsidRDefault="00C15833" w:rsidP="00CF1A62">
      <w:pPr>
        <w:pStyle w:val="Rule"/>
      </w:pPr>
      <w:r w:rsidRPr="003566C4">
        <w:rPr>
          <w:rFonts w:eastAsia="Calibri"/>
        </w:rPr>
        <w:t xml:space="preserve">18 </w:t>
      </w:r>
      <w:r w:rsidRPr="003566C4">
        <w:t>NCAC 07J .1019</w:t>
      </w:r>
      <w:r w:rsidRPr="003566C4">
        <w:tab/>
        <w:t>CONTENTS OF SESSION RECORD LOG</w:t>
      </w:r>
      <w:bookmarkEnd w:id="445"/>
    </w:p>
    <w:p w14:paraId="5AADD085" w14:textId="77777777" w:rsidR="00C15833" w:rsidRPr="003566C4" w:rsidRDefault="00C15833" w:rsidP="007402D5">
      <w:pPr>
        <w:pStyle w:val="Paragraph"/>
        <w:rPr>
          <w:rFonts w:eastAsia="Calibri"/>
          <w:u w:val="single"/>
        </w:rPr>
      </w:pPr>
      <w:r w:rsidRPr="003566C4">
        <w:rPr>
          <w:rFonts w:eastAsia="Calibri"/>
          <w:u w:val="single"/>
        </w:rPr>
        <w:t>A session record log shall include:</w:t>
      </w:r>
    </w:p>
    <w:p w14:paraId="592552AF" w14:textId="77777777" w:rsidR="00C15833" w:rsidRPr="003566C4" w:rsidRDefault="00C15833" w:rsidP="007402D5">
      <w:pPr>
        <w:pStyle w:val="Item"/>
        <w:rPr>
          <w:rFonts w:eastAsia="Calibri"/>
          <w:u w:val="single"/>
        </w:rPr>
      </w:pPr>
      <w:r w:rsidRPr="003566C4">
        <w:rPr>
          <w:rFonts w:eastAsia="Calibri"/>
          <w:u w:val="single"/>
        </w:rPr>
        <w:t>(1)</w:t>
      </w:r>
      <w:r w:rsidRPr="003566C4">
        <w:rPr>
          <w:rFonts w:eastAsia="Calibri"/>
          <w:u w:val="single"/>
        </w:rPr>
        <w:tab/>
        <w:t>the session record identifier;</w:t>
      </w:r>
    </w:p>
    <w:p w14:paraId="07E1F1A6" w14:textId="77777777" w:rsidR="00C15833" w:rsidRPr="003566C4" w:rsidRDefault="00C15833" w:rsidP="007402D5">
      <w:pPr>
        <w:pStyle w:val="Item"/>
        <w:rPr>
          <w:rFonts w:eastAsia="Calibri"/>
          <w:u w:val="single"/>
        </w:rPr>
      </w:pPr>
      <w:r w:rsidRPr="003566C4">
        <w:rPr>
          <w:rFonts w:eastAsia="Calibri"/>
          <w:u w:val="single"/>
        </w:rPr>
        <w:t>(2)</w:t>
      </w:r>
      <w:r w:rsidRPr="003566C4">
        <w:rPr>
          <w:rFonts w:eastAsia="Calibri"/>
          <w:u w:val="single"/>
        </w:rPr>
        <w:tab/>
        <w:t>the time and date that the session:</w:t>
      </w:r>
    </w:p>
    <w:p w14:paraId="02001A44" w14:textId="77777777" w:rsidR="00C15833" w:rsidRPr="003566C4" w:rsidRDefault="00C15833" w:rsidP="007402D5">
      <w:pPr>
        <w:pStyle w:val="SubItemLvl1"/>
        <w:rPr>
          <w:u w:val="single"/>
        </w:rPr>
      </w:pPr>
      <w:r w:rsidRPr="003566C4">
        <w:rPr>
          <w:rFonts w:eastAsia="Calibri"/>
          <w:u w:val="single"/>
        </w:rPr>
        <w:t>(a)</w:t>
      </w:r>
      <w:r w:rsidRPr="003566C4">
        <w:rPr>
          <w:rFonts w:eastAsia="Calibri"/>
          <w:u w:val="single"/>
        </w:rPr>
        <w:tab/>
        <w:t>sta</w:t>
      </w:r>
      <w:r w:rsidRPr="003566C4">
        <w:rPr>
          <w:u w:val="single"/>
        </w:rPr>
        <w:t>rted; and</w:t>
      </w:r>
    </w:p>
    <w:p w14:paraId="58FC5594" w14:textId="77777777" w:rsidR="00C15833" w:rsidRPr="003566C4" w:rsidRDefault="00C15833" w:rsidP="007402D5">
      <w:pPr>
        <w:pStyle w:val="SubItemLvl1"/>
        <w:rPr>
          <w:rFonts w:eastAsia="Calibri"/>
          <w:u w:val="single"/>
        </w:rPr>
      </w:pPr>
      <w:r w:rsidRPr="003566C4">
        <w:rPr>
          <w:u w:val="single"/>
        </w:rPr>
        <w:t>(b)</w:t>
      </w:r>
      <w:r w:rsidRPr="003566C4">
        <w:rPr>
          <w:rFonts w:eastAsia="Calibri"/>
          <w:u w:val="single"/>
        </w:rPr>
        <w:tab/>
      </w:r>
      <w:r w:rsidRPr="003566C4">
        <w:rPr>
          <w:u w:val="single"/>
        </w:rPr>
        <w:t>en</w:t>
      </w:r>
      <w:r w:rsidRPr="003566C4">
        <w:rPr>
          <w:rFonts w:eastAsia="Calibri"/>
          <w:u w:val="single"/>
        </w:rPr>
        <w:t>ded;</w:t>
      </w:r>
    </w:p>
    <w:p w14:paraId="636BF56B" w14:textId="77777777" w:rsidR="00C15833" w:rsidRPr="003566C4" w:rsidRDefault="00C15833" w:rsidP="007402D5">
      <w:pPr>
        <w:pStyle w:val="Item"/>
        <w:rPr>
          <w:rFonts w:eastAsia="Calibri"/>
          <w:u w:val="single"/>
        </w:rPr>
      </w:pPr>
      <w:r w:rsidRPr="003566C4">
        <w:rPr>
          <w:rFonts w:eastAsia="Calibri"/>
          <w:u w:val="single"/>
        </w:rPr>
        <w:t>(3)</w:t>
      </w:r>
      <w:r w:rsidRPr="003566C4">
        <w:rPr>
          <w:rFonts w:eastAsia="Calibri"/>
          <w:u w:val="single"/>
        </w:rPr>
        <w:tab/>
        <w:t>whether a session record was created;</w:t>
      </w:r>
    </w:p>
    <w:p w14:paraId="3FB2F4DE" w14:textId="77777777" w:rsidR="00C15833" w:rsidRPr="003566C4" w:rsidRDefault="00C15833" w:rsidP="007402D5">
      <w:pPr>
        <w:pStyle w:val="Item"/>
        <w:rPr>
          <w:rFonts w:eastAsia="Calibri"/>
          <w:u w:val="single"/>
        </w:rPr>
      </w:pPr>
      <w:r w:rsidRPr="003566C4">
        <w:rPr>
          <w:rFonts w:eastAsia="Calibri"/>
          <w:u w:val="single"/>
        </w:rPr>
        <w:t>(4)</w:t>
      </w:r>
      <w:r w:rsidRPr="003566C4">
        <w:rPr>
          <w:rFonts w:eastAsia="Calibri"/>
          <w:u w:val="single"/>
        </w:rPr>
        <w:tab/>
        <w:t>the name of the notary public exactly as it appears on the notary’s commission certificate;</w:t>
      </w:r>
    </w:p>
    <w:p w14:paraId="4F68D12C" w14:textId="77777777" w:rsidR="00C15833" w:rsidRPr="003566C4" w:rsidRDefault="00C15833" w:rsidP="007402D5">
      <w:pPr>
        <w:pStyle w:val="Item"/>
        <w:rPr>
          <w:rFonts w:eastAsia="Calibri"/>
          <w:u w:val="single"/>
        </w:rPr>
      </w:pPr>
      <w:r w:rsidRPr="003566C4">
        <w:rPr>
          <w:rFonts w:eastAsia="Calibri"/>
          <w:u w:val="single"/>
        </w:rPr>
        <w:t>(5)</w:t>
      </w:r>
      <w:r w:rsidRPr="003566C4">
        <w:rPr>
          <w:rFonts w:eastAsia="Calibri"/>
          <w:u w:val="single"/>
        </w:rPr>
        <w:tab/>
        <w:t>whether the notarial act was performed for the notary’s employer, and the name of the employer, if applicable;</w:t>
      </w:r>
    </w:p>
    <w:p w14:paraId="032D6DBD" w14:textId="77777777" w:rsidR="00C15833" w:rsidRPr="003566C4" w:rsidRDefault="00C15833" w:rsidP="007402D5">
      <w:pPr>
        <w:pStyle w:val="Item"/>
        <w:rPr>
          <w:rFonts w:eastAsia="Calibri"/>
          <w:u w:val="single"/>
        </w:rPr>
      </w:pPr>
      <w:r w:rsidRPr="003566C4">
        <w:rPr>
          <w:rFonts w:eastAsia="Calibri"/>
          <w:u w:val="single"/>
        </w:rPr>
        <w:t>(6)</w:t>
      </w:r>
      <w:r w:rsidRPr="003566C4">
        <w:rPr>
          <w:rFonts w:eastAsia="Calibri"/>
          <w:u w:val="single"/>
        </w:rPr>
        <w:tab/>
        <w:t>the types of notarial acts performed during the notarial session as defined in G.S. 10B-3(11);</w:t>
      </w:r>
    </w:p>
    <w:p w14:paraId="00D79C98" w14:textId="77777777" w:rsidR="00C15833" w:rsidRPr="003566C4" w:rsidRDefault="00C15833" w:rsidP="007402D5">
      <w:pPr>
        <w:pStyle w:val="Item"/>
        <w:rPr>
          <w:rFonts w:eastAsia="Calibri"/>
          <w:u w:val="single"/>
        </w:rPr>
      </w:pPr>
      <w:r w:rsidRPr="003566C4">
        <w:rPr>
          <w:rFonts w:eastAsia="Calibri"/>
          <w:u w:val="single"/>
        </w:rPr>
        <w:t>(7)</w:t>
      </w:r>
      <w:r w:rsidRPr="003566C4">
        <w:rPr>
          <w:rFonts w:eastAsia="Calibri"/>
          <w:u w:val="single"/>
        </w:rPr>
        <w:tab/>
        <w:t>whether the electronic notarial act was:</w:t>
      </w:r>
    </w:p>
    <w:p w14:paraId="6A9F17C9" w14:textId="77777777" w:rsidR="00C15833" w:rsidRPr="003566C4" w:rsidRDefault="00C15833" w:rsidP="007402D5">
      <w:pPr>
        <w:pStyle w:val="SubItemLvl1"/>
        <w:rPr>
          <w:rFonts w:eastAsia="Calibri"/>
          <w:u w:val="single"/>
        </w:rPr>
      </w:pPr>
      <w:r w:rsidRPr="003566C4">
        <w:rPr>
          <w:rFonts w:eastAsia="Calibri"/>
          <w:u w:val="single"/>
        </w:rPr>
        <w:t>(a)</w:t>
      </w:r>
      <w:r w:rsidRPr="003566C4">
        <w:rPr>
          <w:rFonts w:eastAsia="Calibri"/>
          <w:u w:val="single"/>
        </w:rPr>
        <w:tab/>
        <w:t>an electronic notarial act; or</w:t>
      </w:r>
    </w:p>
    <w:p w14:paraId="74605D11" w14:textId="77777777" w:rsidR="00C15833" w:rsidRPr="003566C4" w:rsidRDefault="00C15833" w:rsidP="007402D5">
      <w:pPr>
        <w:pStyle w:val="SubItemLvl1"/>
        <w:rPr>
          <w:rFonts w:eastAsia="Calibri"/>
          <w:u w:val="single"/>
        </w:rPr>
      </w:pPr>
      <w:r w:rsidRPr="003566C4">
        <w:rPr>
          <w:rFonts w:eastAsia="Calibri"/>
          <w:u w:val="single"/>
        </w:rPr>
        <w:t>(b)</w:t>
      </w:r>
      <w:r w:rsidRPr="003566C4">
        <w:rPr>
          <w:rFonts w:eastAsia="Calibri"/>
          <w:u w:val="single"/>
        </w:rPr>
        <w:tab/>
        <w:t>a remote electronic notarial act:</w:t>
      </w:r>
    </w:p>
    <w:p w14:paraId="2FDF4738" w14:textId="77777777" w:rsidR="00C15833" w:rsidRPr="003566C4" w:rsidRDefault="00C15833" w:rsidP="00EA6F88">
      <w:pPr>
        <w:pStyle w:val="SubItemLvl2"/>
        <w:rPr>
          <w:rFonts w:eastAsia="Calibri"/>
          <w:u w:val="single"/>
        </w:rPr>
      </w:pPr>
      <w:r w:rsidRPr="003566C4">
        <w:rPr>
          <w:rFonts w:eastAsia="Calibri"/>
          <w:u w:val="single"/>
        </w:rPr>
        <w:t>(i)</w:t>
      </w:r>
      <w:r w:rsidRPr="003566C4">
        <w:rPr>
          <w:rFonts w:eastAsia="Calibri"/>
          <w:u w:val="single"/>
        </w:rPr>
        <w:tab/>
        <w:t>pursuant to G.S. 10B-134.9(d) for which no electronic journal entry is made; or</w:t>
      </w:r>
    </w:p>
    <w:p w14:paraId="23BBF481" w14:textId="77777777" w:rsidR="00C15833" w:rsidRPr="003566C4" w:rsidRDefault="00C15833" w:rsidP="00EA6F88">
      <w:pPr>
        <w:pStyle w:val="SubItemLvl2"/>
        <w:rPr>
          <w:rFonts w:eastAsia="Calibri"/>
          <w:u w:val="single"/>
        </w:rPr>
      </w:pPr>
      <w:r w:rsidRPr="003566C4">
        <w:rPr>
          <w:rFonts w:eastAsia="Calibri"/>
          <w:u w:val="single"/>
        </w:rPr>
        <w:t>(ii)</w:t>
      </w:r>
      <w:r w:rsidRPr="003566C4">
        <w:rPr>
          <w:rFonts w:eastAsia="Calibri"/>
          <w:u w:val="single"/>
        </w:rPr>
        <w:tab/>
        <w:t>other remote electronic notarial act pursuant to Article 4A of Chapter 10B of the General Statutes;</w:t>
      </w:r>
    </w:p>
    <w:p w14:paraId="7C9FC570" w14:textId="77777777" w:rsidR="00C15833" w:rsidRPr="003566C4" w:rsidRDefault="00C15833" w:rsidP="00EA6F88">
      <w:pPr>
        <w:pStyle w:val="Item"/>
        <w:rPr>
          <w:rFonts w:eastAsia="Calibri"/>
          <w:u w:val="single"/>
        </w:rPr>
      </w:pPr>
      <w:r w:rsidRPr="003566C4">
        <w:rPr>
          <w:rFonts w:eastAsia="Calibri"/>
          <w:u w:val="single"/>
        </w:rPr>
        <w:t>(8)</w:t>
      </w:r>
      <w:r w:rsidRPr="003566C4">
        <w:rPr>
          <w:rFonts w:eastAsia="Calibri"/>
          <w:u w:val="single"/>
        </w:rPr>
        <w:tab/>
        <w:t>the IP address of the device used by the notary in the notarial transaction;</w:t>
      </w:r>
    </w:p>
    <w:p w14:paraId="18664BF5" w14:textId="77777777" w:rsidR="00C15833" w:rsidRPr="003566C4" w:rsidRDefault="00C15833" w:rsidP="00EA6F88">
      <w:pPr>
        <w:pStyle w:val="Item"/>
        <w:rPr>
          <w:rFonts w:eastAsia="Calibri"/>
          <w:u w:val="single"/>
        </w:rPr>
      </w:pPr>
      <w:r w:rsidRPr="003566C4">
        <w:rPr>
          <w:rFonts w:eastAsia="Calibri"/>
          <w:u w:val="single"/>
        </w:rPr>
        <w:t>(9)</w:t>
      </w:r>
      <w:r w:rsidRPr="003566C4">
        <w:rPr>
          <w:rFonts w:eastAsia="Calibri"/>
          <w:u w:val="single"/>
        </w:rPr>
        <w:tab/>
        <w:t>for each principal in the notarial transaction:</w:t>
      </w:r>
    </w:p>
    <w:p w14:paraId="277CA9A2" w14:textId="77777777" w:rsidR="00C15833" w:rsidRPr="003566C4" w:rsidRDefault="00C15833" w:rsidP="00EA6F88">
      <w:pPr>
        <w:pStyle w:val="SubItemLvl1"/>
        <w:rPr>
          <w:rFonts w:eastAsia="Calibri"/>
          <w:u w:val="single"/>
        </w:rPr>
      </w:pPr>
      <w:r w:rsidRPr="003566C4">
        <w:rPr>
          <w:rFonts w:eastAsia="Calibri"/>
          <w:u w:val="single"/>
        </w:rPr>
        <w:t>(a)</w:t>
      </w:r>
      <w:r w:rsidRPr="003566C4">
        <w:rPr>
          <w:rFonts w:eastAsia="Calibri"/>
          <w:u w:val="single"/>
        </w:rPr>
        <w:tab/>
        <w:t>the principal’s name as it appears on the credentials presented for credential analysis;</w:t>
      </w:r>
    </w:p>
    <w:p w14:paraId="74846518" w14:textId="77777777" w:rsidR="00C15833" w:rsidRPr="003566C4" w:rsidRDefault="00C15833" w:rsidP="00EA6F88">
      <w:pPr>
        <w:pStyle w:val="SubItemLvl1"/>
        <w:rPr>
          <w:rFonts w:eastAsia="Calibri"/>
          <w:u w:val="single"/>
        </w:rPr>
      </w:pPr>
      <w:r w:rsidRPr="003566C4">
        <w:rPr>
          <w:rFonts w:eastAsia="Calibri"/>
          <w:u w:val="single"/>
        </w:rPr>
        <w:t>(b)</w:t>
      </w:r>
      <w:r w:rsidRPr="003566C4">
        <w:rPr>
          <w:rFonts w:eastAsia="Calibri"/>
          <w:u w:val="single"/>
        </w:rPr>
        <w:tab/>
        <w:t>the IP address of the primary device used by the principal to enter the communication technology of a platform used in the notarial transaction; and</w:t>
      </w:r>
    </w:p>
    <w:p w14:paraId="1627413B" w14:textId="77777777" w:rsidR="00C15833" w:rsidRPr="003566C4" w:rsidRDefault="00C15833" w:rsidP="00EA6F88">
      <w:pPr>
        <w:pStyle w:val="SubItemLvl1"/>
        <w:rPr>
          <w:rFonts w:eastAsia="Calibri"/>
          <w:u w:val="single"/>
        </w:rPr>
      </w:pPr>
      <w:r w:rsidRPr="003566C4">
        <w:rPr>
          <w:rFonts w:eastAsia="Calibri"/>
          <w:u w:val="single"/>
        </w:rPr>
        <w:t>(c)</w:t>
      </w:r>
      <w:r w:rsidRPr="003566C4">
        <w:rPr>
          <w:rFonts w:eastAsia="Calibri"/>
          <w:u w:val="single"/>
        </w:rPr>
        <w:tab/>
        <w:t>the principal’s location:</w:t>
      </w:r>
    </w:p>
    <w:p w14:paraId="7AFE437B" w14:textId="77777777" w:rsidR="00C15833" w:rsidRPr="003566C4" w:rsidRDefault="00C15833" w:rsidP="00EA6F88">
      <w:pPr>
        <w:pStyle w:val="SubItemLvl2"/>
        <w:rPr>
          <w:rFonts w:eastAsia="Calibri"/>
          <w:u w:val="single"/>
        </w:rPr>
      </w:pPr>
      <w:r w:rsidRPr="003566C4">
        <w:rPr>
          <w:rFonts w:eastAsia="Calibri"/>
          <w:u w:val="single"/>
        </w:rPr>
        <w:t>(i)</w:t>
      </w:r>
      <w:r w:rsidRPr="003566C4">
        <w:rPr>
          <w:rFonts w:eastAsia="Calibri"/>
          <w:u w:val="single"/>
        </w:rPr>
        <w:tab/>
        <w:t>as determined by geolocation, if available; or</w:t>
      </w:r>
    </w:p>
    <w:p w14:paraId="076FB7BA" w14:textId="77777777" w:rsidR="00C15833" w:rsidRPr="003566C4" w:rsidRDefault="00C15833" w:rsidP="00EA6F88">
      <w:pPr>
        <w:pStyle w:val="SubItemLvl2"/>
        <w:rPr>
          <w:rFonts w:eastAsia="Calibri"/>
          <w:u w:val="single"/>
        </w:rPr>
      </w:pPr>
      <w:r w:rsidRPr="003566C4">
        <w:rPr>
          <w:rFonts w:eastAsia="Calibri"/>
          <w:u w:val="single"/>
        </w:rPr>
        <w:t>(ii)</w:t>
      </w:r>
      <w:r w:rsidRPr="003566C4">
        <w:rPr>
          <w:rFonts w:eastAsia="Calibri"/>
          <w:u w:val="single"/>
        </w:rPr>
        <w:tab/>
        <w:t>as entered by the notary if self-attestation is used as the means of verifying the principal’s location;</w:t>
      </w:r>
    </w:p>
    <w:p w14:paraId="63E81FBA" w14:textId="77777777" w:rsidR="00C15833" w:rsidRPr="003566C4" w:rsidRDefault="00C15833" w:rsidP="00FE27D9">
      <w:pPr>
        <w:pStyle w:val="Item"/>
        <w:rPr>
          <w:rFonts w:eastAsia="Calibri"/>
          <w:u w:val="single"/>
        </w:rPr>
      </w:pPr>
      <w:r w:rsidRPr="003566C4">
        <w:rPr>
          <w:rFonts w:eastAsia="Calibri"/>
          <w:u w:val="single"/>
        </w:rPr>
        <w:t>(10)</w:t>
      </w:r>
      <w:r w:rsidRPr="003566C4">
        <w:rPr>
          <w:rFonts w:eastAsia="Calibri"/>
          <w:u w:val="single"/>
        </w:rPr>
        <w:tab/>
        <w:t>the notary’s count of the notarial acts performed during the notarial session;</w:t>
      </w:r>
    </w:p>
    <w:p w14:paraId="5B161582" w14:textId="77777777" w:rsidR="00C15833" w:rsidRPr="003566C4" w:rsidRDefault="00C15833" w:rsidP="00FE27D9">
      <w:pPr>
        <w:pStyle w:val="Item"/>
        <w:rPr>
          <w:rFonts w:eastAsia="Calibri"/>
          <w:u w:val="single"/>
        </w:rPr>
      </w:pPr>
      <w:r w:rsidRPr="003566C4">
        <w:rPr>
          <w:rFonts w:eastAsia="Calibri"/>
          <w:u w:val="single"/>
        </w:rPr>
        <w:t>(11)</w:t>
      </w:r>
      <w:r w:rsidRPr="003566C4">
        <w:rPr>
          <w:rFonts w:eastAsia="Calibri"/>
          <w:u w:val="single"/>
        </w:rPr>
        <w:tab/>
        <w:t>the platform’s count of the notarial acts performed during the notarial session;</w:t>
      </w:r>
    </w:p>
    <w:p w14:paraId="79440E7D" w14:textId="77777777" w:rsidR="00C15833" w:rsidRPr="003566C4" w:rsidRDefault="00C15833" w:rsidP="00FE27D9">
      <w:pPr>
        <w:pStyle w:val="Item"/>
        <w:rPr>
          <w:rFonts w:eastAsia="Calibri"/>
          <w:u w:val="single"/>
        </w:rPr>
      </w:pPr>
      <w:r w:rsidRPr="003566C4">
        <w:rPr>
          <w:rFonts w:eastAsia="Calibri"/>
          <w:u w:val="single"/>
        </w:rPr>
        <w:t>(12)</w:t>
      </w:r>
      <w:r w:rsidRPr="003566C4">
        <w:rPr>
          <w:rFonts w:eastAsia="Calibri"/>
          <w:u w:val="single"/>
        </w:rPr>
        <w:tab/>
        <w:t>whether the platform facilitated payment to the notary, and if applicable:</w:t>
      </w:r>
    </w:p>
    <w:p w14:paraId="42ECD1B0" w14:textId="77777777" w:rsidR="00C15833" w:rsidRPr="003566C4" w:rsidRDefault="00C15833" w:rsidP="00FE27D9">
      <w:pPr>
        <w:pStyle w:val="SubItemLvl1"/>
        <w:rPr>
          <w:rFonts w:eastAsia="Calibri"/>
          <w:u w:val="single"/>
        </w:rPr>
      </w:pPr>
      <w:r w:rsidRPr="003566C4">
        <w:rPr>
          <w:rFonts w:eastAsia="Calibri"/>
          <w:u w:val="single"/>
        </w:rPr>
        <w:t>(a)</w:t>
      </w:r>
      <w:r w:rsidRPr="003566C4">
        <w:rPr>
          <w:rFonts w:eastAsia="Calibri"/>
          <w:u w:val="single"/>
        </w:rPr>
        <w:tab/>
        <w:t>the name of the person making the payment;</w:t>
      </w:r>
    </w:p>
    <w:p w14:paraId="12352595" w14:textId="77777777" w:rsidR="00C15833" w:rsidRPr="003566C4" w:rsidRDefault="00C15833" w:rsidP="00FE27D9">
      <w:pPr>
        <w:pStyle w:val="SubItemLvl1"/>
        <w:rPr>
          <w:rFonts w:eastAsia="Calibri"/>
          <w:u w:val="single"/>
        </w:rPr>
      </w:pPr>
      <w:r w:rsidRPr="003566C4">
        <w:rPr>
          <w:rFonts w:eastAsia="Calibri"/>
          <w:u w:val="single"/>
        </w:rPr>
        <w:t>(b)</w:t>
      </w:r>
      <w:r w:rsidRPr="003566C4">
        <w:rPr>
          <w:rFonts w:eastAsia="Calibri"/>
          <w:u w:val="single"/>
        </w:rPr>
        <w:tab/>
        <w:t>the method of payment:</w:t>
      </w:r>
    </w:p>
    <w:p w14:paraId="1BEF7409" w14:textId="77777777" w:rsidR="00C15833" w:rsidRPr="003566C4" w:rsidRDefault="00C15833" w:rsidP="00FE27D9">
      <w:pPr>
        <w:pStyle w:val="SubItemLvl2"/>
        <w:rPr>
          <w:rFonts w:eastAsia="Calibri"/>
          <w:u w:val="single"/>
        </w:rPr>
      </w:pPr>
      <w:r w:rsidRPr="003566C4">
        <w:rPr>
          <w:rFonts w:eastAsia="Calibri"/>
          <w:u w:val="single"/>
        </w:rPr>
        <w:t>(i)</w:t>
      </w:r>
      <w:r w:rsidRPr="003566C4">
        <w:rPr>
          <w:rFonts w:eastAsia="Calibri"/>
          <w:u w:val="single"/>
        </w:rPr>
        <w:tab/>
        <w:t>ACH;</w:t>
      </w:r>
    </w:p>
    <w:p w14:paraId="4C434BDE" w14:textId="77777777" w:rsidR="00C15833" w:rsidRPr="003566C4" w:rsidRDefault="00C15833" w:rsidP="00FE27D9">
      <w:pPr>
        <w:pStyle w:val="SubItemLvl2"/>
        <w:rPr>
          <w:rFonts w:eastAsia="Calibri"/>
          <w:u w:val="single"/>
        </w:rPr>
      </w:pPr>
      <w:r w:rsidRPr="003566C4">
        <w:rPr>
          <w:rFonts w:eastAsia="Calibri"/>
          <w:u w:val="single"/>
        </w:rPr>
        <w:t>(ii)</w:t>
      </w:r>
      <w:r w:rsidRPr="003566C4">
        <w:rPr>
          <w:rFonts w:eastAsia="Calibri"/>
          <w:u w:val="single"/>
        </w:rPr>
        <w:tab/>
        <w:t>credit card; or</w:t>
      </w:r>
    </w:p>
    <w:p w14:paraId="4CC2723E" w14:textId="77777777" w:rsidR="00C15833" w:rsidRPr="003566C4" w:rsidRDefault="00C15833" w:rsidP="00FE27D9">
      <w:pPr>
        <w:pStyle w:val="SubItemLvl2"/>
        <w:rPr>
          <w:rFonts w:eastAsia="Calibri"/>
          <w:u w:val="single"/>
        </w:rPr>
      </w:pPr>
      <w:r w:rsidRPr="003566C4">
        <w:rPr>
          <w:rFonts w:eastAsia="Calibri"/>
          <w:u w:val="single"/>
        </w:rPr>
        <w:t>(iii)</w:t>
      </w:r>
      <w:r w:rsidRPr="003566C4">
        <w:rPr>
          <w:rFonts w:eastAsia="Calibri"/>
          <w:u w:val="single"/>
        </w:rPr>
        <w:tab/>
        <w:t>other electronic method;</w:t>
      </w:r>
    </w:p>
    <w:p w14:paraId="5AA59242" w14:textId="77777777" w:rsidR="00C15833" w:rsidRPr="003566C4" w:rsidRDefault="00C15833" w:rsidP="00FE27D9">
      <w:pPr>
        <w:pStyle w:val="SubItemLvl1"/>
        <w:rPr>
          <w:rFonts w:eastAsia="Calibri"/>
          <w:u w:val="single"/>
        </w:rPr>
      </w:pPr>
      <w:r w:rsidRPr="003566C4">
        <w:rPr>
          <w:rFonts w:eastAsia="Calibri"/>
          <w:u w:val="single"/>
        </w:rPr>
        <w:t>(c)</w:t>
      </w:r>
      <w:r w:rsidRPr="003566C4">
        <w:rPr>
          <w:rFonts w:eastAsia="Calibri"/>
          <w:u w:val="single"/>
        </w:rPr>
        <w:tab/>
        <w:t>the name of the financial institution; and</w:t>
      </w:r>
    </w:p>
    <w:p w14:paraId="1CE8D0BC" w14:textId="02511A2E" w:rsidR="00C15833" w:rsidRPr="003566C4" w:rsidRDefault="00C15833" w:rsidP="000A551A">
      <w:pPr>
        <w:pStyle w:val="SubItemLvl1"/>
        <w:rPr>
          <w:rFonts w:eastAsia="Calibri"/>
          <w:u w:val="single"/>
        </w:rPr>
      </w:pPr>
      <w:r w:rsidRPr="003566C4">
        <w:rPr>
          <w:rFonts w:eastAsia="Calibri"/>
          <w:u w:val="single"/>
        </w:rPr>
        <w:t>(d)</w:t>
      </w:r>
      <w:r w:rsidRPr="003566C4">
        <w:rPr>
          <w:rFonts w:eastAsia="Calibri"/>
          <w:u w:val="single"/>
        </w:rPr>
        <w:tab/>
        <w:t>the last four digits of the account number used;</w:t>
      </w:r>
      <w:r w:rsidR="00417529" w:rsidRPr="003566C4">
        <w:rPr>
          <w:rFonts w:eastAsia="Calibri"/>
          <w:u w:val="single"/>
        </w:rPr>
        <w:t xml:space="preserve"> and</w:t>
      </w:r>
    </w:p>
    <w:p w14:paraId="2A9C7F36" w14:textId="77777777" w:rsidR="00C15833" w:rsidRPr="003566C4" w:rsidRDefault="00C15833" w:rsidP="000A551A">
      <w:pPr>
        <w:pStyle w:val="Item"/>
        <w:rPr>
          <w:rFonts w:eastAsia="Calibri"/>
          <w:u w:val="single"/>
        </w:rPr>
      </w:pPr>
      <w:r w:rsidRPr="003566C4">
        <w:rPr>
          <w:rFonts w:eastAsia="Calibri"/>
          <w:u w:val="single"/>
        </w:rPr>
        <w:t>(13)</w:t>
      </w:r>
      <w:r w:rsidRPr="003566C4">
        <w:rPr>
          <w:rFonts w:eastAsia="Calibri"/>
          <w:u w:val="single"/>
        </w:rPr>
        <w:tab/>
        <w:t>the date on which the session record was deleted.</w:t>
      </w:r>
    </w:p>
    <w:p w14:paraId="50C8F5F6" w14:textId="77777777" w:rsidR="00C15833" w:rsidRPr="003566C4" w:rsidRDefault="00C15833" w:rsidP="00FE14AA">
      <w:pPr>
        <w:pStyle w:val="Base"/>
      </w:pPr>
    </w:p>
    <w:p w14:paraId="4890B2D0" w14:textId="77777777" w:rsidR="00C15833" w:rsidRPr="003566C4" w:rsidRDefault="00C15833" w:rsidP="000A551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228A43C" w14:textId="77777777" w:rsidR="00C15833" w:rsidRPr="003566C4" w:rsidRDefault="00C15833" w:rsidP="000A551A">
      <w:pPr>
        <w:pStyle w:val="HistoryAfter"/>
        <w:rPr>
          <w:rFonts w:eastAsia="Calibri"/>
          <w:u w:val="single"/>
        </w:rPr>
      </w:pPr>
      <w:r w:rsidRPr="003566C4">
        <w:rPr>
          <w:rFonts w:eastAsia="Calibri"/>
          <w:u w:val="single"/>
        </w:rPr>
        <w:t>Eff. July 1, 2025.</w:t>
      </w:r>
    </w:p>
    <w:p w14:paraId="1CEDF27C" w14:textId="77777777" w:rsidR="002D0520" w:rsidRPr="003566C4" w:rsidRDefault="002D0520" w:rsidP="00974642">
      <w:pPr>
        <w:pStyle w:val="Base"/>
      </w:pPr>
      <w:bookmarkStart w:id="446" w:name="_Toc183458908"/>
    </w:p>
    <w:p w14:paraId="560D7E49" w14:textId="7419CD82" w:rsidR="00C15833" w:rsidRPr="003566C4" w:rsidRDefault="00C15833" w:rsidP="00974642">
      <w:pPr>
        <w:pStyle w:val="Base"/>
      </w:pPr>
      <w:r w:rsidRPr="003566C4">
        <w:t>18 NCAC 07J .1020 is proposed for adoption as follows:</w:t>
      </w:r>
    </w:p>
    <w:p w14:paraId="5EB29B12" w14:textId="77777777" w:rsidR="00C15833" w:rsidRPr="003566C4" w:rsidRDefault="00C15833" w:rsidP="00974642">
      <w:pPr>
        <w:pStyle w:val="Base"/>
      </w:pPr>
    </w:p>
    <w:p w14:paraId="04F3F89B" w14:textId="77777777" w:rsidR="00C15833" w:rsidRPr="003566C4" w:rsidRDefault="00C15833" w:rsidP="00974642">
      <w:pPr>
        <w:pStyle w:val="Rule"/>
      </w:pPr>
      <w:r w:rsidRPr="003566C4">
        <w:t>18 NCAC 07J .1020</w:t>
      </w:r>
      <w:r w:rsidRPr="003566C4">
        <w:tab/>
        <w:t>ENTRY TO DEPARTMENT DATABASE</w:t>
      </w:r>
      <w:bookmarkEnd w:id="446"/>
    </w:p>
    <w:p w14:paraId="1E94F77A" w14:textId="77777777" w:rsidR="00C15833" w:rsidRPr="003566C4" w:rsidRDefault="00C15833" w:rsidP="00751998">
      <w:pPr>
        <w:pStyle w:val="Paragraph"/>
        <w:rPr>
          <w:rFonts w:eastAsia="Calibri"/>
          <w:u w:val="single"/>
        </w:rPr>
      </w:pPr>
      <w:r w:rsidRPr="003566C4">
        <w:rPr>
          <w:rFonts w:eastAsia="Calibri"/>
          <w:u w:val="single"/>
        </w:rPr>
        <w:t>A depository shall update the Department’s database at the conclusion of each notarial session with the following information:</w:t>
      </w:r>
    </w:p>
    <w:p w14:paraId="53E6BA64" w14:textId="77777777" w:rsidR="00C15833" w:rsidRPr="003566C4" w:rsidRDefault="00C15833" w:rsidP="00751998">
      <w:pPr>
        <w:pStyle w:val="Item"/>
        <w:rPr>
          <w:rFonts w:eastAsia="Calibri"/>
          <w:u w:val="single"/>
        </w:rPr>
      </w:pPr>
      <w:r w:rsidRPr="003566C4">
        <w:rPr>
          <w:rFonts w:eastAsia="Calibri"/>
          <w:u w:val="single"/>
        </w:rPr>
        <w:t>(1)</w:t>
      </w:r>
      <w:r w:rsidRPr="003566C4">
        <w:rPr>
          <w:rFonts w:eastAsia="Calibri"/>
          <w:u w:val="single"/>
        </w:rPr>
        <w:tab/>
        <w:t>the session identifier;</w:t>
      </w:r>
    </w:p>
    <w:p w14:paraId="55897B93" w14:textId="77777777" w:rsidR="00C15833" w:rsidRPr="003566C4" w:rsidRDefault="00C15833" w:rsidP="00751998">
      <w:pPr>
        <w:pStyle w:val="Item"/>
        <w:rPr>
          <w:rFonts w:eastAsia="Calibri"/>
          <w:u w:val="single"/>
        </w:rPr>
      </w:pPr>
      <w:r w:rsidRPr="003566C4">
        <w:rPr>
          <w:rFonts w:eastAsia="Calibri"/>
          <w:u w:val="single"/>
        </w:rPr>
        <w:t>(2)</w:t>
      </w:r>
      <w:r w:rsidRPr="003566C4">
        <w:rPr>
          <w:rFonts w:eastAsia="Calibri"/>
          <w:u w:val="single"/>
        </w:rPr>
        <w:tab/>
        <w:t>the date and time that:</w:t>
      </w:r>
    </w:p>
    <w:p w14:paraId="165689CD" w14:textId="77777777" w:rsidR="00C15833" w:rsidRPr="003566C4" w:rsidRDefault="00C15833" w:rsidP="00751998">
      <w:pPr>
        <w:pStyle w:val="SubItemLvl1"/>
        <w:rPr>
          <w:rFonts w:eastAsia="Calibri"/>
          <w:u w:val="single"/>
        </w:rPr>
      </w:pPr>
      <w:r w:rsidRPr="003566C4">
        <w:rPr>
          <w:rFonts w:eastAsia="Calibri"/>
          <w:u w:val="single"/>
        </w:rPr>
        <w:t>(a)</w:t>
      </w:r>
      <w:r w:rsidRPr="003566C4">
        <w:rPr>
          <w:rFonts w:eastAsia="Calibri"/>
          <w:u w:val="single"/>
        </w:rPr>
        <w:tab/>
        <w:t>the session began; and</w:t>
      </w:r>
    </w:p>
    <w:p w14:paraId="10F13752" w14:textId="77777777" w:rsidR="00C15833" w:rsidRPr="003566C4" w:rsidRDefault="00C15833" w:rsidP="00751998">
      <w:pPr>
        <w:pStyle w:val="SubItemLvl1"/>
        <w:rPr>
          <w:rFonts w:eastAsia="Calibri"/>
          <w:u w:val="single"/>
        </w:rPr>
      </w:pPr>
      <w:r w:rsidRPr="003566C4">
        <w:rPr>
          <w:rFonts w:eastAsia="Calibri"/>
          <w:u w:val="single"/>
        </w:rPr>
        <w:t>(b)</w:t>
      </w:r>
      <w:r w:rsidRPr="003566C4">
        <w:rPr>
          <w:rFonts w:eastAsia="Calibri"/>
          <w:u w:val="single"/>
        </w:rPr>
        <w:tab/>
        <w:t>the session ended;</w:t>
      </w:r>
    </w:p>
    <w:p w14:paraId="10E400F6" w14:textId="77777777" w:rsidR="00C15833" w:rsidRPr="003566C4" w:rsidRDefault="00C15833" w:rsidP="00751998">
      <w:pPr>
        <w:pStyle w:val="Item"/>
        <w:rPr>
          <w:rFonts w:eastAsia="Calibri"/>
          <w:u w:val="single"/>
        </w:rPr>
      </w:pPr>
      <w:r w:rsidRPr="003566C4">
        <w:rPr>
          <w:rFonts w:eastAsia="Calibri"/>
          <w:u w:val="single"/>
        </w:rPr>
        <w:t>(3)</w:t>
      </w:r>
      <w:r w:rsidRPr="003566C4">
        <w:rPr>
          <w:rFonts w:eastAsia="Calibri"/>
          <w:u w:val="single"/>
        </w:rPr>
        <w:tab/>
        <w:t>whether a session record was created;</w:t>
      </w:r>
    </w:p>
    <w:p w14:paraId="16058B60" w14:textId="77777777" w:rsidR="00C15833" w:rsidRPr="003566C4" w:rsidRDefault="00C15833" w:rsidP="00751998">
      <w:pPr>
        <w:pStyle w:val="Item"/>
        <w:rPr>
          <w:rFonts w:eastAsia="Calibri"/>
          <w:u w:val="single"/>
        </w:rPr>
      </w:pPr>
      <w:r w:rsidRPr="003566C4">
        <w:rPr>
          <w:rFonts w:eastAsia="Calibri"/>
          <w:u w:val="single"/>
        </w:rPr>
        <w:t>(4)</w:t>
      </w:r>
      <w:r w:rsidRPr="003566C4">
        <w:rPr>
          <w:rFonts w:eastAsia="Calibri"/>
          <w:u w:val="single"/>
        </w:rPr>
        <w:tab/>
        <w:t>the IP address of the device used by the notary in the notarial transaction;</w:t>
      </w:r>
    </w:p>
    <w:p w14:paraId="6DC0A994" w14:textId="77777777" w:rsidR="00C15833" w:rsidRPr="003566C4" w:rsidRDefault="00C15833" w:rsidP="00751998">
      <w:pPr>
        <w:pStyle w:val="Item"/>
        <w:rPr>
          <w:rFonts w:eastAsia="Calibri"/>
          <w:u w:val="single"/>
        </w:rPr>
      </w:pPr>
      <w:r w:rsidRPr="003566C4">
        <w:rPr>
          <w:rFonts w:eastAsia="Calibri"/>
          <w:u w:val="single"/>
        </w:rPr>
        <w:t>(5)</w:t>
      </w:r>
      <w:r w:rsidRPr="003566C4">
        <w:rPr>
          <w:rFonts w:eastAsia="Calibri"/>
          <w:u w:val="single"/>
        </w:rPr>
        <w:tab/>
        <w:t>whether the electronic notarial act was:</w:t>
      </w:r>
    </w:p>
    <w:p w14:paraId="13368C74" w14:textId="77777777" w:rsidR="00C15833" w:rsidRPr="003566C4" w:rsidRDefault="00C15833" w:rsidP="00751998">
      <w:pPr>
        <w:pStyle w:val="SubItemLvl1"/>
        <w:rPr>
          <w:rFonts w:eastAsia="Calibri"/>
          <w:u w:val="single"/>
        </w:rPr>
      </w:pPr>
      <w:r w:rsidRPr="003566C4">
        <w:rPr>
          <w:rFonts w:eastAsia="Calibri"/>
          <w:u w:val="single"/>
        </w:rPr>
        <w:t>(a)</w:t>
      </w:r>
      <w:r w:rsidRPr="003566C4">
        <w:rPr>
          <w:rFonts w:eastAsia="Calibri"/>
          <w:u w:val="single"/>
        </w:rPr>
        <w:tab/>
        <w:t>an electronic notarial act; or</w:t>
      </w:r>
    </w:p>
    <w:p w14:paraId="2EB6F105" w14:textId="77777777" w:rsidR="00C15833" w:rsidRPr="003566C4" w:rsidRDefault="00C15833" w:rsidP="00751998">
      <w:pPr>
        <w:pStyle w:val="SubItemLvl1"/>
        <w:rPr>
          <w:rFonts w:eastAsia="Calibri"/>
          <w:u w:val="single"/>
        </w:rPr>
      </w:pPr>
      <w:r w:rsidRPr="003566C4">
        <w:rPr>
          <w:rFonts w:eastAsia="Calibri"/>
          <w:u w:val="single"/>
        </w:rPr>
        <w:t>(b)</w:t>
      </w:r>
      <w:r w:rsidRPr="003566C4">
        <w:rPr>
          <w:rFonts w:eastAsia="Calibri"/>
          <w:u w:val="single"/>
        </w:rPr>
        <w:tab/>
        <w:t>a remote electronic notarial act:</w:t>
      </w:r>
    </w:p>
    <w:p w14:paraId="3B490D1B" w14:textId="77777777" w:rsidR="00C15833" w:rsidRPr="003566C4" w:rsidRDefault="00C15833" w:rsidP="00751998">
      <w:pPr>
        <w:pStyle w:val="SubItemLvl2"/>
        <w:rPr>
          <w:rFonts w:eastAsia="Calibri"/>
          <w:u w:val="single"/>
        </w:rPr>
      </w:pPr>
      <w:r w:rsidRPr="003566C4">
        <w:rPr>
          <w:rFonts w:eastAsia="Calibri"/>
          <w:u w:val="single"/>
        </w:rPr>
        <w:t>(i)</w:t>
      </w:r>
      <w:r w:rsidRPr="003566C4">
        <w:rPr>
          <w:rFonts w:eastAsia="Calibri"/>
          <w:u w:val="single"/>
        </w:rPr>
        <w:tab/>
        <w:t>pursuant to G.S. 10B-134.9(d) for which no electronic journal entry is made; or</w:t>
      </w:r>
    </w:p>
    <w:p w14:paraId="7C8898CD" w14:textId="77777777" w:rsidR="00C15833" w:rsidRPr="003566C4" w:rsidRDefault="00C15833" w:rsidP="00751998">
      <w:pPr>
        <w:pStyle w:val="SubItemLvl2"/>
        <w:rPr>
          <w:rFonts w:eastAsia="Calibri"/>
          <w:u w:val="single"/>
        </w:rPr>
      </w:pPr>
      <w:r w:rsidRPr="003566C4">
        <w:rPr>
          <w:rFonts w:eastAsia="Calibri"/>
          <w:u w:val="single"/>
        </w:rPr>
        <w:t>(ii)</w:t>
      </w:r>
      <w:r w:rsidRPr="003566C4">
        <w:rPr>
          <w:rFonts w:eastAsia="Calibri"/>
          <w:u w:val="single"/>
        </w:rPr>
        <w:tab/>
        <w:t>other remote electronic notarial act pursuant to Article 4A of Chapter 10B of the General Statutes;</w:t>
      </w:r>
    </w:p>
    <w:p w14:paraId="1F5AE211" w14:textId="77777777" w:rsidR="00C15833" w:rsidRPr="003566C4" w:rsidRDefault="00C15833" w:rsidP="00751998">
      <w:pPr>
        <w:pStyle w:val="Item"/>
        <w:rPr>
          <w:rFonts w:eastAsia="Calibri"/>
          <w:u w:val="single"/>
        </w:rPr>
      </w:pPr>
      <w:r w:rsidRPr="003566C4">
        <w:rPr>
          <w:rFonts w:eastAsia="Calibri"/>
          <w:u w:val="single"/>
        </w:rPr>
        <w:t>(6)</w:t>
      </w:r>
      <w:r w:rsidRPr="003566C4">
        <w:rPr>
          <w:rFonts w:eastAsia="Calibri"/>
          <w:u w:val="single"/>
        </w:rPr>
        <w:tab/>
        <w:t>the principal names as they appear on the credentials presented for credential analysis;</w:t>
      </w:r>
    </w:p>
    <w:p w14:paraId="7C9F67BC" w14:textId="77777777" w:rsidR="00C15833" w:rsidRPr="003566C4" w:rsidRDefault="00C15833" w:rsidP="00751998">
      <w:pPr>
        <w:pStyle w:val="Item"/>
        <w:rPr>
          <w:rFonts w:eastAsia="Calibri"/>
          <w:u w:val="single"/>
        </w:rPr>
      </w:pPr>
      <w:r w:rsidRPr="003566C4">
        <w:rPr>
          <w:rFonts w:eastAsia="Calibri"/>
          <w:u w:val="single"/>
        </w:rPr>
        <w:t>(7)</w:t>
      </w:r>
      <w:r w:rsidRPr="003566C4">
        <w:rPr>
          <w:rFonts w:eastAsia="Calibri"/>
          <w:u w:val="single"/>
        </w:rPr>
        <w:tab/>
        <w:t>the notary’s count of notarial acts performed during the session; and</w:t>
      </w:r>
    </w:p>
    <w:p w14:paraId="0A5B9508" w14:textId="77777777" w:rsidR="00C15833" w:rsidRPr="003566C4" w:rsidRDefault="00C15833" w:rsidP="00751998">
      <w:pPr>
        <w:pStyle w:val="Item"/>
        <w:rPr>
          <w:rFonts w:eastAsia="Calibri"/>
          <w:u w:val="single"/>
        </w:rPr>
      </w:pPr>
      <w:r w:rsidRPr="003566C4">
        <w:rPr>
          <w:rFonts w:eastAsia="Calibri"/>
          <w:u w:val="single"/>
        </w:rPr>
        <w:t>(8)</w:t>
      </w:r>
      <w:r w:rsidRPr="003566C4">
        <w:rPr>
          <w:rFonts w:eastAsia="Calibri"/>
          <w:u w:val="single"/>
        </w:rPr>
        <w:tab/>
        <w:t>the platform’s count of notarial acts performed during the session.</w:t>
      </w:r>
    </w:p>
    <w:p w14:paraId="7670FF96" w14:textId="77777777" w:rsidR="00C15833" w:rsidRPr="003566C4" w:rsidRDefault="00C15833" w:rsidP="00974642">
      <w:pPr>
        <w:pStyle w:val="Base"/>
        <w:rPr>
          <w:u w:val="single"/>
        </w:rPr>
      </w:pPr>
    </w:p>
    <w:p w14:paraId="680A19B9" w14:textId="77777777" w:rsidR="00C15833" w:rsidRPr="003566C4" w:rsidRDefault="00C15833" w:rsidP="00974642">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689AE57" w14:textId="77777777" w:rsidR="00C15833" w:rsidRPr="003566C4" w:rsidRDefault="00C15833" w:rsidP="00974642">
      <w:pPr>
        <w:pStyle w:val="HistoryAfter"/>
        <w:rPr>
          <w:rFonts w:eastAsia="Calibri"/>
          <w:u w:val="single"/>
        </w:rPr>
      </w:pPr>
      <w:r w:rsidRPr="003566C4">
        <w:rPr>
          <w:rFonts w:eastAsia="Calibri"/>
          <w:u w:val="single"/>
        </w:rPr>
        <w:t>Eff. July 1, 2025.</w:t>
      </w:r>
    </w:p>
    <w:p w14:paraId="0B0CCBF5" w14:textId="77777777" w:rsidR="002D0520" w:rsidRPr="003566C4" w:rsidRDefault="002D0520" w:rsidP="00846CA5">
      <w:pPr>
        <w:pStyle w:val="Base"/>
      </w:pPr>
      <w:bookmarkStart w:id="447" w:name="_Toc179617787"/>
      <w:bookmarkStart w:id="448" w:name="_Toc180508947"/>
      <w:bookmarkStart w:id="449" w:name="_Toc183458909"/>
    </w:p>
    <w:p w14:paraId="3AED52C5" w14:textId="6F7C3511" w:rsidR="00C15833" w:rsidRPr="003566C4" w:rsidRDefault="00C15833" w:rsidP="00846CA5">
      <w:pPr>
        <w:pStyle w:val="Base"/>
      </w:pPr>
      <w:r w:rsidRPr="003566C4">
        <w:t>18 NCAC 07J .1021 is proposed for adoption as follows:</w:t>
      </w:r>
    </w:p>
    <w:p w14:paraId="3D8D194C" w14:textId="77777777" w:rsidR="00C15833" w:rsidRPr="003566C4" w:rsidRDefault="00C15833" w:rsidP="00846CA5">
      <w:pPr>
        <w:pStyle w:val="Base"/>
      </w:pPr>
    </w:p>
    <w:p w14:paraId="69104842" w14:textId="77777777" w:rsidR="00C15833" w:rsidRPr="003566C4" w:rsidRDefault="00C15833" w:rsidP="00846CA5">
      <w:pPr>
        <w:pStyle w:val="Rule"/>
      </w:pPr>
      <w:r w:rsidRPr="003566C4">
        <w:t>18 NCAC 07J .1021</w:t>
      </w:r>
      <w:r w:rsidRPr="003566C4">
        <w:tab/>
        <w:t>RETENTION OF SESSION RECORD LOG BY DEPOSITORY</w:t>
      </w:r>
      <w:bookmarkEnd w:id="447"/>
      <w:bookmarkEnd w:id="448"/>
      <w:bookmarkEnd w:id="449"/>
    </w:p>
    <w:p w14:paraId="30B0E90A" w14:textId="77777777" w:rsidR="00C15833" w:rsidRPr="003566C4" w:rsidRDefault="00C15833" w:rsidP="00846CA5">
      <w:pPr>
        <w:pStyle w:val="Paragraph"/>
        <w:rPr>
          <w:rFonts w:eastAsia="Calibri"/>
          <w:u w:val="single"/>
        </w:rPr>
      </w:pPr>
      <w:r w:rsidRPr="003566C4">
        <w:rPr>
          <w:rFonts w:eastAsia="Calibri"/>
          <w:u w:val="single"/>
        </w:rPr>
        <w:t>Each session record log shall be retained by the depository for no less than 15 years from the date of the session record log creation.</w:t>
      </w:r>
    </w:p>
    <w:p w14:paraId="0DE8EF0A" w14:textId="77777777" w:rsidR="00C15833" w:rsidRPr="003566C4" w:rsidRDefault="00C15833" w:rsidP="00846CA5">
      <w:pPr>
        <w:pStyle w:val="Base"/>
        <w:rPr>
          <w:u w:val="single"/>
        </w:rPr>
      </w:pPr>
    </w:p>
    <w:p w14:paraId="3C271445" w14:textId="77777777" w:rsidR="00C15833" w:rsidRPr="003566C4" w:rsidRDefault="00C15833" w:rsidP="00846CA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2417967" w14:textId="77777777" w:rsidR="00C15833" w:rsidRPr="003566C4" w:rsidRDefault="00C15833" w:rsidP="00846CA5">
      <w:pPr>
        <w:pStyle w:val="HistoryAfter"/>
        <w:rPr>
          <w:rFonts w:eastAsia="Calibri"/>
          <w:u w:val="single"/>
        </w:rPr>
      </w:pPr>
      <w:r w:rsidRPr="003566C4">
        <w:rPr>
          <w:rFonts w:eastAsia="Calibri"/>
          <w:u w:val="single"/>
        </w:rPr>
        <w:t>Eff. July 1, 2025.</w:t>
      </w:r>
    </w:p>
    <w:p w14:paraId="67A78F1C" w14:textId="77777777" w:rsidR="002D0520" w:rsidRPr="003566C4" w:rsidRDefault="002D0520" w:rsidP="0054615B">
      <w:pPr>
        <w:pStyle w:val="Base"/>
      </w:pPr>
      <w:bookmarkStart w:id="450" w:name="_Toc179617788"/>
      <w:bookmarkStart w:id="451" w:name="_Toc180508948"/>
      <w:bookmarkStart w:id="452" w:name="_Toc183458910"/>
    </w:p>
    <w:p w14:paraId="2801A7B6" w14:textId="04F9365F" w:rsidR="00C15833" w:rsidRPr="003566C4" w:rsidRDefault="00C15833" w:rsidP="0054615B">
      <w:pPr>
        <w:pStyle w:val="Base"/>
      </w:pPr>
      <w:r w:rsidRPr="003566C4">
        <w:t>18 NCAC 07J .1022 is proposed for adoption as follows:</w:t>
      </w:r>
    </w:p>
    <w:p w14:paraId="628BAA5C" w14:textId="77777777" w:rsidR="00C15833" w:rsidRPr="003566C4" w:rsidRDefault="00C15833" w:rsidP="0054615B">
      <w:pPr>
        <w:pStyle w:val="Base"/>
      </w:pPr>
    </w:p>
    <w:p w14:paraId="231382EF" w14:textId="77777777" w:rsidR="00C15833" w:rsidRPr="003566C4" w:rsidRDefault="00C15833" w:rsidP="0054615B">
      <w:pPr>
        <w:pStyle w:val="Rule"/>
      </w:pPr>
      <w:r w:rsidRPr="003566C4">
        <w:t>18 NCAC 07J .1022</w:t>
      </w:r>
      <w:r w:rsidRPr="003566C4">
        <w:tab/>
        <w:t xml:space="preserve">TRANSFER OF SESSION RECORD LOG </w:t>
      </w:r>
      <w:bookmarkEnd w:id="450"/>
      <w:bookmarkEnd w:id="451"/>
      <w:bookmarkEnd w:id="452"/>
    </w:p>
    <w:p w14:paraId="3E92D9CD" w14:textId="77777777" w:rsidR="00C15833" w:rsidRPr="003566C4" w:rsidRDefault="00C15833" w:rsidP="0054615B">
      <w:pPr>
        <w:pStyle w:val="Paragraph"/>
        <w:rPr>
          <w:rFonts w:eastAsia="Calibri"/>
          <w:u w:val="single"/>
        </w:rPr>
      </w:pPr>
      <w:r w:rsidRPr="003566C4">
        <w:rPr>
          <w:rFonts w:eastAsia="Calibri"/>
          <w:u w:val="single"/>
        </w:rPr>
        <w:t>A depository shall transfer to a custodian a copy of a session record log together with any associated session record. A depository shall not be required to transfer a copy of a session record log to a custodial notary public.</w:t>
      </w:r>
    </w:p>
    <w:p w14:paraId="22BA522F" w14:textId="77777777" w:rsidR="00C15833" w:rsidRPr="003566C4" w:rsidRDefault="00C15833" w:rsidP="0054615B">
      <w:pPr>
        <w:pStyle w:val="Base"/>
        <w:rPr>
          <w:u w:val="single"/>
        </w:rPr>
      </w:pPr>
    </w:p>
    <w:p w14:paraId="60EF9E34" w14:textId="77777777" w:rsidR="00C15833" w:rsidRPr="003566C4" w:rsidRDefault="00C15833" w:rsidP="0054615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3951584" w14:textId="77777777" w:rsidR="00C15833" w:rsidRPr="003566C4" w:rsidRDefault="00C15833" w:rsidP="0054615B">
      <w:pPr>
        <w:pStyle w:val="HistoryAfter"/>
        <w:rPr>
          <w:rFonts w:eastAsia="Calibri"/>
          <w:u w:val="single"/>
        </w:rPr>
      </w:pPr>
      <w:r w:rsidRPr="003566C4">
        <w:rPr>
          <w:rFonts w:eastAsia="Calibri"/>
          <w:u w:val="single"/>
        </w:rPr>
        <w:t>Eff. July 1, 2025.</w:t>
      </w:r>
    </w:p>
    <w:p w14:paraId="431A05E1" w14:textId="77777777" w:rsidR="002D0520" w:rsidRPr="003566C4" w:rsidRDefault="002D0520" w:rsidP="00BF0F86">
      <w:pPr>
        <w:pStyle w:val="Base"/>
      </w:pPr>
      <w:bookmarkStart w:id="453" w:name="_Toc183458911"/>
    </w:p>
    <w:p w14:paraId="41A47E23" w14:textId="222A12A5" w:rsidR="00C15833" w:rsidRPr="003566C4" w:rsidRDefault="00C15833" w:rsidP="00BF0F86">
      <w:pPr>
        <w:pStyle w:val="Base"/>
      </w:pPr>
      <w:r w:rsidRPr="003566C4">
        <w:t>18 NCAC 07J .1023 is proposed for adoption as follows:</w:t>
      </w:r>
    </w:p>
    <w:p w14:paraId="5E87E645" w14:textId="77777777" w:rsidR="00C15833" w:rsidRPr="003566C4" w:rsidRDefault="00C15833" w:rsidP="00BF0F86">
      <w:pPr>
        <w:pStyle w:val="Base"/>
      </w:pPr>
    </w:p>
    <w:p w14:paraId="1E99DD67" w14:textId="77777777" w:rsidR="00C15833" w:rsidRPr="003566C4" w:rsidRDefault="00C15833" w:rsidP="00BF0F86">
      <w:pPr>
        <w:pStyle w:val="Rule"/>
      </w:pPr>
      <w:r w:rsidRPr="003566C4">
        <w:t>18 NCAC 07J .1023</w:t>
      </w:r>
      <w:r w:rsidRPr="003566C4">
        <w:tab/>
        <w:t>ENTRY IN DEPARTMENT’S DATABASE</w:t>
      </w:r>
      <w:bookmarkEnd w:id="453"/>
      <w:r w:rsidRPr="003566C4">
        <w:t xml:space="preserve"> BY TRANSFEROR</w:t>
      </w:r>
    </w:p>
    <w:p w14:paraId="0FCF8752" w14:textId="77777777" w:rsidR="00C15833" w:rsidRPr="003566C4" w:rsidRDefault="00C15833" w:rsidP="00BF0F86">
      <w:pPr>
        <w:pStyle w:val="Paragraph"/>
        <w:rPr>
          <w:rFonts w:eastAsia="Calibri"/>
          <w:u w:val="single"/>
        </w:rPr>
      </w:pPr>
      <w:r w:rsidRPr="003566C4">
        <w:rPr>
          <w:rFonts w:eastAsia="Calibri"/>
          <w:u w:val="single"/>
        </w:rPr>
        <w:t>Upon validation pursuant to Rule .1012 of this Section, a transferor shall update the Department’s database with the following information:</w:t>
      </w:r>
    </w:p>
    <w:p w14:paraId="27871288" w14:textId="77777777" w:rsidR="00C15833" w:rsidRPr="003566C4" w:rsidRDefault="00C15833" w:rsidP="00BF0F86">
      <w:pPr>
        <w:pStyle w:val="Item"/>
        <w:rPr>
          <w:rFonts w:eastAsia="Calibri"/>
          <w:u w:val="single"/>
        </w:rPr>
      </w:pPr>
      <w:r w:rsidRPr="003566C4">
        <w:rPr>
          <w:rFonts w:eastAsia="Calibri"/>
          <w:u w:val="single"/>
        </w:rPr>
        <w:t>(1)</w:t>
      </w:r>
      <w:r w:rsidRPr="003566C4">
        <w:rPr>
          <w:rFonts w:eastAsia="Calibri"/>
          <w:u w:val="single"/>
        </w:rPr>
        <w:tab/>
        <w:t>the session identifier;</w:t>
      </w:r>
    </w:p>
    <w:p w14:paraId="03DEB8A9" w14:textId="77777777" w:rsidR="00C15833" w:rsidRPr="003566C4" w:rsidRDefault="00C15833" w:rsidP="00BF0F86">
      <w:pPr>
        <w:pStyle w:val="Item"/>
        <w:rPr>
          <w:rFonts w:eastAsia="Calibri"/>
          <w:u w:val="single"/>
        </w:rPr>
      </w:pPr>
      <w:r w:rsidRPr="003566C4">
        <w:rPr>
          <w:rFonts w:eastAsia="Calibri"/>
          <w:u w:val="single"/>
        </w:rPr>
        <w:t>(2)</w:t>
      </w:r>
      <w:r w:rsidRPr="003566C4">
        <w:rPr>
          <w:rFonts w:eastAsia="Calibri"/>
          <w:u w:val="single"/>
        </w:rPr>
        <w:tab/>
        <w:t>the four-digit identifying number assigned to the technology provider making the entry into the Department’s database;</w:t>
      </w:r>
    </w:p>
    <w:p w14:paraId="125EE94A" w14:textId="77777777" w:rsidR="00C15833" w:rsidRPr="003566C4" w:rsidRDefault="00C15833" w:rsidP="00BF0F86">
      <w:pPr>
        <w:pStyle w:val="Item"/>
        <w:rPr>
          <w:rFonts w:eastAsia="Calibri"/>
          <w:u w:val="single"/>
        </w:rPr>
      </w:pPr>
      <w:r w:rsidRPr="003566C4">
        <w:rPr>
          <w:rFonts w:eastAsia="Calibri"/>
          <w:u w:val="single"/>
        </w:rPr>
        <w:t>(3)</w:t>
      </w:r>
      <w:r w:rsidRPr="003566C4">
        <w:rPr>
          <w:rFonts w:eastAsia="Calibri"/>
          <w:u w:val="single"/>
        </w:rPr>
        <w:tab/>
        <w:t>the four-digit identifying number assigned to the transferor;</w:t>
      </w:r>
    </w:p>
    <w:p w14:paraId="5E2870B5" w14:textId="77777777" w:rsidR="00C15833" w:rsidRPr="003566C4" w:rsidRDefault="00C15833" w:rsidP="00BF0F86">
      <w:pPr>
        <w:pStyle w:val="Item"/>
        <w:rPr>
          <w:rFonts w:eastAsia="Calibri"/>
          <w:u w:val="single"/>
        </w:rPr>
      </w:pPr>
      <w:r w:rsidRPr="003566C4">
        <w:rPr>
          <w:rFonts w:eastAsia="Calibri"/>
          <w:u w:val="single"/>
        </w:rPr>
        <w:t>(4)</w:t>
      </w:r>
      <w:r w:rsidRPr="003566C4">
        <w:rPr>
          <w:rFonts w:eastAsia="Calibri"/>
          <w:u w:val="single"/>
        </w:rPr>
        <w:tab/>
        <w:t>for the transferee:</w:t>
      </w:r>
    </w:p>
    <w:p w14:paraId="5078ABC4" w14:textId="77777777" w:rsidR="00C15833" w:rsidRPr="003566C4" w:rsidRDefault="00C15833" w:rsidP="00BF0F86">
      <w:pPr>
        <w:pStyle w:val="SubItemLvl1"/>
        <w:rPr>
          <w:rFonts w:eastAsia="Calibri"/>
          <w:u w:val="single"/>
        </w:rPr>
      </w:pPr>
      <w:r w:rsidRPr="003566C4">
        <w:rPr>
          <w:rFonts w:eastAsia="Calibri"/>
          <w:u w:val="single"/>
        </w:rPr>
        <w:t>(a)</w:t>
      </w:r>
      <w:r w:rsidRPr="003566C4">
        <w:rPr>
          <w:rFonts w:eastAsia="Calibri"/>
          <w:u w:val="single"/>
        </w:rPr>
        <w:tab/>
        <w:t>the four-digit identifying number assigned to the transferee; or</w:t>
      </w:r>
    </w:p>
    <w:p w14:paraId="40625A24" w14:textId="77777777" w:rsidR="00C15833" w:rsidRPr="003566C4" w:rsidRDefault="00C15833" w:rsidP="00BF0F86">
      <w:pPr>
        <w:pStyle w:val="SubItemLvl1"/>
        <w:rPr>
          <w:rFonts w:eastAsia="Calibri"/>
          <w:u w:val="single"/>
        </w:rPr>
      </w:pPr>
      <w:r w:rsidRPr="003566C4">
        <w:rPr>
          <w:rFonts w:eastAsia="Calibri"/>
          <w:u w:val="single"/>
        </w:rPr>
        <w:t>(b)</w:t>
      </w:r>
      <w:r w:rsidRPr="003566C4">
        <w:rPr>
          <w:rFonts w:eastAsia="Calibri"/>
          <w:u w:val="single"/>
        </w:rPr>
        <w:tab/>
        <w:t>the custodial notary public’s commission number, if applicable; and</w:t>
      </w:r>
    </w:p>
    <w:p w14:paraId="1828EC0D" w14:textId="77777777" w:rsidR="00C15833" w:rsidRPr="003566C4" w:rsidRDefault="00C15833" w:rsidP="00BF0F86">
      <w:pPr>
        <w:pStyle w:val="Item"/>
        <w:rPr>
          <w:rFonts w:eastAsia="Calibri"/>
          <w:u w:val="single"/>
        </w:rPr>
      </w:pPr>
      <w:r w:rsidRPr="003566C4">
        <w:rPr>
          <w:rFonts w:eastAsia="Calibri"/>
          <w:u w:val="single"/>
        </w:rPr>
        <w:t>(5)</w:t>
      </w:r>
      <w:r w:rsidRPr="003566C4">
        <w:rPr>
          <w:rFonts w:eastAsia="Calibri"/>
          <w:u w:val="single"/>
        </w:rPr>
        <w:tab/>
        <w:t>the date and time of the transfer.</w:t>
      </w:r>
    </w:p>
    <w:p w14:paraId="74F46172" w14:textId="77777777" w:rsidR="00C15833" w:rsidRPr="003566C4" w:rsidRDefault="00C15833" w:rsidP="00BF0F86">
      <w:pPr>
        <w:pStyle w:val="Base"/>
        <w:rPr>
          <w:u w:val="single"/>
        </w:rPr>
      </w:pPr>
    </w:p>
    <w:p w14:paraId="5E4B517E" w14:textId="77777777" w:rsidR="00C15833" w:rsidRPr="003566C4" w:rsidRDefault="00C15833" w:rsidP="00BF0F8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A822B04" w14:textId="77777777" w:rsidR="00C15833" w:rsidRPr="003566C4" w:rsidRDefault="00C15833" w:rsidP="00BF0F86">
      <w:pPr>
        <w:pStyle w:val="HistoryAfter"/>
        <w:rPr>
          <w:rFonts w:eastAsia="Calibri"/>
          <w:u w:val="single"/>
        </w:rPr>
      </w:pPr>
      <w:r w:rsidRPr="003566C4">
        <w:rPr>
          <w:rFonts w:eastAsia="Calibri"/>
          <w:u w:val="single"/>
        </w:rPr>
        <w:t>Eff. July 1, 2025.</w:t>
      </w:r>
    </w:p>
    <w:p w14:paraId="03CCA3CA" w14:textId="77777777" w:rsidR="002D0520" w:rsidRPr="003566C4" w:rsidRDefault="002D0520" w:rsidP="00F25880">
      <w:pPr>
        <w:pStyle w:val="Base"/>
      </w:pPr>
    </w:p>
    <w:p w14:paraId="3DEE2D9E" w14:textId="58605C95" w:rsidR="00C15833" w:rsidRPr="003566C4" w:rsidRDefault="00C15833" w:rsidP="00F25880">
      <w:pPr>
        <w:pStyle w:val="Base"/>
      </w:pPr>
      <w:r w:rsidRPr="003566C4">
        <w:t>18 NCAC 07J .1101 is proposed for adoption as follows:</w:t>
      </w:r>
    </w:p>
    <w:p w14:paraId="7558C9C2" w14:textId="77777777" w:rsidR="00C15833" w:rsidRPr="003566C4" w:rsidRDefault="00C15833" w:rsidP="00F25880">
      <w:pPr>
        <w:pStyle w:val="Base"/>
      </w:pPr>
    </w:p>
    <w:p w14:paraId="6A40FCA1" w14:textId="77777777" w:rsidR="00C15833" w:rsidRPr="003566C4" w:rsidRDefault="00C15833" w:rsidP="00F25880">
      <w:pPr>
        <w:pStyle w:val="Section"/>
      </w:pPr>
      <w:r w:rsidRPr="003566C4">
        <w:t>SECTION .1100 – BRIDGE PROVISIONS</w:t>
      </w:r>
    </w:p>
    <w:p w14:paraId="5A288EB8" w14:textId="77777777" w:rsidR="00C15833" w:rsidRPr="003566C4" w:rsidRDefault="00C15833" w:rsidP="00F25880">
      <w:pPr>
        <w:pStyle w:val="Base"/>
      </w:pPr>
    </w:p>
    <w:p w14:paraId="60F807B4" w14:textId="77777777" w:rsidR="00C15833" w:rsidRPr="003566C4" w:rsidRDefault="00C15833" w:rsidP="00F25880">
      <w:pPr>
        <w:pStyle w:val="Rule"/>
      </w:pPr>
      <w:r w:rsidRPr="003566C4">
        <w:t>18 NCAC 07J .1101</w:t>
      </w:r>
      <w:r w:rsidRPr="003566C4">
        <w:tab/>
        <w:t>SAFE HARBOR</w:t>
      </w:r>
    </w:p>
    <w:p w14:paraId="264C5C95" w14:textId="77777777" w:rsidR="00C15833" w:rsidRPr="003566C4" w:rsidRDefault="00C15833" w:rsidP="00F25880">
      <w:pPr>
        <w:pStyle w:val="Paragraph"/>
        <w:rPr>
          <w:u w:val="single"/>
        </w:rPr>
      </w:pPr>
      <w:r w:rsidRPr="003566C4">
        <w:rPr>
          <w:u w:val="single"/>
        </w:rPr>
        <w:t>An existing technology provider may continue to provide its IPEN solution under its previous approval until:</w:t>
      </w:r>
    </w:p>
    <w:p w14:paraId="5A8891F3" w14:textId="77777777" w:rsidR="00C15833" w:rsidRPr="003566C4" w:rsidRDefault="00C15833" w:rsidP="00F25880">
      <w:pPr>
        <w:pStyle w:val="Item"/>
        <w:rPr>
          <w:u w:val="single"/>
        </w:rPr>
      </w:pPr>
      <w:r w:rsidRPr="003566C4">
        <w:rPr>
          <w:u w:val="single"/>
        </w:rPr>
        <w:t>(1)</w:t>
      </w:r>
      <w:r w:rsidRPr="003566C4">
        <w:rPr>
          <w:u w:val="single"/>
        </w:rPr>
        <w:tab/>
        <w:t xml:space="preserve">its first complete application submitted pursuant to Rule .1303 of this Subchapter has been approved or denied; </w:t>
      </w:r>
    </w:p>
    <w:p w14:paraId="4453FE9B" w14:textId="77777777" w:rsidR="00C15833" w:rsidRPr="003566C4" w:rsidRDefault="00C15833" w:rsidP="00F25880">
      <w:pPr>
        <w:pStyle w:val="Item"/>
        <w:rPr>
          <w:u w:val="single"/>
        </w:rPr>
      </w:pPr>
      <w:r w:rsidRPr="003566C4">
        <w:rPr>
          <w:u w:val="single"/>
        </w:rPr>
        <w:t>(2)</w:t>
      </w:r>
      <w:r w:rsidRPr="003566C4">
        <w:rPr>
          <w:u w:val="single"/>
        </w:rPr>
        <w:tab/>
        <w:t>it discontinues offering its IPEN solution in North Carolina and provides notice pursuant to Rules .0215 and .0216 of this Subchapter; or</w:t>
      </w:r>
    </w:p>
    <w:p w14:paraId="655B464A" w14:textId="77777777" w:rsidR="00C15833" w:rsidRPr="003566C4" w:rsidRDefault="00C15833" w:rsidP="00F25880">
      <w:pPr>
        <w:pStyle w:val="Item"/>
        <w:rPr>
          <w:u w:val="single"/>
        </w:rPr>
      </w:pPr>
      <w:r w:rsidRPr="003566C4">
        <w:rPr>
          <w:u w:val="single"/>
        </w:rPr>
        <w:t>(3)</w:t>
      </w:r>
      <w:r w:rsidRPr="003566C4">
        <w:rPr>
          <w:u w:val="single"/>
        </w:rPr>
        <w:tab/>
        <w:t>July 1, 2026, whichever is earlier.</w:t>
      </w:r>
    </w:p>
    <w:p w14:paraId="79A477BF" w14:textId="77777777" w:rsidR="00C15833" w:rsidRPr="003566C4" w:rsidRDefault="00C15833" w:rsidP="00F25880">
      <w:pPr>
        <w:pStyle w:val="Base"/>
        <w:rPr>
          <w:u w:val="single"/>
        </w:rPr>
      </w:pPr>
    </w:p>
    <w:p w14:paraId="3592C5AF" w14:textId="77777777" w:rsidR="00C15833" w:rsidRPr="003566C4" w:rsidRDefault="00C15833" w:rsidP="00F25880">
      <w:pPr>
        <w:pStyle w:val="History"/>
        <w:rPr>
          <w:u w:val="single"/>
        </w:rPr>
      </w:pPr>
      <w:r w:rsidRPr="003566C4">
        <w:rPr>
          <w:u w:val="single"/>
        </w:rPr>
        <w:t>History Note:</w:t>
      </w:r>
      <w:r w:rsidRPr="003566C4">
        <w:rPr>
          <w:u w:val="single"/>
        </w:rPr>
        <w:tab/>
        <w:t>Authority G.S. 10B-4; 10B-106; 10B-125(b); 10B-126; 10B-134.15; 10B-134.17; 10B-134.19; 10B-134.21; 10B-134.23;</w:t>
      </w:r>
    </w:p>
    <w:p w14:paraId="5AB6A89C" w14:textId="77777777" w:rsidR="00C15833" w:rsidRPr="003566C4" w:rsidRDefault="00C15833" w:rsidP="00F25880">
      <w:pPr>
        <w:pStyle w:val="HistoryAfter"/>
        <w:rPr>
          <w:u w:val="single"/>
        </w:rPr>
      </w:pPr>
      <w:r w:rsidRPr="003566C4">
        <w:rPr>
          <w:u w:val="single"/>
        </w:rPr>
        <w:t>Eff. July 1, 2025.</w:t>
      </w:r>
    </w:p>
    <w:p w14:paraId="0535B846" w14:textId="77777777" w:rsidR="002D0520" w:rsidRPr="003566C4" w:rsidRDefault="002D0520" w:rsidP="00091B90">
      <w:pPr>
        <w:pStyle w:val="Base"/>
      </w:pPr>
    </w:p>
    <w:p w14:paraId="0C993D32" w14:textId="5CB41FD3" w:rsidR="00C15833" w:rsidRPr="003566C4" w:rsidRDefault="00C15833" w:rsidP="00091B90">
      <w:pPr>
        <w:pStyle w:val="Base"/>
      </w:pPr>
      <w:r w:rsidRPr="003566C4">
        <w:t>18 NCAC 07J .1102 is proposed for adoption as follows:</w:t>
      </w:r>
    </w:p>
    <w:p w14:paraId="6DCD4E59" w14:textId="77777777" w:rsidR="00C15833" w:rsidRPr="003566C4" w:rsidRDefault="00C15833" w:rsidP="00091B90">
      <w:pPr>
        <w:pStyle w:val="Base"/>
      </w:pPr>
    </w:p>
    <w:p w14:paraId="7843AC75" w14:textId="77777777" w:rsidR="00C15833" w:rsidRPr="003566C4" w:rsidRDefault="00C15833" w:rsidP="00091B90">
      <w:pPr>
        <w:pStyle w:val="Rule"/>
      </w:pPr>
      <w:r w:rsidRPr="003566C4">
        <w:t>18 NCAC 07J .1102</w:t>
      </w:r>
      <w:r w:rsidRPr="003566C4">
        <w:tab/>
        <w:t>DEADLINE FOR EXISTING TECH PROVIDER APPLICATIONS</w:t>
      </w:r>
    </w:p>
    <w:p w14:paraId="573BF5B8" w14:textId="77777777" w:rsidR="00C15833" w:rsidRPr="003566C4" w:rsidRDefault="00C15833" w:rsidP="00091B90">
      <w:pPr>
        <w:pStyle w:val="Paragraph"/>
        <w:rPr>
          <w:u w:val="single"/>
        </w:rPr>
      </w:pPr>
      <w:r w:rsidRPr="003566C4">
        <w:rPr>
          <w:u w:val="single"/>
        </w:rPr>
        <w:t>An existing technology provider shall:</w:t>
      </w:r>
    </w:p>
    <w:p w14:paraId="324E7F5E" w14:textId="77777777" w:rsidR="00C15833" w:rsidRPr="003566C4" w:rsidRDefault="00C15833" w:rsidP="00091B90">
      <w:pPr>
        <w:pStyle w:val="Item"/>
        <w:rPr>
          <w:u w:val="single"/>
        </w:rPr>
      </w:pPr>
      <w:r w:rsidRPr="003566C4">
        <w:rPr>
          <w:u w:val="single"/>
        </w:rPr>
        <w:t>(1)</w:t>
      </w:r>
      <w:r w:rsidRPr="003566C4">
        <w:rPr>
          <w:u w:val="single"/>
        </w:rPr>
        <w:tab/>
        <w:t>submit an application for authorization of its IPEN solution:</w:t>
      </w:r>
    </w:p>
    <w:p w14:paraId="087905BB" w14:textId="77777777" w:rsidR="00C15833" w:rsidRPr="003566C4" w:rsidRDefault="00C15833" w:rsidP="00091B90">
      <w:pPr>
        <w:pStyle w:val="SubItemLvl1"/>
        <w:rPr>
          <w:u w:val="single"/>
        </w:rPr>
      </w:pPr>
      <w:r w:rsidRPr="003566C4">
        <w:rPr>
          <w:u w:val="single"/>
        </w:rPr>
        <w:t>(a)</w:t>
      </w:r>
      <w:r w:rsidRPr="003566C4">
        <w:rPr>
          <w:u w:val="single"/>
        </w:rPr>
        <w:tab/>
        <w:t>no earlier than the effective date of the rules in this Subchapter; and</w:t>
      </w:r>
    </w:p>
    <w:p w14:paraId="25DD7C79" w14:textId="77777777" w:rsidR="00C15833" w:rsidRPr="003566C4" w:rsidRDefault="00C15833" w:rsidP="00091B90">
      <w:pPr>
        <w:pStyle w:val="SubItemLvl1"/>
        <w:rPr>
          <w:u w:val="single"/>
        </w:rPr>
      </w:pPr>
      <w:r w:rsidRPr="003566C4">
        <w:rPr>
          <w:u w:val="single"/>
        </w:rPr>
        <w:t>(b)</w:t>
      </w:r>
      <w:r w:rsidRPr="003566C4">
        <w:rPr>
          <w:u w:val="single"/>
        </w:rPr>
        <w:tab/>
        <w:t>no later than April 1, 2026; or</w:t>
      </w:r>
    </w:p>
    <w:p w14:paraId="3CFD07DF" w14:textId="77777777" w:rsidR="00C15833" w:rsidRPr="003566C4" w:rsidRDefault="00C15833" w:rsidP="00091B90">
      <w:pPr>
        <w:pStyle w:val="Item"/>
        <w:rPr>
          <w:u w:val="single"/>
        </w:rPr>
      </w:pPr>
      <w:r w:rsidRPr="003566C4">
        <w:rPr>
          <w:u w:val="single"/>
        </w:rPr>
        <w:t>(2)</w:t>
      </w:r>
      <w:r w:rsidRPr="003566C4">
        <w:rPr>
          <w:u w:val="single"/>
        </w:rPr>
        <w:tab/>
        <w:t>provide notice no later than April 1, 2026, pursuant to Rules .0215 and .0216 of this Subchapter that it will discontinue offering its IPEN solution in North Carolina.</w:t>
      </w:r>
    </w:p>
    <w:p w14:paraId="5223CEA7" w14:textId="77777777" w:rsidR="00C15833" w:rsidRPr="003566C4" w:rsidRDefault="00C15833" w:rsidP="00091B90">
      <w:pPr>
        <w:pStyle w:val="Base"/>
        <w:rPr>
          <w:u w:val="single"/>
        </w:rPr>
      </w:pPr>
    </w:p>
    <w:p w14:paraId="42BBB1F0" w14:textId="77777777" w:rsidR="00C15833" w:rsidRPr="003566C4" w:rsidRDefault="00C15833" w:rsidP="00091B90">
      <w:pPr>
        <w:pStyle w:val="History"/>
        <w:rPr>
          <w:u w:val="single"/>
        </w:rPr>
      </w:pPr>
      <w:r w:rsidRPr="003566C4">
        <w:rPr>
          <w:u w:val="single"/>
        </w:rPr>
        <w:t>History Note:</w:t>
      </w:r>
      <w:r w:rsidRPr="003566C4">
        <w:rPr>
          <w:u w:val="single"/>
        </w:rPr>
        <w:tab/>
        <w:t>Authority G.S. 10B-4; 10B-106; 10B-125(b); 10B-126; 10B-134.15; 10B-134.17; 10B-134.19; 10B-134.21; 10B-134.23;</w:t>
      </w:r>
    </w:p>
    <w:p w14:paraId="35A612CA" w14:textId="77777777" w:rsidR="00C15833" w:rsidRPr="003566C4" w:rsidRDefault="00C15833" w:rsidP="00091B90">
      <w:pPr>
        <w:pStyle w:val="HistoryAfter"/>
        <w:rPr>
          <w:u w:val="single"/>
        </w:rPr>
      </w:pPr>
      <w:r w:rsidRPr="003566C4">
        <w:rPr>
          <w:u w:val="single"/>
        </w:rPr>
        <w:t>Eff. July 1, 2025.</w:t>
      </w:r>
    </w:p>
    <w:p w14:paraId="6B9EFF81" w14:textId="77777777" w:rsidR="002D0520" w:rsidRPr="003566C4" w:rsidRDefault="002D0520" w:rsidP="00E95485">
      <w:pPr>
        <w:pStyle w:val="Base"/>
      </w:pPr>
      <w:bookmarkStart w:id="454" w:name="_Toc180393119"/>
      <w:bookmarkStart w:id="455" w:name="_Toc180508949"/>
      <w:bookmarkStart w:id="456" w:name="_Toc183458912"/>
    </w:p>
    <w:p w14:paraId="5CE6CE19" w14:textId="78EB0801" w:rsidR="00C15833" w:rsidRPr="003566C4" w:rsidRDefault="00C15833" w:rsidP="00E95485">
      <w:pPr>
        <w:pStyle w:val="Base"/>
      </w:pPr>
      <w:r w:rsidRPr="003566C4">
        <w:t>18 NCAC 07J .1103 is proposed for adoption as follows:</w:t>
      </w:r>
    </w:p>
    <w:p w14:paraId="1D7D74FE" w14:textId="77777777" w:rsidR="00C15833" w:rsidRPr="003566C4" w:rsidRDefault="00C15833" w:rsidP="00E95485">
      <w:pPr>
        <w:pStyle w:val="Base"/>
      </w:pPr>
    </w:p>
    <w:p w14:paraId="70FDFAEE" w14:textId="77777777" w:rsidR="00C15833" w:rsidRPr="003566C4" w:rsidRDefault="00C15833" w:rsidP="00F22276">
      <w:pPr>
        <w:pStyle w:val="Section"/>
      </w:pPr>
      <w:r w:rsidRPr="003566C4">
        <w:t>SECTION .1100 – BRIDGE PROVISIONS</w:t>
      </w:r>
      <w:bookmarkEnd w:id="454"/>
      <w:bookmarkEnd w:id="455"/>
      <w:bookmarkEnd w:id="456"/>
    </w:p>
    <w:p w14:paraId="5A906150" w14:textId="77777777" w:rsidR="00C15833" w:rsidRPr="003566C4" w:rsidRDefault="00C15833" w:rsidP="00F22276">
      <w:pPr>
        <w:pStyle w:val="Base"/>
      </w:pPr>
    </w:p>
    <w:p w14:paraId="6FF226C8" w14:textId="77777777" w:rsidR="00C15833" w:rsidRPr="003566C4" w:rsidRDefault="00C15833" w:rsidP="00F22276">
      <w:pPr>
        <w:pStyle w:val="Rule"/>
      </w:pPr>
      <w:bookmarkStart w:id="457" w:name="_Toc180393123"/>
      <w:bookmarkStart w:id="458" w:name="_Toc180508953"/>
      <w:bookmarkStart w:id="459" w:name="_Toc183458915"/>
      <w:r w:rsidRPr="003566C4">
        <w:t>18</w:t>
      </w:r>
      <w:r w:rsidRPr="003566C4">
        <w:rPr>
          <w:color w:val="FFFF00"/>
        </w:rPr>
        <w:t xml:space="preserve"> </w:t>
      </w:r>
      <w:r w:rsidRPr="003566C4">
        <w:t>NCAC 07J .1103</w:t>
      </w:r>
      <w:r w:rsidRPr="003566C4">
        <w:tab/>
        <w:t>COMPLIANCE WITH RULES DURING BRIDGE PERIOD</w:t>
      </w:r>
      <w:bookmarkEnd w:id="457"/>
      <w:bookmarkEnd w:id="458"/>
      <w:bookmarkEnd w:id="459"/>
    </w:p>
    <w:p w14:paraId="37C6B600" w14:textId="77777777" w:rsidR="00C15833" w:rsidRPr="003566C4" w:rsidRDefault="00C15833" w:rsidP="00F22276">
      <w:pPr>
        <w:pStyle w:val="Paragraph"/>
        <w:rPr>
          <w:rFonts w:eastAsia="Calibri"/>
          <w:u w:val="single"/>
        </w:rPr>
      </w:pPr>
      <w:r w:rsidRPr="003566C4">
        <w:rPr>
          <w:rFonts w:eastAsia="Calibri"/>
          <w:u w:val="single"/>
        </w:rPr>
        <w:t>An existing technology provider shall comply with the following rules between the effective date of the rules in this Subchapter and the applicable date in Rule .1102 of this Section:</w:t>
      </w:r>
    </w:p>
    <w:p w14:paraId="5D40F4D7" w14:textId="77777777" w:rsidR="00C15833" w:rsidRPr="003566C4" w:rsidRDefault="00C15833" w:rsidP="00F22276">
      <w:pPr>
        <w:pStyle w:val="Item"/>
        <w:rPr>
          <w:rFonts w:eastAsia="Calibri"/>
          <w:u w:val="single"/>
        </w:rPr>
      </w:pPr>
      <w:r w:rsidRPr="003566C4">
        <w:rPr>
          <w:rFonts w:eastAsia="Calibri"/>
          <w:u w:val="single"/>
        </w:rPr>
        <w:t>(1)</w:t>
      </w:r>
      <w:r w:rsidRPr="003566C4">
        <w:rPr>
          <w:rFonts w:eastAsia="Calibri"/>
          <w:u w:val="single"/>
        </w:rPr>
        <w:tab/>
        <w:t>Rules .0101-.0102, .0104-.0108, and .0110 of this Subchapter;</w:t>
      </w:r>
    </w:p>
    <w:p w14:paraId="1FFDC9F4" w14:textId="77777777" w:rsidR="00C15833" w:rsidRPr="003566C4" w:rsidRDefault="00C15833" w:rsidP="00F22276">
      <w:pPr>
        <w:pStyle w:val="Item"/>
        <w:rPr>
          <w:rFonts w:eastAsia="Calibri"/>
          <w:u w:val="single"/>
        </w:rPr>
      </w:pPr>
      <w:r w:rsidRPr="003566C4">
        <w:rPr>
          <w:rFonts w:eastAsia="Calibri"/>
          <w:u w:val="single"/>
        </w:rPr>
        <w:t>(2)</w:t>
      </w:r>
      <w:r w:rsidRPr="003566C4">
        <w:rPr>
          <w:rFonts w:eastAsia="Calibri"/>
          <w:u w:val="single"/>
        </w:rPr>
        <w:tab/>
        <w:t>Rules .0201-.0202 of this Subchapter;</w:t>
      </w:r>
    </w:p>
    <w:p w14:paraId="6639540E" w14:textId="77777777" w:rsidR="00C15833" w:rsidRPr="003566C4" w:rsidRDefault="00C15833" w:rsidP="00F22276">
      <w:pPr>
        <w:pStyle w:val="Item"/>
        <w:rPr>
          <w:rFonts w:eastAsia="Calibri"/>
          <w:u w:val="single"/>
        </w:rPr>
      </w:pPr>
      <w:r w:rsidRPr="003566C4">
        <w:rPr>
          <w:rFonts w:eastAsia="Calibri"/>
          <w:u w:val="single"/>
        </w:rPr>
        <w:t>(3)</w:t>
      </w:r>
      <w:r w:rsidRPr="003566C4">
        <w:rPr>
          <w:rFonts w:eastAsia="Calibri"/>
          <w:u w:val="single"/>
        </w:rPr>
        <w:tab/>
        <w:t>Rule .0602 of this Subchapter;</w:t>
      </w:r>
    </w:p>
    <w:p w14:paraId="405A82B0" w14:textId="77777777" w:rsidR="00C15833" w:rsidRPr="003566C4" w:rsidRDefault="00C15833" w:rsidP="00F22276">
      <w:pPr>
        <w:pStyle w:val="Item"/>
        <w:rPr>
          <w:rFonts w:eastAsia="Calibri"/>
          <w:u w:val="single"/>
        </w:rPr>
      </w:pPr>
      <w:r w:rsidRPr="003566C4">
        <w:rPr>
          <w:rFonts w:eastAsia="Calibri"/>
          <w:u w:val="single"/>
        </w:rPr>
        <w:t>(4)</w:t>
      </w:r>
      <w:r w:rsidRPr="003566C4">
        <w:rPr>
          <w:rFonts w:eastAsia="Calibri"/>
          <w:u w:val="single"/>
        </w:rPr>
        <w:tab/>
        <w:t>Rules .0701-.0706 of this Subchapter;</w:t>
      </w:r>
    </w:p>
    <w:p w14:paraId="6B547F77" w14:textId="77777777" w:rsidR="00C15833" w:rsidRPr="003566C4" w:rsidRDefault="00C15833" w:rsidP="00F22276">
      <w:pPr>
        <w:pStyle w:val="Item"/>
        <w:rPr>
          <w:rFonts w:eastAsia="Calibri"/>
          <w:u w:val="single"/>
        </w:rPr>
      </w:pPr>
      <w:r w:rsidRPr="003566C4">
        <w:rPr>
          <w:rFonts w:eastAsia="Calibri"/>
          <w:u w:val="single"/>
        </w:rPr>
        <w:t>(5)</w:t>
      </w:r>
      <w:r w:rsidRPr="003566C4">
        <w:rPr>
          <w:rFonts w:eastAsia="Calibri"/>
          <w:u w:val="single"/>
        </w:rPr>
        <w:tab/>
        <w:t>Rules .1101-.1104 of this Section; and</w:t>
      </w:r>
    </w:p>
    <w:p w14:paraId="23AAD6CB" w14:textId="77777777" w:rsidR="00C15833" w:rsidRPr="003566C4" w:rsidRDefault="00C15833" w:rsidP="00F22276">
      <w:pPr>
        <w:pStyle w:val="Item"/>
        <w:rPr>
          <w:rFonts w:eastAsia="Calibri"/>
          <w:u w:val="single"/>
        </w:rPr>
      </w:pPr>
      <w:r w:rsidRPr="003566C4">
        <w:rPr>
          <w:rFonts w:eastAsia="Calibri"/>
          <w:u w:val="single"/>
        </w:rPr>
        <w:t>(6)</w:t>
      </w:r>
      <w:r w:rsidRPr="003566C4">
        <w:rPr>
          <w:rFonts w:eastAsia="Calibri"/>
          <w:u w:val="single"/>
        </w:rPr>
        <w:tab/>
        <w:t>Items (2)-(4) and (6)-(8) of Rule .1202 of this Subchapter and Rules .1203-.1205 of this Subchapter.</w:t>
      </w:r>
    </w:p>
    <w:p w14:paraId="6BFEE636" w14:textId="77777777" w:rsidR="00C15833" w:rsidRPr="003566C4" w:rsidRDefault="00C15833" w:rsidP="00F22276">
      <w:pPr>
        <w:pStyle w:val="Base"/>
        <w:rPr>
          <w:u w:val="single"/>
        </w:rPr>
      </w:pPr>
    </w:p>
    <w:p w14:paraId="2CD295DC" w14:textId="77777777" w:rsidR="00C15833" w:rsidRPr="003566C4" w:rsidRDefault="00C15833" w:rsidP="00F2227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5CBF6A9" w14:textId="77777777" w:rsidR="00C15833" w:rsidRPr="003566C4" w:rsidRDefault="00C15833" w:rsidP="00F22276">
      <w:pPr>
        <w:pStyle w:val="HistoryAfter"/>
        <w:rPr>
          <w:rFonts w:eastAsia="Calibri"/>
          <w:u w:val="single"/>
        </w:rPr>
      </w:pPr>
      <w:r w:rsidRPr="003566C4">
        <w:rPr>
          <w:rFonts w:eastAsia="Calibri"/>
          <w:u w:val="single"/>
        </w:rPr>
        <w:t>Eff. July 1, 2025.</w:t>
      </w:r>
    </w:p>
    <w:p w14:paraId="6163A583" w14:textId="77777777" w:rsidR="002D0520" w:rsidRPr="003566C4" w:rsidRDefault="002D0520" w:rsidP="00131724">
      <w:pPr>
        <w:pStyle w:val="Base"/>
      </w:pPr>
    </w:p>
    <w:p w14:paraId="2D97D77E" w14:textId="4DBCDC7E" w:rsidR="00C15833" w:rsidRPr="003566C4" w:rsidRDefault="00C15833" w:rsidP="00131724">
      <w:pPr>
        <w:pStyle w:val="Base"/>
      </w:pPr>
      <w:r w:rsidRPr="003566C4">
        <w:t>18 NCAC 07J .1104 is proposed for adoption as follows:</w:t>
      </w:r>
    </w:p>
    <w:p w14:paraId="3532CBAD" w14:textId="77777777" w:rsidR="00C15833" w:rsidRPr="003566C4" w:rsidRDefault="00C15833" w:rsidP="00131724">
      <w:pPr>
        <w:pStyle w:val="Base"/>
      </w:pPr>
    </w:p>
    <w:p w14:paraId="78BC6996" w14:textId="77777777" w:rsidR="00C15833" w:rsidRPr="003566C4" w:rsidRDefault="00C15833" w:rsidP="00131724">
      <w:pPr>
        <w:pStyle w:val="Rule"/>
      </w:pPr>
      <w:r w:rsidRPr="003566C4">
        <w:t>18 NCAC 07J .1104</w:t>
      </w:r>
      <w:r w:rsidRPr="003566C4">
        <w:tab/>
        <w:t>APPLICATION REQUIRED UPON CHANGES</w:t>
      </w:r>
    </w:p>
    <w:p w14:paraId="6F2B931B" w14:textId="77777777" w:rsidR="00C15833" w:rsidRPr="003566C4" w:rsidRDefault="00C15833" w:rsidP="00131724">
      <w:pPr>
        <w:pStyle w:val="Paragraph"/>
        <w:rPr>
          <w:u w:val="single"/>
        </w:rPr>
      </w:pPr>
      <w:r w:rsidRPr="003566C4">
        <w:rPr>
          <w:u w:val="single"/>
        </w:rPr>
        <w:t>If an existing technology provider operating pursuant to Rule .1101 of this Section undergoes a change reportable pursuant to Rule .0201 of this Subchapter, it shall file an application pursuant to Section .1300 of this Subchapter.</w:t>
      </w:r>
    </w:p>
    <w:p w14:paraId="75B75722" w14:textId="77777777" w:rsidR="00C15833" w:rsidRPr="003566C4" w:rsidRDefault="00C15833" w:rsidP="00131724">
      <w:pPr>
        <w:pStyle w:val="Base"/>
        <w:rPr>
          <w:u w:val="single"/>
        </w:rPr>
      </w:pPr>
    </w:p>
    <w:p w14:paraId="1596BBF3" w14:textId="77777777" w:rsidR="00C15833" w:rsidRPr="003566C4" w:rsidRDefault="00C15833" w:rsidP="00131724">
      <w:pPr>
        <w:pStyle w:val="History"/>
        <w:rPr>
          <w:u w:val="single"/>
        </w:rPr>
      </w:pPr>
      <w:r w:rsidRPr="003566C4">
        <w:rPr>
          <w:u w:val="single"/>
        </w:rPr>
        <w:t>History Note:</w:t>
      </w:r>
      <w:r w:rsidRPr="003566C4">
        <w:rPr>
          <w:u w:val="single"/>
        </w:rPr>
        <w:tab/>
        <w:t>Authority G.S. 10B-4; 10B-106; 10B-125(b); 10B-126; 10B-134.15; 10B-134.17; 10B-134.19; 10B-134.21; 10B-134.23;</w:t>
      </w:r>
    </w:p>
    <w:p w14:paraId="52B511D9" w14:textId="77777777" w:rsidR="00C15833" w:rsidRPr="003566C4" w:rsidRDefault="00C15833" w:rsidP="00131724">
      <w:pPr>
        <w:pStyle w:val="HistoryAfter"/>
        <w:rPr>
          <w:u w:val="single"/>
        </w:rPr>
      </w:pPr>
      <w:r w:rsidRPr="003566C4">
        <w:rPr>
          <w:u w:val="single"/>
        </w:rPr>
        <w:t>Eff. July 1, 2025.</w:t>
      </w:r>
    </w:p>
    <w:p w14:paraId="6F417B34" w14:textId="77777777" w:rsidR="002D0520" w:rsidRPr="003566C4" w:rsidRDefault="002D0520" w:rsidP="006C5F67">
      <w:pPr>
        <w:pStyle w:val="Base"/>
      </w:pPr>
    </w:p>
    <w:p w14:paraId="7850C549" w14:textId="46D18754" w:rsidR="00C15833" w:rsidRPr="003566C4" w:rsidRDefault="00C15833" w:rsidP="006C5F67">
      <w:pPr>
        <w:pStyle w:val="Base"/>
      </w:pPr>
      <w:r w:rsidRPr="003566C4">
        <w:t>18 NCAC 07J .1201 is proposed for adoption as follows:</w:t>
      </w:r>
    </w:p>
    <w:p w14:paraId="4DAD8C36" w14:textId="77777777" w:rsidR="00C15833" w:rsidRPr="003566C4" w:rsidRDefault="00C15833" w:rsidP="006C5F67">
      <w:pPr>
        <w:pStyle w:val="Base"/>
      </w:pPr>
    </w:p>
    <w:p w14:paraId="15E8D5DA" w14:textId="77777777" w:rsidR="00C15833" w:rsidRPr="003566C4" w:rsidRDefault="00C15833" w:rsidP="006C5F67">
      <w:pPr>
        <w:pStyle w:val="Section"/>
      </w:pPr>
      <w:r w:rsidRPr="003566C4">
        <w:t>SECTION .1200 – IPEN SOLUTION STANDARDS</w:t>
      </w:r>
    </w:p>
    <w:p w14:paraId="2060C4B2" w14:textId="77777777" w:rsidR="00C15833" w:rsidRPr="003566C4" w:rsidRDefault="00C15833" w:rsidP="006C5F67">
      <w:pPr>
        <w:pStyle w:val="Base"/>
      </w:pPr>
    </w:p>
    <w:p w14:paraId="3B66927E" w14:textId="77777777" w:rsidR="00C15833" w:rsidRPr="003566C4" w:rsidRDefault="00C15833" w:rsidP="006C5F67">
      <w:pPr>
        <w:pStyle w:val="Rule"/>
      </w:pPr>
      <w:r w:rsidRPr="003566C4">
        <w:t>18 NCAC 07J .1201</w:t>
      </w:r>
      <w:r w:rsidRPr="003566C4">
        <w:tab/>
        <w:t xml:space="preserve">IPEN SOLUTION ACCOUNT CREATION </w:t>
      </w:r>
    </w:p>
    <w:p w14:paraId="690EBD98" w14:textId="77777777" w:rsidR="00C15833" w:rsidRPr="003566C4" w:rsidRDefault="00C15833" w:rsidP="006C5F67">
      <w:pPr>
        <w:pStyle w:val="Paragraph"/>
        <w:rPr>
          <w:u w:val="single"/>
        </w:rPr>
      </w:pPr>
      <w:r w:rsidRPr="003566C4">
        <w:rPr>
          <w:u w:val="single"/>
        </w:rPr>
        <w:t>An IPEN solution provider shall create an account for an electronic notary public only after it:</w:t>
      </w:r>
    </w:p>
    <w:p w14:paraId="758C578B" w14:textId="77777777" w:rsidR="00C15833" w:rsidRPr="003566C4" w:rsidRDefault="00C15833" w:rsidP="006C5F67">
      <w:pPr>
        <w:pStyle w:val="Item"/>
        <w:rPr>
          <w:u w:val="single"/>
        </w:rPr>
      </w:pPr>
      <w:r w:rsidRPr="003566C4">
        <w:rPr>
          <w:u w:val="single"/>
        </w:rPr>
        <w:t>(1)</w:t>
      </w:r>
      <w:r w:rsidRPr="003566C4">
        <w:rPr>
          <w:u w:val="single"/>
        </w:rPr>
        <w:tab/>
        <w:t>confirms the electronic notary’s identity by using approved credential analysis and identity proofing solutions;</w:t>
      </w:r>
    </w:p>
    <w:p w14:paraId="24075BD8" w14:textId="77777777" w:rsidR="00C15833" w:rsidRPr="003566C4" w:rsidRDefault="00C15833" w:rsidP="006C5F67">
      <w:pPr>
        <w:pStyle w:val="Item"/>
        <w:rPr>
          <w:u w:val="single"/>
        </w:rPr>
      </w:pPr>
      <w:r w:rsidRPr="003566C4">
        <w:rPr>
          <w:u w:val="single"/>
        </w:rPr>
        <w:t>(2)</w:t>
      </w:r>
      <w:r w:rsidRPr="003566C4">
        <w:rPr>
          <w:u w:val="single"/>
        </w:rPr>
        <w:tab/>
        <w:t>receives the electronic notary’s commission certificate and electronic notary registration certificate from the electronic notary;</w:t>
      </w:r>
    </w:p>
    <w:p w14:paraId="495B3A1F" w14:textId="77777777" w:rsidR="00C15833" w:rsidRPr="003566C4" w:rsidRDefault="00C15833" w:rsidP="006C5F67">
      <w:pPr>
        <w:pStyle w:val="Item"/>
        <w:rPr>
          <w:u w:val="single"/>
        </w:rPr>
      </w:pPr>
      <w:r w:rsidRPr="003566C4">
        <w:rPr>
          <w:u w:val="single"/>
        </w:rPr>
        <w:t>(3)</w:t>
      </w:r>
      <w:r w:rsidRPr="003566C4">
        <w:rPr>
          <w:u w:val="single"/>
        </w:rPr>
        <w:tab/>
        <w:t>uses the Department’s online database of notaries to:</w:t>
      </w:r>
    </w:p>
    <w:p w14:paraId="4BD18A22" w14:textId="77777777" w:rsidR="00C15833" w:rsidRPr="003566C4" w:rsidRDefault="00C15833" w:rsidP="006C5F67">
      <w:pPr>
        <w:pStyle w:val="SubItemLvl1"/>
        <w:rPr>
          <w:u w:val="single"/>
        </w:rPr>
      </w:pPr>
      <w:r w:rsidRPr="003566C4">
        <w:rPr>
          <w:u w:val="single"/>
        </w:rPr>
        <w:t>(a)</w:t>
      </w:r>
      <w:r w:rsidRPr="003566C4">
        <w:rPr>
          <w:u w:val="single"/>
        </w:rPr>
        <w:tab/>
        <w:t>search for the electronic notary by commission name and number;</w:t>
      </w:r>
    </w:p>
    <w:p w14:paraId="40AD1025" w14:textId="77777777" w:rsidR="00C15833" w:rsidRPr="003566C4" w:rsidRDefault="00C15833" w:rsidP="006C5F67">
      <w:pPr>
        <w:pStyle w:val="SubItemLvl1"/>
        <w:rPr>
          <w:u w:val="single"/>
        </w:rPr>
      </w:pPr>
      <w:r w:rsidRPr="003566C4">
        <w:rPr>
          <w:u w:val="single"/>
        </w:rPr>
        <w:t>(b)</w:t>
      </w:r>
      <w:r w:rsidRPr="003566C4">
        <w:rPr>
          <w:u w:val="single"/>
        </w:rPr>
        <w:tab/>
        <w:t>verify whether the electronic notary:</w:t>
      </w:r>
    </w:p>
    <w:p w14:paraId="4A513475" w14:textId="77777777" w:rsidR="00C15833" w:rsidRPr="003566C4" w:rsidRDefault="00C15833" w:rsidP="006C5F67">
      <w:pPr>
        <w:pStyle w:val="SubItemLvl2"/>
        <w:rPr>
          <w:u w:val="single"/>
        </w:rPr>
      </w:pPr>
      <w:r w:rsidRPr="003566C4">
        <w:rPr>
          <w:u w:val="single"/>
        </w:rPr>
        <w:t>(i)</w:t>
      </w:r>
      <w:r w:rsidRPr="003566C4">
        <w:rPr>
          <w:u w:val="single"/>
        </w:rPr>
        <w:tab/>
        <w:t>is in active status as an electronic notary;</w:t>
      </w:r>
    </w:p>
    <w:p w14:paraId="28563E41" w14:textId="77777777" w:rsidR="00C15833" w:rsidRPr="003566C4" w:rsidRDefault="00C15833" w:rsidP="006C5F67">
      <w:pPr>
        <w:pStyle w:val="SubItemLvl2"/>
        <w:rPr>
          <w:u w:val="single"/>
        </w:rPr>
      </w:pPr>
      <w:r w:rsidRPr="003566C4">
        <w:rPr>
          <w:u w:val="single"/>
        </w:rPr>
        <w:t>(ii)</w:t>
      </w:r>
      <w:r w:rsidRPr="003566C4">
        <w:rPr>
          <w:u w:val="single"/>
        </w:rPr>
        <w:tab/>
        <w:t>the expiration date of the individuals’ commission certificate; and</w:t>
      </w:r>
    </w:p>
    <w:p w14:paraId="0F9EFD9C" w14:textId="77777777" w:rsidR="00C15833" w:rsidRPr="003566C4" w:rsidRDefault="00C15833" w:rsidP="006C5F67">
      <w:pPr>
        <w:pStyle w:val="SubItemLvl2"/>
        <w:rPr>
          <w:u w:val="single"/>
        </w:rPr>
      </w:pPr>
      <w:r w:rsidRPr="003566C4">
        <w:rPr>
          <w:u w:val="single"/>
        </w:rPr>
        <w:t>(iii)</w:t>
      </w:r>
      <w:r w:rsidRPr="003566C4">
        <w:rPr>
          <w:u w:val="single"/>
        </w:rPr>
        <w:tab/>
        <w:t>the county of commissioning of the electronic notary;</w:t>
      </w:r>
    </w:p>
    <w:p w14:paraId="617413C6" w14:textId="77777777" w:rsidR="00C15833" w:rsidRPr="003566C4" w:rsidRDefault="00C15833" w:rsidP="006C5F67">
      <w:pPr>
        <w:pStyle w:val="Item"/>
        <w:rPr>
          <w:u w:val="single"/>
        </w:rPr>
      </w:pPr>
      <w:r w:rsidRPr="003566C4">
        <w:rPr>
          <w:u w:val="single"/>
        </w:rPr>
        <w:t>(4)</w:t>
      </w:r>
      <w:r w:rsidRPr="003566C4">
        <w:rPr>
          <w:u w:val="single"/>
        </w:rPr>
        <w:tab/>
        <w:t>documents the electronic notary’s designated custodian;</w:t>
      </w:r>
    </w:p>
    <w:p w14:paraId="3D27856C" w14:textId="77777777" w:rsidR="00C15833" w:rsidRPr="003566C4" w:rsidRDefault="00C15833" w:rsidP="006C5F67">
      <w:pPr>
        <w:pStyle w:val="Item"/>
        <w:rPr>
          <w:u w:val="single"/>
        </w:rPr>
      </w:pPr>
      <w:r w:rsidRPr="003566C4">
        <w:rPr>
          <w:u w:val="single"/>
        </w:rPr>
        <w:t>(5)</w:t>
      </w:r>
      <w:r w:rsidRPr="003566C4">
        <w:rPr>
          <w:u w:val="single"/>
        </w:rPr>
        <w:tab/>
        <w:t>acquires an image of the electronic notary’s handwritten signature or arranges for the electronic notary to use its device to, by hand, electronically sign notarial certificates;</w:t>
      </w:r>
    </w:p>
    <w:p w14:paraId="303648B1" w14:textId="77777777" w:rsidR="00C15833" w:rsidRPr="003566C4" w:rsidRDefault="00C15833" w:rsidP="006C5F67">
      <w:pPr>
        <w:pStyle w:val="Item"/>
        <w:rPr>
          <w:u w:val="single"/>
        </w:rPr>
      </w:pPr>
      <w:r w:rsidRPr="003566C4">
        <w:rPr>
          <w:u w:val="single"/>
        </w:rPr>
        <w:t>(6)</w:t>
      </w:r>
      <w:r w:rsidRPr="003566C4">
        <w:rPr>
          <w:u w:val="single"/>
        </w:rPr>
        <w:tab/>
        <w:t>creates an image of the electronic notary’s electronic notary seal that complies with 18 NCAC 07F .0807;</w:t>
      </w:r>
    </w:p>
    <w:p w14:paraId="2D8F7A94" w14:textId="77777777" w:rsidR="00C15833" w:rsidRPr="003566C4" w:rsidRDefault="00C15833" w:rsidP="006C5F67">
      <w:pPr>
        <w:pStyle w:val="Item"/>
        <w:rPr>
          <w:u w:val="single"/>
        </w:rPr>
      </w:pPr>
      <w:r w:rsidRPr="003566C4">
        <w:rPr>
          <w:u w:val="single"/>
        </w:rPr>
        <w:t>(7)</w:t>
      </w:r>
      <w:r w:rsidRPr="003566C4">
        <w:rPr>
          <w:u w:val="single"/>
        </w:rPr>
        <w:tab/>
        <w:t>provides to the Department an exemplar of:</w:t>
      </w:r>
    </w:p>
    <w:p w14:paraId="745E5628" w14:textId="77777777" w:rsidR="00C15833" w:rsidRPr="003566C4" w:rsidRDefault="00C15833" w:rsidP="006C5F67">
      <w:pPr>
        <w:pStyle w:val="SubItemLvl1"/>
        <w:rPr>
          <w:u w:val="single"/>
        </w:rPr>
      </w:pPr>
      <w:r w:rsidRPr="003566C4">
        <w:rPr>
          <w:u w:val="single"/>
        </w:rPr>
        <w:t>(a)</w:t>
      </w:r>
      <w:r w:rsidRPr="003566C4">
        <w:rPr>
          <w:u w:val="single"/>
        </w:rPr>
        <w:tab/>
        <w:t>the electronic notary’s electronic signature; and</w:t>
      </w:r>
    </w:p>
    <w:p w14:paraId="621C26ED" w14:textId="77777777" w:rsidR="00C15833" w:rsidRPr="003566C4" w:rsidRDefault="00C15833" w:rsidP="006C5F67">
      <w:pPr>
        <w:pStyle w:val="SubItemLvl1"/>
        <w:rPr>
          <w:u w:val="single"/>
        </w:rPr>
      </w:pPr>
      <w:r w:rsidRPr="003566C4">
        <w:rPr>
          <w:u w:val="single"/>
        </w:rPr>
        <w:t>(b)</w:t>
      </w:r>
      <w:r w:rsidRPr="003566C4">
        <w:rPr>
          <w:u w:val="single"/>
        </w:rPr>
        <w:tab/>
        <w:t>the electronic notary’s electronic seal; and</w:t>
      </w:r>
    </w:p>
    <w:p w14:paraId="6D0E4F9A" w14:textId="77777777" w:rsidR="00C15833" w:rsidRPr="003566C4" w:rsidRDefault="00C15833" w:rsidP="006C5F67">
      <w:pPr>
        <w:pStyle w:val="Item"/>
        <w:rPr>
          <w:u w:val="single"/>
        </w:rPr>
      </w:pPr>
      <w:r w:rsidRPr="003566C4">
        <w:rPr>
          <w:u w:val="single"/>
        </w:rPr>
        <w:t>(8)</w:t>
      </w:r>
      <w:r w:rsidRPr="003566C4">
        <w:rPr>
          <w:u w:val="single"/>
        </w:rPr>
        <w:tab/>
        <w:t>receives confirmation of receipt of the electronic notary’s signature and seal exemplars from the Department.</w:t>
      </w:r>
    </w:p>
    <w:p w14:paraId="5910AA4D" w14:textId="77777777" w:rsidR="00C15833" w:rsidRPr="003566C4" w:rsidRDefault="00C15833" w:rsidP="006C5F67">
      <w:pPr>
        <w:pStyle w:val="Base"/>
        <w:rPr>
          <w:u w:val="single"/>
        </w:rPr>
      </w:pPr>
    </w:p>
    <w:p w14:paraId="6F62206A" w14:textId="77777777" w:rsidR="00C15833" w:rsidRPr="003566C4" w:rsidRDefault="00C15833" w:rsidP="006C5F67">
      <w:pPr>
        <w:pStyle w:val="History"/>
        <w:rPr>
          <w:u w:val="single"/>
        </w:rPr>
      </w:pPr>
      <w:r w:rsidRPr="003566C4">
        <w:rPr>
          <w:u w:val="single"/>
        </w:rPr>
        <w:t>History Note:</w:t>
      </w:r>
      <w:r w:rsidRPr="003566C4">
        <w:rPr>
          <w:u w:val="single"/>
        </w:rPr>
        <w:tab/>
        <w:t>Authority G.S. 10B-4; 10B-106; 10B-125(b); 10B-126; 10B-134.15; 10B-134.17; 10B-134.19; 10B-134.21; 10B-134.23;</w:t>
      </w:r>
    </w:p>
    <w:p w14:paraId="2282778C" w14:textId="77777777" w:rsidR="00C15833" w:rsidRPr="003566C4" w:rsidRDefault="00C15833" w:rsidP="006C5F67">
      <w:pPr>
        <w:pStyle w:val="HistoryAfter"/>
        <w:rPr>
          <w:u w:val="single"/>
        </w:rPr>
      </w:pPr>
      <w:r w:rsidRPr="003566C4">
        <w:rPr>
          <w:u w:val="single"/>
        </w:rPr>
        <w:t>Eff. July 1, 2025.</w:t>
      </w:r>
    </w:p>
    <w:p w14:paraId="7BA8C28A" w14:textId="77777777" w:rsidR="002D0520" w:rsidRPr="003566C4" w:rsidRDefault="002D0520" w:rsidP="005579A9">
      <w:pPr>
        <w:pStyle w:val="Base"/>
      </w:pPr>
    </w:p>
    <w:p w14:paraId="081688FD" w14:textId="3E2063FD" w:rsidR="00C15833" w:rsidRPr="003566C4" w:rsidRDefault="00C15833" w:rsidP="005579A9">
      <w:pPr>
        <w:pStyle w:val="Base"/>
      </w:pPr>
      <w:r w:rsidRPr="003566C4">
        <w:t>18 NCAC 07J .1202 is proposed for adoption as follows:</w:t>
      </w:r>
    </w:p>
    <w:p w14:paraId="6391F5CD" w14:textId="77777777" w:rsidR="00C15833" w:rsidRPr="003566C4" w:rsidRDefault="00C15833" w:rsidP="005579A9">
      <w:pPr>
        <w:pStyle w:val="Base"/>
      </w:pPr>
    </w:p>
    <w:p w14:paraId="718F9389" w14:textId="77777777" w:rsidR="00C15833" w:rsidRPr="003566C4" w:rsidRDefault="00C15833" w:rsidP="005579A9">
      <w:pPr>
        <w:pStyle w:val="Rule"/>
      </w:pPr>
      <w:r w:rsidRPr="003566C4">
        <w:t>18 NCAC 07J .1202</w:t>
      </w:r>
      <w:r w:rsidRPr="003566C4">
        <w:tab/>
        <w:t>CHANGES TO NOTARY COMMISSION CERTIFICATE PRESENTED TO IPEN SOLUTION PROVIDER</w:t>
      </w:r>
    </w:p>
    <w:p w14:paraId="2C1BD559" w14:textId="77777777" w:rsidR="00C15833" w:rsidRPr="003566C4" w:rsidRDefault="00C15833" w:rsidP="005579A9">
      <w:pPr>
        <w:pStyle w:val="Paragraph"/>
        <w:rPr>
          <w:u w:val="single"/>
        </w:rPr>
      </w:pPr>
      <w:r w:rsidRPr="003566C4">
        <w:rPr>
          <w:u w:val="single"/>
        </w:rPr>
        <w:t>Upon receiving a commission certificate or electronic notary registration certificate that differs from that previously presented by an electronic notary public, the IPEN solution provider shall comply again with Rule .1201 of this Section.</w:t>
      </w:r>
    </w:p>
    <w:p w14:paraId="42D4846F" w14:textId="77777777" w:rsidR="00C15833" w:rsidRPr="003566C4" w:rsidRDefault="00C15833" w:rsidP="005579A9">
      <w:pPr>
        <w:pStyle w:val="Base"/>
        <w:rPr>
          <w:u w:val="single"/>
        </w:rPr>
      </w:pPr>
    </w:p>
    <w:p w14:paraId="6DE96CA4" w14:textId="77777777" w:rsidR="00C15833" w:rsidRPr="003566C4" w:rsidRDefault="00C15833" w:rsidP="005579A9">
      <w:pPr>
        <w:pStyle w:val="History"/>
        <w:rPr>
          <w:u w:val="single"/>
        </w:rPr>
      </w:pPr>
      <w:r w:rsidRPr="003566C4">
        <w:rPr>
          <w:u w:val="single"/>
        </w:rPr>
        <w:t>History Note:</w:t>
      </w:r>
      <w:r w:rsidRPr="003566C4">
        <w:rPr>
          <w:u w:val="single"/>
        </w:rPr>
        <w:tab/>
        <w:t>Authority G.S. 10B-4; 10B-106; 10B-125(b); 10B-126; 10B-134.15; 10B-134.17; 10B-134.19; 10B-134.21; 10B-134.23;</w:t>
      </w:r>
    </w:p>
    <w:p w14:paraId="2EF9B302" w14:textId="77777777" w:rsidR="00C15833" w:rsidRPr="003566C4" w:rsidRDefault="00C15833" w:rsidP="005579A9">
      <w:pPr>
        <w:pStyle w:val="HistoryAfter"/>
        <w:rPr>
          <w:u w:val="single"/>
        </w:rPr>
      </w:pPr>
      <w:r w:rsidRPr="003566C4">
        <w:rPr>
          <w:u w:val="single"/>
        </w:rPr>
        <w:t>Eff. July 1, 2025.</w:t>
      </w:r>
    </w:p>
    <w:p w14:paraId="6109F267" w14:textId="77777777" w:rsidR="002D0520" w:rsidRPr="003566C4" w:rsidRDefault="002D0520" w:rsidP="00DA365C">
      <w:pPr>
        <w:pStyle w:val="Base"/>
        <w:rPr>
          <w:rFonts w:eastAsia="Calibri"/>
        </w:rPr>
      </w:pPr>
    </w:p>
    <w:p w14:paraId="226E3057" w14:textId="143C1BFA" w:rsidR="00C15833" w:rsidRPr="003566C4" w:rsidRDefault="00C15833" w:rsidP="00DA365C">
      <w:pPr>
        <w:pStyle w:val="Base"/>
        <w:rPr>
          <w:rFonts w:eastAsia="Calibri"/>
        </w:rPr>
      </w:pPr>
      <w:r w:rsidRPr="003566C4">
        <w:rPr>
          <w:rFonts w:eastAsia="Calibri"/>
        </w:rPr>
        <w:t>18 NCAC 07J .1203 is proposed for adoption as follows:</w:t>
      </w:r>
    </w:p>
    <w:p w14:paraId="78414641" w14:textId="77777777" w:rsidR="00C15833" w:rsidRPr="003566C4" w:rsidRDefault="00C15833" w:rsidP="00DA365C">
      <w:pPr>
        <w:pStyle w:val="Base"/>
        <w:rPr>
          <w:rFonts w:eastAsia="Calibri"/>
        </w:rPr>
      </w:pPr>
    </w:p>
    <w:p w14:paraId="7B3124D8" w14:textId="77777777" w:rsidR="00C15833" w:rsidRPr="003566C4" w:rsidRDefault="00C15833" w:rsidP="00DA365C">
      <w:pPr>
        <w:pStyle w:val="Rule"/>
        <w:rPr>
          <w:rFonts w:eastAsia="Calibri"/>
        </w:rPr>
      </w:pPr>
      <w:r w:rsidRPr="003566C4">
        <w:rPr>
          <w:rFonts w:eastAsia="Calibri"/>
        </w:rPr>
        <w:t>18 NCAC 07J .1203</w:t>
      </w:r>
      <w:r w:rsidRPr="003566C4">
        <w:rPr>
          <w:rFonts w:eastAsia="Calibri"/>
        </w:rPr>
        <w:tab/>
        <w:t xml:space="preserve">VERIFICATION OF NOTARY STATUS </w:t>
      </w:r>
    </w:p>
    <w:p w14:paraId="275F6EC7" w14:textId="77777777" w:rsidR="00C15833" w:rsidRPr="003566C4" w:rsidRDefault="00C15833" w:rsidP="00DA365C">
      <w:pPr>
        <w:pStyle w:val="Paragraph"/>
        <w:rPr>
          <w:rFonts w:eastAsia="Calibri"/>
          <w:u w:val="single"/>
        </w:rPr>
      </w:pPr>
      <w:r w:rsidRPr="003566C4">
        <w:rPr>
          <w:rFonts w:eastAsia="Calibri"/>
          <w:u w:val="single"/>
        </w:rPr>
        <w:t>When an electronic notary public initiates a notarial session, an IPEN solution provider shall use the Department’s notary public database to verify whether the electronic notary is in active status as an electronic notary.</w:t>
      </w:r>
    </w:p>
    <w:p w14:paraId="132988F6" w14:textId="77777777" w:rsidR="00C15833" w:rsidRPr="003566C4" w:rsidRDefault="00C15833" w:rsidP="00DA365C">
      <w:pPr>
        <w:pStyle w:val="Base"/>
        <w:rPr>
          <w:u w:val="single"/>
        </w:rPr>
      </w:pPr>
    </w:p>
    <w:p w14:paraId="3B77EF7A" w14:textId="77777777" w:rsidR="00C15833" w:rsidRPr="003566C4" w:rsidRDefault="00C15833" w:rsidP="00DA365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32AF84F" w14:textId="77777777" w:rsidR="00C15833" w:rsidRPr="003566C4" w:rsidRDefault="00C15833" w:rsidP="00DA365C">
      <w:pPr>
        <w:pStyle w:val="HistoryAfter"/>
        <w:rPr>
          <w:rFonts w:eastAsia="Calibri"/>
          <w:u w:val="single"/>
        </w:rPr>
      </w:pPr>
      <w:r w:rsidRPr="003566C4">
        <w:rPr>
          <w:rFonts w:eastAsia="Calibri"/>
          <w:u w:val="single"/>
        </w:rPr>
        <w:t>Eff. July 1, 2025.</w:t>
      </w:r>
    </w:p>
    <w:p w14:paraId="3E1C579B" w14:textId="77777777" w:rsidR="002D0520" w:rsidRPr="003566C4" w:rsidRDefault="002D0520" w:rsidP="00851BAC">
      <w:pPr>
        <w:pStyle w:val="Base"/>
      </w:pPr>
    </w:p>
    <w:p w14:paraId="5673D046" w14:textId="55A5362E" w:rsidR="00C15833" w:rsidRPr="003566C4" w:rsidRDefault="00C15833" w:rsidP="00851BAC">
      <w:pPr>
        <w:pStyle w:val="Base"/>
      </w:pPr>
      <w:r w:rsidRPr="003566C4">
        <w:t>18 NCAC 07J .1204 is proposed for adoption as follows:</w:t>
      </w:r>
    </w:p>
    <w:p w14:paraId="3409E732" w14:textId="77777777" w:rsidR="00C15833" w:rsidRPr="003566C4" w:rsidRDefault="00C15833" w:rsidP="00851BAC">
      <w:pPr>
        <w:pStyle w:val="Base"/>
      </w:pPr>
    </w:p>
    <w:p w14:paraId="7AF733DD" w14:textId="77777777" w:rsidR="00C15833" w:rsidRPr="003566C4" w:rsidRDefault="00C15833" w:rsidP="00851BAC">
      <w:pPr>
        <w:pStyle w:val="Rule"/>
      </w:pPr>
      <w:r w:rsidRPr="003566C4">
        <w:t>18 NCAC 07J .1204</w:t>
      </w:r>
      <w:r w:rsidRPr="003566C4">
        <w:tab/>
        <w:t>INABILITY TO VERIFY ACTIVE STATUS</w:t>
      </w:r>
    </w:p>
    <w:p w14:paraId="788DA928" w14:textId="77777777" w:rsidR="00C15833" w:rsidRPr="003566C4" w:rsidRDefault="00C15833" w:rsidP="00851BAC">
      <w:pPr>
        <w:pStyle w:val="Paragraph"/>
        <w:rPr>
          <w:u w:val="single"/>
        </w:rPr>
      </w:pPr>
      <w:r w:rsidRPr="003566C4">
        <w:rPr>
          <w:u w:val="single"/>
        </w:rPr>
        <w:t>If an IPEN solution provider cannot verify the active status of an electronic notary public, the provider shall:</w:t>
      </w:r>
    </w:p>
    <w:p w14:paraId="6D9F57BE" w14:textId="77777777" w:rsidR="00C15833" w:rsidRPr="003566C4" w:rsidRDefault="00C15833" w:rsidP="00851BAC">
      <w:pPr>
        <w:pStyle w:val="Item"/>
        <w:rPr>
          <w:u w:val="single"/>
        </w:rPr>
      </w:pPr>
      <w:r w:rsidRPr="003566C4">
        <w:rPr>
          <w:u w:val="single"/>
        </w:rPr>
        <w:t>(1)</w:t>
      </w:r>
      <w:r w:rsidRPr="003566C4">
        <w:rPr>
          <w:u w:val="single"/>
        </w:rPr>
        <w:tab/>
        <w:t>not allow the notary to proceed with the notarial session; and</w:t>
      </w:r>
    </w:p>
    <w:p w14:paraId="14F609BD" w14:textId="77777777" w:rsidR="00C15833" w:rsidRPr="003566C4" w:rsidRDefault="00C15833" w:rsidP="00851BAC">
      <w:pPr>
        <w:pStyle w:val="Item"/>
        <w:rPr>
          <w:u w:val="single"/>
        </w:rPr>
      </w:pPr>
      <w:r w:rsidRPr="003566C4">
        <w:rPr>
          <w:u w:val="single"/>
        </w:rPr>
        <w:t>(2)</w:t>
      </w:r>
      <w:r w:rsidRPr="003566C4">
        <w:rPr>
          <w:u w:val="single"/>
        </w:rPr>
        <w:tab/>
        <w:t>enable the notary’s access to the IPEN solution only to search, view, print, and download existing records.</w:t>
      </w:r>
    </w:p>
    <w:p w14:paraId="3DE058EC" w14:textId="77777777" w:rsidR="00C15833" w:rsidRPr="003566C4" w:rsidRDefault="00C15833" w:rsidP="00851BAC">
      <w:pPr>
        <w:pStyle w:val="Base"/>
      </w:pPr>
    </w:p>
    <w:p w14:paraId="62C03797" w14:textId="77777777" w:rsidR="00C15833" w:rsidRPr="003566C4" w:rsidRDefault="00C15833" w:rsidP="00851BAC">
      <w:pPr>
        <w:pStyle w:val="History"/>
        <w:rPr>
          <w:u w:val="single"/>
        </w:rPr>
      </w:pPr>
      <w:r w:rsidRPr="003566C4">
        <w:rPr>
          <w:u w:val="single"/>
        </w:rPr>
        <w:t>History Note:</w:t>
      </w:r>
      <w:r w:rsidRPr="003566C4">
        <w:rPr>
          <w:u w:val="single"/>
        </w:rPr>
        <w:tab/>
        <w:t>Authority G.S. 10B-4; 10B-106; 10B-125(b); 10B-126; 10B-134.15; 10B-134.17; 10B-134.19; 10B-134.21; 10B-134.23;</w:t>
      </w:r>
    </w:p>
    <w:p w14:paraId="03217E3E" w14:textId="77777777" w:rsidR="00C15833" w:rsidRPr="003566C4" w:rsidRDefault="00C15833" w:rsidP="00851BAC">
      <w:pPr>
        <w:pStyle w:val="HistoryAfter"/>
        <w:rPr>
          <w:u w:val="single"/>
        </w:rPr>
      </w:pPr>
      <w:r w:rsidRPr="003566C4">
        <w:rPr>
          <w:u w:val="single"/>
        </w:rPr>
        <w:t>Eff. July 1, 2025.</w:t>
      </w:r>
    </w:p>
    <w:p w14:paraId="6A7903CB" w14:textId="77777777" w:rsidR="002D0520" w:rsidRPr="003566C4" w:rsidRDefault="002D0520" w:rsidP="0058586F">
      <w:pPr>
        <w:pStyle w:val="Base"/>
      </w:pPr>
    </w:p>
    <w:p w14:paraId="3D7715F9" w14:textId="6059A76E" w:rsidR="00C15833" w:rsidRPr="003566C4" w:rsidRDefault="00C15833" w:rsidP="0058586F">
      <w:pPr>
        <w:pStyle w:val="Base"/>
      </w:pPr>
      <w:r w:rsidRPr="003566C4">
        <w:t>18 NCAC 07J .1205 is proposed for adoption as follows:</w:t>
      </w:r>
    </w:p>
    <w:p w14:paraId="1C92CF32" w14:textId="77777777" w:rsidR="00C15833" w:rsidRPr="003566C4" w:rsidRDefault="00C15833" w:rsidP="0058586F">
      <w:pPr>
        <w:pStyle w:val="Base"/>
      </w:pPr>
    </w:p>
    <w:p w14:paraId="47236D8E" w14:textId="77777777" w:rsidR="00C15833" w:rsidRPr="003566C4" w:rsidRDefault="00C15833" w:rsidP="0058586F">
      <w:pPr>
        <w:pStyle w:val="Rule"/>
      </w:pPr>
      <w:r w:rsidRPr="003566C4">
        <w:t>18 NCAC 07J .1205</w:t>
      </w:r>
      <w:r w:rsidRPr="003566C4">
        <w:tab/>
        <w:t>WHEN PROVIDER MAY RE-ENABLE FULL ACCESS</w:t>
      </w:r>
    </w:p>
    <w:p w14:paraId="352EC9DC" w14:textId="77777777" w:rsidR="00C15833" w:rsidRPr="003566C4" w:rsidRDefault="00C15833" w:rsidP="0058586F">
      <w:pPr>
        <w:pStyle w:val="Paragraph"/>
        <w:rPr>
          <w:u w:val="single"/>
        </w:rPr>
      </w:pPr>
      <w:r w:rsidRPr="003566C4">
        <w:rPr>
          <w:u w:val="single"/>
        </w:rPr>
        <w:t>An IPEN solution provider may re-enable an electronic notary public’s full access to the solution if it can verify active status pursuant to Rule .1203 of this Section.</w:t>
      </w:r>
    </w:p>
    <w:p w14:paraId="5F02DEA0" w14:textId="77777777" w:rsidR="00C15833" w:rsidRPr="003566C4" w:rsidRDefault="00C15833" w:rsidP="0058586F">
      <w:pPr>
        <w:pStyle w:val="Base"/>
        <w:rPr>
          <w:u w:val="single"/>
        </w:rPr>
      </w:pPr>
    </w:p>
    <w:p w14:paraId="0C239AF0" w14:textId="77777777" w:rsidR="00C15833" w:rsidRPr="003566C4" w:rsidRDefault="00C15833" w:rsidP="0058586F">
      <w:pPr>
        <w:pStyle w:val="History"/>
        <w:rPr>
          <w:u w:val="single"/>
        </w:rPr>
      </w:pPr>
      <w:r w:rsidRPr="003566C4">
        <w:rPr>
          <w:u w:val="single"/>
        </w:rPr>
        <w:t>History Note:</w:t>
      </w:r>
      <w:r w:rsidRPr="003566C4">
        <w:rPr>
          <w:u w:val="single"/>
        </w:rPr>
        <w:tab/>
        <w:t>Authority G.S. 10B-4; 10B-106; 10B-125(b); 10B-126; 10B-134.15; 10B-134.17; 10B-134.19; 10B-134.21; 10B-134.23;</w:t>
      </w:r>
    </w:p>
    <w:p w14:paraId="4CFB9180" w14:textId="77777777" w:rsidR="00C15833" w:rsidRPr="003566C4" w:rsidRDefault="00C15833" w:rsidP="0058586F">
      <w:pPr>
        <w:pStyle w:val="HistoryAfter"/>
        <w:rPr>
          <w:u w:val="single"/>
        </w:rPr>
      </w:pPr>
      <w:r w:rsidRPr="003566C4">
        <w:rPr>
          <w:u w:val="single"/>
        </w:rPr>
        <w:t>Eff. July 1, 2025.</w:t>
      </w:r>
    </w:p>
    <w:p w14:paraId="19611276" w14:textId="77777777" w:rsidR="002D0520" w:rsidRPr="003566C4" w:rsidRDefault="002D0520" w:rsidP="00415BB5">
      <w:pPr>
        <w:pStyle w:val="Base"/>
      </w:pPr>
    </w:p>
    <w:p w14:paraId="012EF6DF" w14:textId="3F9384F9" w:rsidR="00C15833" w:rsidRPr="003566C4" w:rsidRDefault="00C15833" w:rsidP="00415BB5">
      <w:pPr>
        <w:pStyle w:val="Base"/>
      </w:pPr>
      <w:r w:rsidRPr="003566C4">
        <w:t>18 NCAC 07J .1206 is proposed for adoption as follows:</w:t>
      </w:r>
    </w:p>
    <w:p w14:paraId="01C18A94" w14:textId="77777777" w:rsidR="00C15833" w:rsidRPr="003566C4" w:rsidRDefault="00C15833" w:rsidP="00415BB5">
      <w:pPr>
        <w:pStyle w:val="Base"/>
      </w:pPr>
    </w:p>
    <w:p w14:paraId="78EE00C4" w14:textId="77777777" w:rsidR="00C15833" w:rsidRPr="003566C4" w:rsidRDefault="00C15833" w:rsidP="00415BB5">
      <w:pPr>
        <w:pStyle w:val="Rule"/>
      </w:pPr>
      <w:r w:rsidRPr="003566C4">
        <w:t>18 NCAC 07J .1206</w:t>
      </w:r>
      <w:r w:rsidRPr="003566C4">
        <w:tab/>
        <w:t>IPEN VERIFICATION OF CUSTODIAN</w:t>
      </w:r>
    </w:p>
    <w:p w14:paraId="5DA062F6" w14:textId="77777777" w:rsidR="00C15833" w:rsidRPr="003566C4" w:rsidRDefault="00C15833" w:rsidP="00415BB5">
      <w:pPr>
        <w:pStyle w:val="Paragraph"/>
        <w:rPr>
          <w:u w:val="single"/>
        </w:rPr>
      </w:pPr>
      <w:r w:rsidRPr="003566C4">
        <w:rPr>
          <w:u w:val="single"/>
        </w:rPr>
        <w:t>If an IPEN solution provider does not offer custodial services, it shall not allow an electronic notary to begin a notarial session until:</w:t>
      </w:r>
    </w:p>
    <w:p w14:paraId="6D015D58" w14:textId="77777777" w:rsidR="00C15833" w:rsidRPr="003566C4" w:rsidRDefault="00C15833" w:rsidP="00415BB5">
      <w:pPr>
        <w:pStyle w:val="Item"/>
        <w:rPr>
          <w:u w:val="single"/>
        </w:rPr>
      </w:pPr>
      <w:r w:rsidRPr="003566C4">
        <w:rPr>
          <w:u w:val="single"/>
        </w:rPr>
        <w:t>(1)</w:t>
      </w:r>
      <w:r w:rsidRPr="003566C4">
        <w:rPr>
          <w:u w:val="single"/>
        </w:rPr>
        <w:tab/>
        <w:t>the electronic notary discloses the name of the custodian with whom the notary has contracted for custodial services; or</w:t>
      </w:r>
    </w:p>
    <w:p w14:paraId="6866DAF9" w14:textId="77777777" w:rsidR="00C15833" w:rsidRPr="003566C4" w:rsidRDefault="00C15833" w:rsidP="00415BB5">
      <w:pPr>
        <w:pStyle w:val="Item"/>
        <w:rPr>
          <w:u w:val="single"/>
        </w:rPr>
      </w:pPr>
      <w:r w:rsidRPr="003566C4">
        <w:rPr>
          <w:u w:val="single"/>
        </w:rPr>
        <w:t>(2)</w:t>
      </w:r>
      <w:r w:rsidRPr="003566C4">
        <w:rPr>
          <w:u w:val="single"/>
        </w:rPr>
        <w:tab/>
        <w:t>the electronic notary states that he or she will be a custodial notary.</w:t>
      </w:r>
    </w:p>
    <w:p w14:paraId="4CEB72C6" w14:textId="77777777" w:rsidR="00C15833" w:rsidRPr="003566C4" w:rsidRDefault="00C15833" w:rsidP="00415BB5">
      <w:pPr>
        <w:pStyle w:val="Base"/>
        <w:rPr>
          <w:u w:val="single"/>
        </w:rPr>
      </w:pPr>
    </w:p>
    <w:p w14:paraId="7F9EFA7B" w14:textId="77777777" w:rsidR="00C15833" w:rsidRPr="003566C4" w:rsidRDefault="00C15833" w:rsidP="00415BB5">
      <w:pPr>
        <w:pStyle w:val="History"/>
        <w:rPr>
          <w:u w:val="single"/>
        </w:rPr>
      </w:pPr>
      <w:r w:rsidRPr="003566C4">
        <w:rPr>
          <w:u w:val="single"/>
        </w:rPr>
        <w:t>History Note:</w:t>
      </w:r>
      <w:r w:rsidRPr="003566C4">
        <w:rPr>
          <w:u w:val="single"/>
        </w:rPr>
        <w:tab/>
        <w:t>Authority G.S. 10B-4; 10B-106; 10B-125(b); 10B-126; 10B-134.15; 10B-134.17; 10B-134.19; 10B-134.21; 10B-134.23;</w:t>
      </w:r>
    </w:p>
    <w:p w14:paraId="10FC37BF" w14:textId="77777777" w:rsidR="00C15833" w:rsidRPr="003566C4" w:rsidRDefault="00C15833" w:rsidP="00415BB5">
      <w:pPr>
        <w:pStyle w:val="HistoryAfter"/>
        <w:rPr>
          <w:u w:val="single"/>
        </w:rPr>
      </w:pPr>
      <w:r w:rsidRPr="003566C4">
        <w:rPr>
          <w:u w:val="single"/>
        </w:rPr>
        <w:t>Eff. July 1, 2025.</w:t>
      </w:r>
    </w:p>
    <w:p w14:paraId="7DB217D1" w14:textId="77777777" w:rsidR="002D0520" w:rsidRPr="003566C4" w:rsidRDefault="002D0520" w:rsidP="00277F42">
      <w:pPr>
        <w:pStyle w:val="Base"/>
      </w:pPr>
    </w:p>
    <w:p w14:paraId="5D9779C1" w14:textId="3C0DEFB7" w:rsidR="00C15833" w:rsidRPr="003566C4" w:rsidRDefault="00C15833" w:rsidP="00277F42">
      <w:pPr>
        <w:pStyle w:val="Base"/>
      </w:pPr>
      <w:r w:rsidRPr="003566C4">
        <w:t>18 NCAC 07J .1207 is proposed for adoption as follows:</w:t>
      </w:r>
    </w:p>
    <w:p w14:paraId="1726BEA0" w14:textId="77777777" w:rsidR="00C15833" w:rsidRPr="003566C4" w:rsidRDefault="00C15833" w:rsidP="00277F42">
      <w:pPr>
        <w:pStyle w:val="Base"/>
      </w:pPr>
    </w:p>
    <w:p w14:paraId="446BCDFA" w14:textId="77777777" w:rsidR="00C15833" w:rsidRPr="003566C4" w:rsidRDefault="00C15833" w:rsidP="00F64BD6">
      <w:pPr>
        <w:pStyle w:val="Rule"/>
      </w:pPr>
      <w:r w:rsidRPr="003566C4">
        <w:t>18 NCAC 07J .1207</w:t>
      </w:r>
      <w:r w:rsidRPr="003566C4">
        <w:tab/>
        <w:t>FORMAT OF SESSION RECORD</w:t>
      </w:r>
    </w:p>
    <w:p w14:paraId="76C9BF17" w14:textId="77777777" w:rsidR="00C15833" w:rsidRPr="003566C4" w:rsidRDefault="00C15833" w:rsidP="00F64BD6">
      <w:pPr>
        <w:pStyle w:val="Paragraph"/>
        <w:rPr>
          <w:u w:val="single"/>
        </w:rPr>
      </w:pPr>
      <w:r w:rsidRPr="003566C4">
        <w:rPr>
          <w:u w:val="single"/>
        </w:rPr>
        <w:t>An IPEN solution shall render a session record tamper evident by:</w:t>
      </w:r>
    </w:p>
    <w:p w14:paraId="34B4DC4D" w14:textId="77777777" w:rsidR="00C15833" w:rsidRPr="003566C4" w:rsidRDefault="00C15833" w:rsidP="00F64BD6">
      <w:pPr>
        <w:pStyle w:val="Item"/>
        <w:rPr>
          <w:u w:val="single"/>
        </w:rPr>
      </w:pPr>
      <w:r w:rsidRPr="003566C4">
        <w:rPr>
          <w:u w:val="single"/>
        </w:rPr>
        <w:t>(1)</w:t>
      </w:r>
      <w:r w:rsidRPr="003566C4">
        <w:rPr>
          <w:u w:val="single"/>
        </w:rPr>
        <w:tab/>
        <w:t>preserving it in PDF/A format; and</w:t>
      </w:r>
    </w:p>
    <w:p w14:paraId="1974550F" w14:textId="77777777" w:rsidR="00C15833" w:rsidRPr="003566C4" w:rsidRDefault="00C15833" w:rsidP="00F64BD6">
      <w:pPr>
        <w:pStyle w:val="Item"/>
        <w:rPr>
          <w:u w:val="single"/>
        </w:rPr>
      </w:pPr>
      <w:r w:rsidRPr="003566C4">
        <w:rPr>
          <w:u w:val="single"/>
        </w:rPr>
        <w:t>(2)</w:t>
      </w:r>
      <w:r w:rsidRPr="003566C4">
        <w:rPr>
          <w:u w:val="single"/>
        </w:rPr>
        <w:tab/>
        <w:t>signing the PDF/A with a verifiable digital certificate to indicate the IPEN solution from which the notarized electronic record originated and prevent further alteration.</w:t>
      </w:r>
    </w:p>
    <w:p w14:paraId="1EEFE72F" w14:textId="77777777" w:rsidR="00C15833" w:rsidRPr="003566C4" w:rsidRDefault="00C15833" w:rsidP="00F64BD6">
      <w:pPr>
        <w:pStyle w:val="Base"/>
        <w:rPr>
          <w:u w:val="single"/>
        </w:rPr>
      </w:pPr>
    </w:p>
    <w:p w14:paraId="7484BB88" w14:textId="77777777" w:rsidR="00C15833" w:rsidRPr="003566C4" w:rsidRDefault="00C15833" w:rsidP="00F64BD6">
      <w:pPr>
        <w:pStyle w:val="History"/>
        <w:rPr>
          <w:u w:val="single"/>
        </w:rPr>
      </w:pPr>
      <w:r w:rsidRPr="003566C4">
        <w:rPr>
          <w:u w:val="single"/>
        </w:rPr>
        <w:t>History Note: Authority G.S. 10B-4; 10B-106; 10B-125(b); 10B-126; 10B-134.15; 10B-134.17; 10B-134.19; 10B-134.21; 10B-134.23;</w:t>
      </w:r>
    </w:p>
    <w:p w14:paraId="231B38DC" w14:textId="77777777" w:rsidR="00C15833" w:rsidRPr="003566C4" w:rsidRDefault="00C15833" w:rsidP="00F64BD6">
      <w:pPr>
        <w:pStyle w:val="HistoryAfter"/>
        <w:rPr>
          <w:u w:val="single"/>
        </w:rPr>
      </w:pPr>
      <w:r w:rsidRPr="003566C4">
        <w:rPr>
          <w:u w:val="single"/>
        </w:rPr>
        <w:t>Eff. July 1, 2025.</w:t>
      </w:r>
    </w:p>
    <w:p w14:paraId="6409B297" w14:textId="77777777" w:rsidR="002D0520" w:rsidRPr="003566C4" w:rsidRDefault="002D0520" w:rsidP="0015391C">
      <w:pPr>
        <w:pStyle w:val="Base"/>
      </w:pPr>
    </w:p>
    <w:p w14:paraId="364602D8" w14:textId="3448B30C" w:rsidR="00C15833" w:rsidRPr="003566C4" w:rsidRDefault="00C15833" w:rsidP="0015391C">
      <w:pPr>
        <w:pStyle w:val="Base"/>
      </w:pPr>
      <w:r w:rsidRPr="003566C4">
        <w:t>18 NCAC 07J .1208 is proposed for adoption as follows:</w:t>
      </w:r>
    </w:p>
    <w:p w14:paraId="36E7ED97" w14:textId="77777777" w:rsidR="00C15833" w:rsidRPr="003566C4" w:rsidRDefault="00C15833" w:rsidP="0015391C">
      <w:pPr>
        <w:pStyle w:val="Base"/>
      </w:pPr>
    </w:p>
    <w:p w14:paraId="7A927A84" w14:textId="77777777" w:rsidR="00C15833" w:rsidRPr="003566C4" w:rsidRDefault="00C15833" w:rsidP="0015391C">
      <w:pPr>
        <w:pStyle w:val="Rule"/>
      </w:pPr>
      <w:r w:rsidRPr="003566C4">
        <w:t>18 NCAC 07J .1208</w:t>
      </w:r>
      <w:r w:rsidRPr="003566C4">
        <w:tab/>
        <w:t>IPEN SOLUTION DISCLOSURE</w:t>
      </w:r>
    </w:p>
    <w:p w14:paraId="607310CA" w14:textId="77777777" w:rsidR="00C15833" w:rsidRPr="003566C4" w:rsidRDefault="00C15833" w:rsidP="0015391C">
      <w:pPr>
        <w:pStyle w:val="Paragraph"/>
        <w:rPr>
          <w:u w:val="single"/>
        </w:rPr>
      </w:pPr>
      <w:r w:rsidRPr="003566C4">
        <w:rPr>
          <w:u w:val="single"/>
        </w:rPr>
        <w:t>Following the information required by Rule .0608 of this Subchapter, an IPEN solution provider shall:</w:t>
      </w:r>
    </w:p>
    <w:p w14:paraId="3957F285" w14:textId="77777777" w:rsidR="00C15833" w:rsidRPr="003566C4" w:rsidRDefault="00C15833" w:rsidP="0015391C">
      <w:pPr>
        <w:pStyle w:val="Item"/>
        <w:rPr>
          <w:u w:val="single"/>
        </w:rPr>
      </w:pPr>
      <w:r w:rsidRPr="003566C4">
        <w:rPr>
          <w:u w:val="single"/>
        </w:rPr>
        <w:t>(1)</w:t>
      </w:r>
      <w:r w:rsidRPr="003566C4">
        <w:rPr>
          <w:u w:val="single"/>
        </w:rPr>
        <w:tab/>
        <w:t>publish the information required by Rule .1209 of this Section; and</w:t>
      </w:r>
    </w:p>
    <w:p w14:paraId="7DFFA9AF" w14:textId="77777777" w:rsidR="00C15833" w:rsidRPr="003566C4" w:rsidRDefault="00C15833" w:rsidP="0015391C">
      <w:pPr>
        <w:pStyle w:val="Item"/>
        <w:rPr>
          <w:u w:val="single"/>
        </w:rPr>
      </w:pPr>
      <w:r w:rsidRPr="003566C4">
        <w:rPr>
          <w:u w:val="single"/>
        </w:rPr>
        <w:t>(2)</w:t>
      </w:r>
      <w:r w:rsidRPr="003566C4">
        <w:rPr>
          <w:u w:val="single"/>
        </w:rPr>
        <w:tab/>
        <w:t>display the information as required by Rule .1210 of this Section.</w:t>
      </w:r>
    </w:p>
    <w:p w14:paraId="541DA8D1" w14:textId="77777777" w:rsidR="00C15833" w:rsidRPr="003566C4" w:rsidRDefault="00C15833" w:rsidP="0015391C">
      <w:pPr>
        <w:pStyle w:val="Base"/>
        <w:rPr>
          <w:u w:val="single"/>
        </w:rPr>
      </w:pPr>
    </w:p>
    <w:p w14:paraId="10E238B7" w14:textId="77777777" w:rsidR="00C15833" w:rsidRPr="003566C4" w:rsidRDefault="00C15833" w:rsidP="0015391C">
      <w:pPr>
        <w:pStyle w:val="History"/>
        <w:rPr>
          <w:u w:val="single"/>
        </w:rPr>
      </w:pPr>
      <w:r w:rsidRPr="003566C4">
        <w:rPr>
          <w:u w:val="single"/>
        </w:rPr>
        <w:t>History Note:</w:t>
      </w:r>
      <w:r w:rsidRPr="003566C4">
        <w:rPr>
          <w:u w:val="single"/>
        </w:rPr>
        <w:tab/>
        <w:t>Authority G.S. 10B-4; 10B-106; 10B-125(b); 10B-126; 10B-134.15; 10B-134.17; 10B-134.19; 10B-134.21; 10B-134.23;</w:t>
      </w:r>
    </w:p>
    <w:p w14:paraId="51A66F57" w14:textId="77777777" w:rsidR="00C15833" w:rsidRPr="003566C4" w:rsidRDefault="00C15833" w:rsidP="0015391C">
      <w:pPr>
        <w:pStyle w:val="HistoryAfter"/>
        <w:rPr>
          <w:u w:val="single"/>
        </w:rPr>
      </w:pPr>
      <w:r w:rsidRPr="003566C4">
        <w:rPr>
          <w:u w:val="single"/>
        </w:rPr>
        <w:t>Eff. July 1, 2025.</w:t>
      </w:r>
    </w:p>
    <w:p w14:paraId="4226F90B" w14:textId="77777777" w:rsidR="002D0520" w:rsidRPr="003566C4" w:rsidRDefault="002D0520" w:rsidP="00FA5329">
      <w:pPr>
        <w:pStyle w:val="Base"/>
      </w:pPr>
    </w:p>
    <w:p w14:paraId="355F07A8" w14:textId="631545E3" w:rsidR="00C15833" w:rsidRPr="003566C4" w:rsidRDefault="00C15833" w:rsidP="00FA5329">
      <w:pPr>
        <w:pStyle w:val="Base"/>
      </w:pPr>
      <w:r w:rsidRPr="003566C4">
        <w:t>18 NCAC 07J .1209 is proposed for adoption as follows:</w:t>
      </w:r>
    </w:p>
    <w:p w14:paraId="19B58FA0" w14:textId="77777777" w:rsidR="00C15833" w:rsidRPr="003566C4" w:rsidRDefault="00C15833" w:rsidP="00FA5329">
      <w:pPr>
        <w:pStyle w:val="Base"/>
      </w:pPr>
    </w:p>
    <w:p w14:paraId="6553AD90" w14:textId="77777777" w:rsidR="00C15833" w:rsidRPr="003566C4" w:rsidRDefault="00C15833" w:rsidP="00FA5329">
      <w:pPr>
        <w:pStyle w:val="Rule"/>
      </w:pPr>
      <w:r w:rsidRPr="003566C4">
        <w:t>18 NCAC 07J .1209</w:t>
      </w:r>
      <w:r w:rsidRPr="003566C4">
        <w:tab/>
        <w:t>CONTENT OF ADDITIONAL IPEN SOLUTION DISCLOSURES</w:t>
      </w:r>
    </w:p>
    <w:p w14:paraId="56364F3E" w14:textId="77777777" w:rsidR="00C15833" w:rsidRPr="003566C4" w:rsidRDefault="00C15833" w:rsidP="00FA5329">
      <w:pPr>
        <w:pStyle w:val="Paragraph"/>
        <w:rPr>
          <w:u w:val="single"/>
        </w:rPr>
      </w:pPr>
      <w:r w:rsidRPr="003566C4">
        <w:rPr>
          <w:u w:val="single"/>
        </w:rPr>
        <w:t>An IPEN solution provider’s additional disclosures pursuant to Rule .1208 of this Section shall include information regarding:</w:t>
      </w:r>
    </w:p>
    <w:p w14:paraId="7C8AE6DF" w14:textId="77777777" w:rsidR="00C15833" w:rsidRPr="003566C4" w:rsidRDefault="00C15833" w:rsidP="00FA5329">
      <w:pPr>
        <w:pStyle w:val="Item"/>
        <w:rPr>
          <w:u w:val="single"/>
        </w:rPr>
      </w:pPr>
      <w:r w:rsidRPr="003566C4">
        <w:rPr>
          <w:u w:val="single"/>
        </w:rPr>
        <w:t>(1)</w:t>
      </w:r>
      <w:r w:rsidRPr="003566C4">
        <w:rPr>
          <w:u w:val="single"/>
        </w:rPr>
        <w:tab/>
        <w:t>records retention:</w:t>
      </w:r>
    </w:p>
    <w:p w14:paraId="77C7E1AF" w14:textId="77777777" w:rsidR="00C15833" w:rsidRPr="003566C4" w:rsidRDefault="00C15833" w:rsidP="00FA5329">
      <w:pPr>
        <w:pStyle w:val="SubItemLvl1"/>
        <w:rPr>
          <w:u w:val="single"/>
        </w:rPr>
      </w:pPr>
      <w:r w:rsidRPr="003566C4">
        <w:rPr>
          <w:u w:val="single"/>
        </w:rPr>
        <w:t>(a)</w:t>
      </w:r>
      <w:r w:rsidRPr="003566C4">
        <w:rPr>
          <w:u w:val="single"/>
        </w:rPr>
        <w:tab/>
        <w:t>whether the IPEN solution retains a copy of the notarized document upon conclusion of the notarial session and, if so, for how long; and</w:t>
      </w:r>
    </w:p>
    <w:p w14:paraId="4A29ED56" w14:textId="77777777" w:rsidR="00C15833" w:rsidRPr="003566C4" w:rsidRDefault="00C15833" w:rsidP="00FA5329">
      <w:pPr>
        <w:pStyle w:val="SubItemLvl1"/>
        <w:rPr>
          <w:u w:val="single"/>
        </w:rPr>
      </w:pPr>
      <w:r w:rsidRPr="003566C4">
        <w:rPr>
          <w:u w:val="single"/>
        </w:rPr>
        <w:t>(b)</w:t>
      </w:r>
      <w:r w:rsidRPr="003566C4">
        <w:rPr>
          <w:u w:val="single"/>
        </w:rPr>
        <w:tab/>
        <w:t>whether the IPEN solution retains the principal’s personal information upon conclusion of the notarial session and, if so, for how long;</w:t>
      </w:r>
    </w:p>
    <w:p w14:paraId="4582D256" w14:textId="77777777" w:rsidR="00C15833" w:rsidRPr="003566C4" w:rsidRDefault="00C15833" w:rsidP="00FA5329">
      <w:pPr>
        <w:pStyle w:val="Item"/>
        <w:rPr>
          <w:u w:val="single"/>
        </w:rPr>
      </w:pPr>
      <w:r w:rsidRPr="003566C4">
        <w:rPr>
          <w:u w:val="single"/>
        </w:rPr>
        <w:t>(2)</w:t>
      </w:r>
      <w:r w:rsidRPr="003566C4">
        <w:rPr>
          <w:u w:val="single"/>
        </w:rPr>
        <w:tab/>
        <w:t>availability:</w:t>
      </w:r>
    </w:p>
    <w:p w14:paraId="46CBFBC4" w14:textId="77777777" w:rsidR="00C15833" w:rsidRPr="003566C4" w:rsidRDefault="00C15833" w:rsidP="00FA5329">
      <w:pPr>
        <w:pStyle w:val="SubItemLvl1"/>
        <w:rPr>
          <w:u w:val="single"/>
        </w:rPr>
      </w:pPr>
      <w:r w:rsidRPr="003566C4">
        <w:rPr>
          <w:u w:val="single"/>
        </w:rPr>
        <w:t>(a)</w:t>
      </w:r>
      <w:r w:rsidRPr="003566C4">
        <w:rPr>
          <w:u w:val="single"/>
        </w:rPr>
        <w:tab/>
        <w:t>projected IPEN solution unavailability due to monthly scheduled maintenance;</w:t>
      </w:r>
    </w:p>
    <w:p w14:paraId="1A8675D5" w14:textId="77777777" w:rsidR="00C15833" w:rsidRPr="003566C4" w:rsidRDefault="00C15833" w:rsidP="00FA5329">
      <w:pPr>
        <w:pStyle w:val="SubItemLvl1"/>
        <w:rPr>
          <w:u w:val="single"/>
        </w:rPr>
      </w:pPr>
      <w:r w:rsidRPr="003566C4">
        <w:rPr>
          <w:u w:val="single"/>
        </w:rPr>
        <w:t>(b)</w:t>
      </w:r>
      <w:r w:rsidRPr="003566C4">
        <w:rPr>
          <w:u w:val="single"/>
        </w:rPr>
        <w:tab/>
        <w:t>the business hours during which a customer support representative is available for consultation; and</w:t>
      </w:r>
    </w:p>
    <w:p w14:paraId="336327E0" w14:textId="77777777" w:rsidR="00C15833" w:rsidRPr="003566C4" w:rsidRDefault="00C15833" w:rsidP="00FA5329">
      <w:pPr>
        <w:pStyle w:val="SubItemLvl1"/>
        <w:rPr>
          <w:u w:val="single"/>
        </w:rPr>
      </w:pPr>
      <w:r w:rsidRPr="003566C4">
        <w:rPr>
          <w:u w:val="single"/>
        </w:rPr>
        <w:t>(c)</w:t>
      </w:r>
      <w:r w:rsidRPr="003566C4">
        <w:rPr>
          <w:u w:val="single"/>
        </w:rPr>
        <w:tab/>
        <w:t>average wait time during business hours for a response from a customer support representative; and</w:t>
      </w:r>
    </w:p>
    <w:p w14:paraId="7DFD7864" w14:textId="77777777" w:rsidR="00C15833" w:rsidRPr="003566C4" w:rsidRDefault="00C15833" w:rsidP="00FA5329">
      <w:pPr>
        <w:pStyle w:val="Item"/>
        <w:rPr>
          <w:u w:val="single"/>
        </w:rPr>
      </w:pPr>
      <w:r w:rsidRPr="003566C4">
        <w:rPr>
          <w:u w:val="single"/>
        </w:rPr>
        <w:t>(3)</w:t>
      </w:r>
      <w:r w:rsidRPr="003566C4">
        <w:rPr>
          <w:u w:val="single"/>
        </w:rPr>
        <w:tab/>
        <w:t>the IPEN solution provider’s technical issue resolution targets, which shall include:</w:t>
      </w:r>
    </w:p>
    <w:p w14:paraId="00008121" w14:textId="77777777" w:rsidR="00C15833" w:rsidRPr="003566C4" w:rsidRDefault="00C15833" w:rsidP="00FA5329">
      <w:pPr>
        <w:pStyle w:val="SubItemLvl1"/>
        <w:rPr>
          <w:u w:val="single"/>
        </w:rPr>
      </w:pPr>
      <w:r w:rsidRPr="003566C4">
        <w:rPr>
          <w:u w:val="single"/>
        </w:rPr>
        <w:t>(a)</w:t>
      </w:r>
      <w:r w:rsidRPr="003566C4">
        <w:rPr>
          <w:u w:val="single"/>
        </w:rPr>
        <w:tab/>
        <w:t>categorization of issue severity based on a numeric scale or denoted by single words such as “critical,” “high,” “medium,” and “low;”</w:t>
      </w:r>
    </w:p>
    <w:p w14:paraId="2E667893" w14:textId="77777777" w:rsidR="00C15833" w:rsidRPr="003566C4" w:rsidRDefault="00C15833" w:rsidP="00FA5329">
      <w:pPr>
        <w:pStyle w:val="SubItemLvl1"/>
        <w:rPr>
          <w:u w:val="single"/>
        </w:rPr>
      </w:pPr>
      <w:r w:rsidRPr="003566C4">
        <w:rPr>
          <w:u w:val="single"/>
        </w:rPr>
        <w:t>(b)</w:t>
      </w:r>
      <w:r w:rsidRPr="003566C4">
        <w:rPr>
          <w:u w:val="single"/>
        </w:rPr>
        <w:tab/>
        <w:t>a plain language description of each category; and</w:t>
      </w:r>
    </w:p>
    <w:p w14:paraId="2C2C71FA" w14:textId="77777777" w:rsidR="00C15833" w:rsidRPr="003566C4" w:rsidRDefault="00C15833" w:rsidP="00FA5329">
      <w:pPr>
        <w:pStyle w:val="SubItemLvl1"/>
        <w:rPr>
          <w:u w:val="single"/>
        </w:rPr>
      </w:pPr>
      <w:r w:rsidRPr="003566C4">
        <w:rPr>
          <w:u w:val="single"/>
        </w:rPr>
        <w:t>(c)</w:t>
      </w:r>
      <w:r w:rsidRPr="003566C4">
        <w:rPr>
          <w:u w:val="single"/>
        </w:rPr>
        <w:tab/>
        <w:t>the maximum projected resolution time for issues encountered in each category.</w:t>
      </w:r>
    </w:p>
    <w:p w14:paraId="401D4B87" w14:textId="77777777" w:rsidR="00C15833" w:rsidRPr="003566C4" w:rsidRDefault="00C15833" w:rsidP="00FA5329">
      <w:pPr>
        <w:pStyle w:val="Base"/>
        <w:rPr>
          <w:u w:val="single"/>
        </w:rPr>
      </w:pPr>
    </w:p>
    <w:p w14:paraId="3EE74D5D" w14:textId="77777777" w:rsidR="00C15833" w:rsidRPr="003566C4" w:rsidRDefault="00C15833" w:rsidP="00FA5329">
      <w:pPr>
        <w:pStyle w:val="History"/>
        <w:rPr>
          <w:u w:val="single"/>
        </w:rPr>
      </w:pPr>
      <w:r w:rsidRPr="003566C4">
        <w:rPr>
          <w:u w:val="single"/>
        </w:rPr>
        <w:t>History Note:</w:t>
      </w:r>
      <w:r w:rsidRPr="003566C4">
        <w:rPr>
          <w:u w:val="single"/>
        </w:rPr>
        <w:tab/>
        <w:t>Authority G.S. 10B-4; 10B-106; 10B-125(b); 10B-126; 10B-134.15; 10B-134.17; 10B-134.19; 10B-134.21; 10B-134.23;</w:t>
      </w:r>
    </w:p>
    <w:p w14:paraId="4A8FC206" w14:textId="77777777" w:rsidR="00C15833" w:rsidRPr="003566C4" w:rsidRDefault="00C15833" w:rsidP="00FA5329">
      <w:pPr>
        <w:pStyle w:val="HistoryAfter"/>
        <w:rPr>
          <w:u w:val="single"/>
        </w:rPr>
      </w:pPr>
      <w:r w:rsidRPr="003566C4">
        <w:rPr>
          <w:u w:val="single"/>
        </w:rPr>
        <w:t>Eff. July 1, 2025.</w:t>
      </w:r>
    </w:p>
    <w:p w14:paraId="1606CCE8" w14:textId="77777777" w:rsidR="002D0520" w:rsidRPr="003566C4" w:rsidRDefault="002D0520" w:rsidP="00647A34">
      <w:pPr>
        <w:pStyle w:val="Base"/>
        <w:rPr>
          <w:rFonts w:eastAsia="Calibri"/>
        </w:rPr>
      </w:pPr>
      <w:bookmarkStart w:id="460" w:name="_Toc179617814"/>
      <w:bookmarkStart w:id="461" w:name="_Toc180508970"/>
      <w:bookmarkStart w:id="462" w:name="_Toc182324139"/>
    </w:p>
    <w:p w14:paraId="261FD580" w14:textId="6C2D0431" w:rsidR="00C15833" w:rsidRPr="003566C4" w:rsidRDefault="00C15833" w:rsidP="00647A34">
      <w:pPr>
        <w:pStyle w:val="Base"/>
        <w:rPr>
          <w:rFonts w:eastAsia="Calibri"/>
        </w:rPr>
      </w:pPr>
      <w:r w:rsidRPr="003566C4">
        <w:rPr>
          <w:rFonts w:eastAsia="Calibri"/>
        </w:rPr>
        <w:t>18 NCAC 07J .1210 is proposed for adoption as follows:</w:t>
      </w:r>
    </w:p>
    <w:p w14:paraId="2E4E654B" w14:textId="77777777" w:rsidR="00C15833" w:rsidRPr="003566C4" w:rsidRDefault="00C15833" w:rsidP="00647A34">
      <w:pPr>
        <w:pStyle w:val="Base"/>
        <w:rPr>
          <w:rFonts w:eastAsia="Calibri"/>
        </w:rPr>
      </w:pPr>
    </w:p>
    <w:p w14:paraId="1090C744" w14:textId="77777777" w:rsidR="00C15833" w:rsidRPr="003566C4" w:rsidRDefault="00C15833" w:rsidP="00647A34">
      <w:pPr>
        <w:pStyle w:val="Rule"/>
      </w:pPr>
      <w:r w:rsidRPr="003566C4">
        <w:rPr>
          <w:rFonts w:eastAsia="Calibri"/>
        </w:rPr>
        <w:t>18</w:t>
      </w:r>
      <w:r w:rsidRPr="003566C4">
        <w:rPr>
          <w:color w:val="FFFF00"/>
        </w:rPr>
        <w:t xml:space="preserve"> </w:t>
      </w:r>
      <w:r w:rsidRPr="003566C4">
        <w:t>NCAC 07J .1210</w:t>
      </w:r>
      <w:r w:rsidRPr="003566C4">
        <w:tab/>
        <w:t>IPEN SOLUTION DISCLOSURE FORMAT</w:t>
      </w:r>
      <w:bookmarkEnd w:id="460"/>
      <w:bookmarkEnd w:id="461"/>
      <w:bookmarkEnd w:id="462"/>
    </w:p>
    <w:p w14:paraId="1D392717" w14:textId="77777777" w:rsidR="00C15833" w:rsidRPr="003566C4" w:rsidRDefault="00C15833" w:rsidP="00647A34">
      <w:pPr>
        <w:pStyle w:val="Paragraph"/>
        <w:rPr>
          <w:rFonts w:eastAsia="Calibri"/>
          <w:u w:val="single"/>
        </w:rPr>
      </w:pPr>
      <w:r w:rsidRPr="003566C4">
        <w:rPr>
          <w:rFonts w:eastAsia="Calibri"/>
          <w:u w:val="single"/>
        </w:rPr>
        <w:t>An IPEN solution provider shall present the additional disclosures required by Rule .1208 of this Section in tabular form in the order shown in the table in this Rule:</w:t>
      </w:r>
    </w:p>
    <w:p w14:paraId="349D575A" w14:textId="77777777" w:rsidR="00C15833" w:rsidRPr="003566C4" w:rsidRDefault="00C15833" w:rsidP="00647A34">
      <w:pPr>
        <w:pStyle w:val="Item"/>
        <w:rPr>
          <w:rFonts w:eastAsia="Calibri"/>
          <w:u w:val="single"/>
        </w:rPr>
      </w:pPr>
      <w:r w:rsidRPr="003566C4">
        <w:rPr>
          <w:rFonts w:eastAsia="Calibri"/>
          <w:u w:val="single"/>
        </w:rPr>
        <w:t>(1)</w:t>
      </w:r>
      <w:r w:rsidRPr="003566C4">
        <w:rPr>
          <w:rFonts w:eastAsia="Calibri"/>
          <w:u w:val="single"/>
        </w:rPr>
        <w:tab/>
        <w:t>add horizontal rows in the service disruption response time section as needed to describe each category;</w:t>
      </w:r>
    </w:p>
    <w:p w14:paraId="132CE1CD" w14:textId="77777777" w:rsidR="00C15833" w:rsidRPr="003566C4" w:rsidRDefault="00C15833" w:rsidP="00647A34">
      <w:pPr>
        <w:pStyle w:val="Item"/>
        <w:rPr>
          <w:rFonts w:eastAsia="Calibri"/>
          <w:u w:val="single"/>
        </w:rPr>
      </w:pPr>
      <w:r w:rsidRPr="003566C4">
        <w:rPr>
          <w:rFonts w:eastAsia="Calibri"/>
          <w:u w:val="single"/>
        </w:rPr>
        <w:t>(2)</w:t>
      </w:r>
      <w:r w:rsidRPr="003566C4">
        <w:rPr>
          <w:rFonts w:eastAsia="Calibri"/>
          <w:u w:val="single"/>
        </w:rPr>
        <w:tab/>
        <w:t>engineer as specified in the Department’s protocols to support accommodation pursuant to G.S. 10B-134.1(1); and</w:t>
      </w:r>
    </w:p>
    <w:p w14:paraId="3BDF419A" w14:textId="77777777" w:rsidR="00C15833" w:rsidRPr="003566C4" w:rsidRDefault="00C15833" w:rsidP="00647A34">
      <w:pPr>
        <w:pStyle w:val="Item"/>
        <w:rPr>
          <w:rFonts w:eastAsia="Calibri"/>
          <w:u w:val="single"/>
        </w:rPr>
      </w:pPr>
      <w:r w:rsidRPr="003566C4">
        <w:rPr>
          <w:rFonts w:eastAsia="Calibri"/>
          <w:u w:val="single"/>
        </w:rPr>
        <w:t>(3)</w:t>
      </w:r>
      <w:r w:rsidRPr="003566C4">
        <w:rPr>
          <w:rFonts w:eastAsia="Calibri"/>
          <w:u w:val="single"/>
        </w:rPr>
        <w:tab/>
        <w:t>replace the rule references with the provider’s response to the question in the first column.</w:t>
      </w:r>
    </w:p>
    <w:p w14:paraId="7EE47966" w14:textId="77777777" w:rsidR="00C15833" w:rsidRPr="003566C4" w:rsidRDefault="00C15833" w:rsidP="00647A34">
      <w:pPr>
        <w:pStyle w:val="Item"/>
        <w:rPr>
          <w:rFonts w:eastAsia="Calibri"/>
        </w:rPr>
      </w:pPr>
    </w:p>
    <w:tbl>
      <w:tblPr>
        <w:tblStyle w:val="TableGrid1"/>
        <w:tblW w:w="0" w:type="auto"/>
        <w:tblLook w:val="04A0" w:firstRow="1" w:lastRow="0" w:firstColumn="1" w:lastColumn="0" w:noHBand="0" w:noVBand="1"/>
      </w:tblPr>
      <w:tblGrid>
        <w:gridCol w:w="3230"/>
        <w:gridCol w:w="2647"/>
        <w:gridCol w:w="1210"/>
        <w:gridCol w:w="2071"/>
      </w:tblGrid>
      <w:tr w:rsidR="00C15833" w:rsidRPr="003566C4" w14:paraId="2F990A3A" w14:textId="77777777" w:rsidTr="00346F1E">
        <w:tc>
          <w:tcPr>
            <w:tcW w:w="9158" w:type="dxa"/>
            <w:gridSpan w:val="4"/>
          </w:tcPr>
          <w:p w14:paraId="1E1230B3" w14:textId="77777777" w:rsidR="00C15833" w:rsidRPr="003566C4" w:rsidRDefault="00C15833" w:rsidP="00647A34">
            <w:pPr>
              <w:spacing w:line="264" w:lineRule="auto"/>
              <w:jc w:val="center"/>
              <w:rPr>
                <w:b/>
                <w:sz w:val="20"/>
                <w:szCs w:val="20"/>
              </w:rPr>
            </w:pPr>
            <w:r w:rsidRPr="003566C4">
              <w:rPr>
                <w:b/>
                <w:sz w:val="20"/>
                <w:szCs w:val="20"/>
              </w:rPr>
              <w:t xml:space="preserve">[Insert Technology Provider Name] </w:t>
            </w:r>
          </w:p>
          <w:p w14:paraId="3AE2F335" w14:textId="77777777" w:rsidR="00C15833" w:rsidRPr="003566C4" w:rsidRDefault="00C15833" w:rsidP="00647A34">
            <w:pPr>
              <w:spacing w:line="264" w:lineRule="auto"/>
              <w:jc w:val="center"/>
              <w:rPr>
                <w:sz w:val="20"/>
                <w:szCs w:val="20"/>
              </w:rPr>
            </w:pPr>
            <w:r w:rsidRPr="003566C4">
              <w:rPr>
                <w:b/>
                <w:sz w:val="20"/>
                <w:szCs w:val="20"/>
              </w:rPr>
              <w:t>IPEN Solution Disclosures</w:t>
            </w:r>
          </w:p>
        </w:tc>
      </w:tr>
      <w:tr w:rsidR="00C15833" w:rsidRPr="003566C4" w14:paraId="09BCC3EC" w14:textId="77777777" w:rsidTr="00346F1E">
        <w:tc>
          <w:tcPr>
            <w:tcW w:w="5877" w:type="dxa"/>
            <w:gridSpan w:val="2"/>
          </w:tcPr>
          <w:p w14:paraId="1D2A21F9" w14:textId="77777777" w:rsidR="00C15833" w:rsidRPr="003566C4" w:rsidRDefault="00C15833" w:rsidP="00647A34">
            <w:pPr>
              <w:spacing w:line="264" w:lineRule="auto"/>
              <w:rPr>
                <w:sz w:val="20"/>
                <w:szCs w:val="20"/>
              </w:rPr>
            </w:pPr>
            <w:r w:rsidRPr="003566C4">
              <w:rPr>
                <w:sz w:val="20"/>
                <w:szCs w:val="20"/>
              </w:rPr>
              <w:t>Does IPEN solution retain a copy of the notarized document?</w:t>
            </w:r>
          </w:p>
          <w:p w14:paraId="74660B32" w14:textId="77777777" w:rsidR="00C15833" w:rsidRPr="003566C4" w:rsidRDefault="00C15833" w:rsidP="00647A34">
            <w:pPr>
              <w:spacing w:line="264" w:lineRule="auto"/>
              <w:rPr>
                <w:sz w:val="20"/>
                <w:szCs w:val="20"/>
              </w:rPr>
            </w:pPr>
          </w:p>
        </w:tc>
        <w:tc>
          <w:tcPr>
            <w:tcW w:w="3281" w:type="dxa"/>
            <w:gridSpan w:val="2"/>
          </w:tcPr>
          <w:p w14:paraId="09C870C8" w14:textId="77777777" w:rsidR="00C15833" w:rsidRPr="003566C4" w:rsidRDefault="00C15833" w:rsidP="00647A34">
            <w:pPr>
              <w:spacing w:line="264" w:lineRule="auto"/>
              <w:rPr>
                <w:sz w:val="20"/>
                <w:szCs w:val="20"/>
              </w:rPr>
            </w:pPr>
            <w:r w:rsidRPr="003566C4">
              <w:rPr>
                <w:sz w:val="20"/>
                <w:szCs w:val="20"/>
              </w:rPr>
              <w:t>[Rule .1209(1)(a) of this Section]</w:t>
            </w:r>
          </w:p>
          <w:p w14:paraId="699B669F" w14:textId="77777777" w:rsidR="00C15833" w:rsidRPr="003566C4" w:rsidRDefault="00C15833" w:rsidP="00647A34">
            <w:pPr>
              <w:spacing w:line="264" w:lineRule="auto"/>
              <w:rPr>
                <w:sz w:val="20"/>
                <w:szCs w:val="20"/>
              </w:rPr>
            </w:pPr>
          </w:p>
        </w:tc>
      </w:tr>
      <w:tr w:rsidR="00C15833" w:rsidRPr="003566C4" w14:paraId="3F71FC1E" w14:textId="77777777" w:rsidTr="00346F1E">
        <w:tc>
          <w:tcPr>
            <w:tcW w:w="5877" w:type="dxa"/>
            <w:gridSpan w:val="2"/>
          </w:tcPr>
          <w:p w14:paraId="29B4E643" w14:textId="77777777" w:rsidR="00C15833" w:rsidRPr="003566C4" w:rsidRDefault="00C15833" w:rsidP="00647A34">
            <w:pPr>
              <w:spacing w:line="264" w:lineRule="auto"/>
              <w:rPr>
                <w:sz w:val="20"/>
                <w:szCs w:val="20"/>
              </w:rPr>
            </w:pPr>
            <w:r w:rsidRPr="003566C4">
              <w:rPr>
                <w:sz w:val="20"/>
                <w:szCs w:val="20"/>
              </w:rPr>
              <w:t>Does IPEN solution retain principals’ personal information?</w:t>
            </w:r>
          </w:p>
        </w:tc>
        <w:tc>
          <w:tcPr>
            <w:tcW w:w="3281" w:type="dxa"/>
            <w:gridSpan w:val="2"/>
          </w:tcPr>
          <w:p w14:paraId="1BF274A7" w14:textId="77777777" w:rsidR="00C15833" w:rsidRPr="003566C4" w:rsidRDefault="00C15833" w:rsidP="00647A34">
            <w:pPr>
              <w:spacing w:line="264" w:lineRule="auto"/>
              <w:rPr>
                <w:sz w:val="20"/>
                <w:szCs w:val="20"/>
              </w:rPr>
            </w:pPr>
            <w:r w:rsidRPr="003566C4">
              <w:rPr>
                <w:sz w:val="20"/>
                <w:szCs w:val="20"/>
              </w:rPr>
              <w:t>[Rule .1209(1)(b)  of this Section]</w:t>
            </w:r>
          </w:p>
        </w:tc>
      </w:tr>
      <w:tr w:rsidR="00C15833" w:rsidRPr="003566C4" w14:paraId="04AFCB6F" w14:textId="77777777" w:rsidTr="00346F1E">
        <w:tc>
          <w:tcPr>
            <w:tcW w:w="5877" w:type="dxa"/>
            <w:gridSpan w:val="2"/>
          </w:tcPr>
          <w:p w14:paraId="12E1CF63" w14:textId="77777777" w:rsidR="00C15833" w:rsidRPr="003566C4" w:rsidRDefault="00C15833" w:rsidP="00647A34">
            <w:pPr>
              <w:spacing w:line="264" w:lineRule="auto"/>
              <w:rPr>
                <w:sz w:val="20"/>
                <w:szCs w:val="20"/>
              </w:rPr>
            </w:pPr>
            <w:r w:rsidRPr="003566C4">
              <w:rPr>
                <w:sz w:val="20"/>
                <w:szCs w:val="20"/>
              </w:rPr>
              <w:t xml:space="preserve">Projected monthly unavailability due to maintenance? </w:t>
            </w:r>
          </w:p>
        </w:tc>
        <w:tc>
          <w:tcPr>
            <w:tcW w:w="3281" w:type="dxa"/>
            <w:gridSpan w:val="2"/>
          </w:tcPr>
          <w:p w14:paraId="7BDDBD30" w14:textId="77777777" w:rsidR="00C15833" w:rsidRPr="003566C4" w:rsidRDefault="00C15833" w:rsidP="00647A34">
            <w:pPr>
              <w:spacing w:line="264" w:lineRule="auto"/>
              <w:rPr>
                <w:sz w:val="20"/>
                <w:szCs w:val="20"/>
              </w:rPr>
            </w:pPr>
            <w:r w:rsidRPr="003566C4">
              <w:rPr>
                <w:sz w:val="20"/>
                <w:szCs w:val="20"/>
              </w:rPr>
              <w:t>[Rule .1209(2)(a) of this Section]</w:t>
            </w:r>
          </w:p>
        </w:tc>
      </w:tr>
      <w:tr w:rsidR="00C15833" w:rsidRPr="003566C4" w14:paraId="181507A5" w14:textId="77777777" w:rsidTr="00346F1E">
        <w:tc>
          <w:tcPr>
            <w:tcW w:w="5877" w:type="dxa"/>
            <w:gridSpan w:val="2"/>
          </w:tcPr>
          <w:p w14:paraId="671C1180" w14:textId="77777777" w:rsidR="00C15833" w:rsidRPr="003566C4" w:rsidRDefault="00C15833" w:rsidP="00647A34">
            <w:pPr>
              <w:spacing w:line="264" w:lineRule="auto"/>
              <w:rPr>
                <w:sz w:val="20"/>
                <w:szCs w:val="20"/>
              </w:rPr>
            </w:pPr>
            <w:r w:rsidRPr="003566C4">
              <w:rPr>
                <w:sz w:val="20"/>
                <w:szCs w:val="20"/>
              </w:rPr>
              <w:t>Customer support hours?</w:t>
            </w:r>
          </w:p>
        </w:tc>
        <w:tc>
          <w:tcPr>
            <w:tcW w:w="3281" w:type="dxa"/>
            <w:gridSpan w:val="2"/>
          </w:tcPr>
          <w:p w14:paraId="3AD853D6" w14:textId="77777777" w:rsidR="00C15833" w:rsidRPr="003566C4" w:rsidRDefault="00C15833" w:rsidP="00647A34">
            <w:pPr>
              <w:spacing w:line="264" w:lineRule="auto"/>
              <w:rPr>
                <w:sz w:val="20"/>
                <w:szCs w:val="20"/>
              </w:rPr>
            </w:pPr>
            <w:r w:rsidRPr="003566C4">
              <w:rPr>
                <w:sz w:val="20"/>
                <w:szCs w:val="20"/>
              </w:rPr>
              <w:t>[Rule .1209(2)(b) of this Section]</w:t>
            </w:r>
          </w:p>
        </w:tc>
      </w:tr>
      <w:tr w:rsidR="00C15833" w:rsidRPr="003566C4" w14:paraId="306442FC" w14:textId="77777777" w:rsidTr="00647A34">
        <w:tc>
          <w:tcPr>
            <w:tcW w:w="5877" w:type="dxa"/>
            <w:gridSpan w:val="2"/>
            <w:tcBorders>
              <w:bottom w:val="double" w:sz="12" w:space="0" w:color="000000"/>
            </w:tcBorders>
          </w:tcPr>
          <w:p w14:paraId="79D302AE" w14:textId="77777777" w:rsidR="00C15833" w:rsidRPr="003566C4" w:rsidRDefault="00C15833" w:rsidP="00647A34">
            <w:pPr>
              <w:spacing w:line="264" w:lineRule="auto"/>
              <w:rPr>
                <w:sz w:val="20"/>
                <w:szCs w:val="20"/>
              </w:rPr>
            </w:pPr>
            <w:r w:rsidRPr="003566C4">
              <w:rPr>
                <w:sz w:val="20"/>
                <w:szCs w:val="20"/>
              </w:rPr>
              <w:t>Average customer support response time?</w:t>
            </w:r>
          </w:p>
        </w:tc>
        <w:tc>
          <w:tcPr>
            <w:tcW w:w="3281" w:type="dxa"/>
            <w:gridSpan w:val="2"/>
            <w:tcBorders>
              <w:bottom w:val="double" w:sz="12" w:space="0" w:color="000000"/>
            </w:tcBorders>
          </w:tcPr>
          <w:p w14:paraId="2F1AC0D4" w14:textId="77777777" w:rsidR="00C15833" w:rsidRPr="003566C4" w:rsidRDefault="00C15833" w:rsidP="00647A34">
            <w:pPr>
              <w:spacing w:line="264" w:lineRule="auto"/>
              <w:rPr>
                <w:sz w:val="20"/>
                <w:szCs w:val="20"/>
              </w:rPr>
            </w:pPr>
            <w:r w:rsidRPr="003566C4">
              <w:rPr>
                <w:sz w:val="20"/>
                <w:szCs w:val="20"/>
              </w:rPr>
              <w:t>[Rule .1209(2)(c) of this Section]</w:t>
            </w:r>
          </w:p>
        </w:tc>
      </w:tr>
      <w:tr w:rsidR="00C15833" w:rsidRPr="003566C4" w14:paraId="3CBDD67F" w14:textId="77777777" w:rsidTr="00647A34">
        <w:tc>
          <w:tcPr>
            <w:tcW w:w="9158" w:type="dxa"/>
            <w:gridSpan w:val="4"/>
            <w:tcBorders>
              <w:top w:val="double" w:sz="12" w:space="0" w:color="000000"/>
            </w:tcBorders>
          </w:tcPr>
          <w:p w14:paraId="116A7958" w14:textId="77777777" w:rsidR="00C15833" w:rsidRPr="003566C4" w:rsidRDefault="00C15833" w:rsidP="00647A34">
            <w:pPr>
              <w:spacing w:line="264" w:lineRule="auto"/>
              <w:jc w:val="center"/>
              <w:rPr>
                <w:b/>
                <w:sz w:val="20"/>
                <w:szCs w:val="20"/>
              </w:rPr>
            </w:pPr>
            <w:r w:rsidRPr="003566C4">
              <w:rPr>
                <w:b/>
                <w:sz w:val="20"/>
                <w:szCs w:val="20"/>
              </w:rPr>
              <w:t>Unscheduled Service Disruption Response Times</w:t>
            </w:r>
          </w:p>
        </w:tc>
      </w:tr>
      <w:tr w:rsidR="00C15833" w:rsidRPr="003566C4" w14:paraId="6452022C" w14:textId="77777777" w:rsidTr="00346F1E">
        <w:tc>
          <w:tcPr>
            <w:tcW w:w="3230" w:type="dxa"/>
          </w:tcPr>
          <w:p w14:paraId="59DAA272" w14:textId="77777777" w:rsidR="00C15833" w:rsidRPr="003566C4" w:rsidRDefault="00C15833" w:rsidP="00647A34">
            <w:pPr>
              <w:spacing w:line="264" w:lineRule="auto"/>
              <w:rPr>
                <w:b/>
                <w:sz w:val="20"/>
                <w:szCs w:val="20"/>
              </w:rPr>
            </w:pPr>
            <w:r w:rsidRPr="003566C4">
              <w:rPr>
                <w:b/>
                <w:sz w:val="20"/>
                <w:szCs w:val="20"/>
              </w:rPr>
              <w:t>Service Disruption Categorization?</w:t>
            </w:r>
          </w:p>
        </w:tc>
        <w:tc>
          <w:tcPr>
            <w:tcW w:w="3857" w:type="dxa"/>
            <w:gridSpan w:val="2"/>
          </w:tcPr>
          <w:p w14:paraId="3396E73A" w14:textId="77777777" w:rsidR="00C15833" w:rsidRPr="003566C4" w:rsidRDefault="00C15833" w:rsidP="00647A34">
            <w:pPr>
              <w:spacing w:line="264" w:lineRule="auto"/>
              <w:jc w:val="center"/>
              <w:rPr>
                <w:b/>
                <w:sz w:val="20"/>
                <w:szCs w:val="20"/>
              </w:rPr>
            </w:pPr>
            <w:r w:rsidRPr="003566C4">
              <w:rPr>
                <w:b/>
                <w:sz w:val="20"/>
                <w:szCs w:val="20"/>
              </w:rPr>
              <w:t>Category Description?</w:t>
            </w:r>
          </w:p>
        </w:tc>
        <w:tc>
          <w:tcPr>
            <w:tcW w:w="2071" w:type="dxa"/>
          </w:tcPr>
          <w:p w14:paraId="3F31608E" w14:textId="77777777" w:rsidR="00C15833" w:rsidRPr="003566C4" w:rsidRDefault="00C15833" w:rsidP="00647A34">
            <w:pPr>
              <w:spacing w:line="264" w:lineRule="auto"/>
              <w:rPr>
                <w:b/>
                <w:sz w:val="20"/>
                <w:szCs w:val="20"/>
              </w:rPr>
            </w:pPr>
            <w:r w:rsidRPr="003566C4">
              <w:rPr>
                <w:b/>
                <w:sz w:val="20"/>
                <w:szCs w:val="20"/>
              </w:rPr>
              <w:t>Projected Response Time?</w:t>
            </w:r>
          </w:p>
        </w:tc>
      </w:tr>
      <w:tr w:rsidR="00C15833" w:rsidRPr="003566C4" w14:paraId="6442BD60" w14:textId="77777777" w:rsidTr="00346F1E">
        <w:tc>
          <w:tcPr>
            <w:tcW w:w="3230" w:type="dxa"/>
          </w:tcPr>
          <w:p w14:paraId="392A42FA" w14:textId="77777777" w:rsidR="00C15833" w:rsidRPr="003566C4" w:rsidRDefault="00C15833" w:rsidP="00647A34">
            <w:pPr>
              <w:spacing w:line="264" w:lineRule="auto"/>
              <w:rPr>
                <w:sz w:val="20"/>
                <w:szCs w:val="20"/>
              </w:rPr>
            </w:pPr>
            <w:r w:rsidRPr="003566C4">
              <w:rPr>
                <w:sz w:val="20"/>
                <w:szCs w:val="20"/>
              </w:rPr>
              <w:t>[Rule .1209(3)(a)]</w:t>
            </w:r>
          </w:p>
        </w:tc>
        <w:tc>
          <w:tcPr>
            <w:tcW w:w="3857" w:type="dxa"/>
            <w:gridSpan w:val="2"/>
          </w:tcPr>
          <w:p w14:paraId="2558475D" w14:textId="77777777" w:rsidR="00C15833" w:rsidRPr="003566C4" w:rsidRDefault="00C15833" w:rsidP="00647A34">
            <w:pPr>
              <w:spacing w:line="264" w:lineRule="auto"/>
              <w:rPr>
                <w:sz w:val="20"/>
                <w:szCs w:val="20"/>
              </w:rPr>
            </w:pPr>
            <w:r w:rsidRPr="003566C4">
              <w:rPr>
                <w:sz w:val="20"/>
                <w:szCs w:val="20"/>
              </w:rPr>
              <w:t>[Rule .1209(3)(b)]</w:t>
            </w:r>
          </w:p>
        </w:tc>
        <w:tc>
          <w:tcPr>
            <w:tcW w:w="2071" w:type="dxa"/>
          </w:tcPr>
          <w:p w14:paraId="46B68CC2" w14:textId="77777777" w:rsidR="00C15833" w:rsidRPr="003566C4" w:rsidRDefault="00C15833" w:rsidP="00647A34">
            <w:pPr>
              <w:spacing w:line="264" w:lineRule="auto"/>
              <w:rPr>
                <w:sz w:val="20"/>
                <w:szCs w:val="20"/>
              </w:rPr>
            </w:pPr>
            <w:r w:rsidRPr="003566C4">
              <w:rPr>
                <w:sz w:val="20"/>
                <w:szCs w:val="20"/>
              </w:rPr>
              <w:t>[Rule .1209(3)(c)]</w:t>
            </w:r>
          </w:p>
        </w:tc>
      </w:tr>
    </w:tbl>
    <w:p w14:paraId="6F67EFFA" w14:textId="77777777" w:rsidR="00C15833" w:rsidRPr="003566C4" w:rsidRDefault="00C15833" w:rsidP="00647A34">
      <w:pPr>
        <w:pStyle w:val="Base"/>
        <w:rPr>
          <w:u w:val="single"/>
        </w:rPr>
      </w:pPr>
    </w:p>
    <w:p w14:paraId="016E3D70" w14:textId="77777777" w:rsidR="00C15833" w:rsidRPr="003566C4" w:rsidRDefault="00C15833" w:rsidP="00647A3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D37AFA6" w14:textId="77777777" w:rsidR="00C15833" w:rsidRPr="003566C4" w:rsidRDefault="00C15833" w:rsidP="00647A34">
      <w:pPr>
        <w:pStyle w:val="HistoryAfter"/>
        <w:rPr>
          <w:rFonts w:eastAsia="Calibri"/>
          <w:u w:val="single"/>
        </w:rPr>
      </w:pPr>
      <w:r w:rsidRPr="003566C4">
        <w:rPr>
          <w:rFonts w:eastAsia="Calibri"/>
          <w:u w:val="single"/>
        </w:rPr>
        <w:t>Eff. July 1, 2025.</w:t>
      </w:r>
    </w:p>
    <w:p w14:paraId="0AD64D39" w14:textId="77777777" w:rsidR="002D0520" w:rsidRPr="003566C4" w:rsidRDefault="002D0520" w:rsidP="009276BA">
      <w:pPr>
        <w:pStyle w:val="Base"/>
      </w:pPr>
    </w:p>
    <w:p w14:paraId="684A1A50" w14:textId="1DEF928F" w:rsidR="00C15833" w:rsidRPr="003566C4" w:rsidRDefault="00C15833" w:rsidP="009276BA">
      <w:pPr>
        <w:pStyle w:val="Base"/>
      </w:pPr>
      <w:r w:rsidRPr="003566C4">
        <w:t>18 NCAC 07J .1301 is proposed for adoption as follows:</w:t>
      </w:r>
    </w:p>
    <w:p w14:paraId="7DE06838" w14:textId="77777777" w:rsidR="00C15833" w:rsidRPr="003566C4" w:rsidRDefault="00C15833" w:rsidP="009276BA">
      <w:pPr>
        <w:pStyle w:val="Base"/>
      </w:pPr>
    </w:p>
    <w:p w14:paraId="250B2189" w14:textId="77777777" w:rsidR="00C15833" w:rsidRPr="003566C4" w:rsidRDefault="00C15833" w:rsidP="009276BA">
      <w:pPr>
        <w:pStyle w:val="Section"/>
      </w:pPr>
      <w:r w:rsidRPr="003566C4">
        <w:t>SECTION .1300 – APPLICATION FOR IN-PERSON ELECTRONIC NOTARIZATION SERVICES AUTHORIZATION</w:t>
      </w:r>
    </w:p>
    <w:p w14:paraId="37123B8B" w14:textId="77777777" w:rsidR="00C15833" w:rsidRPr="003566C4" w:rsidRDefault="00C15833" w:rsidP="009276BA">
      <w:pPr>
        <w:pStyle w:val="Base"/>
      </w:pPr>
    </w:p>
    <w:p w14:paraId="518314DE" w14:textId="77777777" w:rsidR="00C15833" w:rsidRPr="003566C4" w:rsidRDefault="00C15833" w:rsidP="009276BA">
      <w:pPr>
        <w:pStyle w:val="Rule"/>
      </w:pPr>
      <w:r w:rsidRPr="003566C4">
        <w:t>18 NCAC 07J .1301</w:t>
      </w:r>
      <w:r w:rsidRPr="003566C4">
        <w:tab/>
        <w:t>REQUIREMENTS FOR AUTHORIZATION TO PROVIDE IPEN SERVICES</w:t>
      </w:r>
    </w:p>
    <w:p w14:paraId="2CC46C88" w14:textId="77777777" w:rsidR="00C15833" w:rsidRPr="003566C4" w:rsidRDefault="00C15833" w:rsidP="009276BA">
      <w:pPr>
        <w:pStyle w:val="Paragraph"/>
        <w:rPr>
          <w:u w:val="single"/>
        </w:rPr>
      </w:pPr>
      <w:r w:rsidRPr="003566C4">
        <w:rPr>
          <w:u w:val="single"/>
        </w:rPr>
        <w:t>An IPEN provider applicant shall meet requirements established in:</w:t>
      </w:r>
    </w:p>
    <w:p w14:paraId="068455C2" w14:textId="77777777" w:rsidR="00C15833" w:rsidRPr="003566C4" w:rsidRDefault="00C15833" w:rsidP="009276BA">
      <w:pPr>
        <w:pStyle w:val="Item"/>
        <w:rPr>
          <w:u w:val="single"/>
        </w:rPr>
      </w:pPr>
      <w:r w:rsidRPr="003566C4">
        <w:rPr>
          <w:u w:val="single"/>
        </w:rPr>
        <w:t>(1)</w:t>
      </w:r>
      <w:r w:rsidRPr="003566C4">
        <w:rPr>
          <w:u w:val="single"/>
        </w:rPr>
        <w:tab/>
        <w:t>Article 2 of Chapter 10B of the General Statutes; and</w:t>
      </w:r>
    </w:p>
    <w:p w14:paraId="1DDA975F" w14:textId="77777777" w:rsidR="00C15833" w:rsidRPr="003566C4" w:rsidRDefault="00C15833" w:rsidP="009276BA">
      <w:pPr>
        <w:pStyle w:val="Item"/>
        <w:rPr>
          <w:u w:val="single"/>
        </w:rPr>
      </w:pPr>
      <w:r w:rsidRPr="003566C4">
        <w:rPr>
          <w:u w:val="single"/>
        </w:rPr>
        <w:t>(2)</w:t>
      </w:r>
      <w:r w:rsidRPr="003566C4">
        <w:rPr>
          <w:u w:val="single"/>
        </w:rPr>
        <w:tab/>
        <w:t>the rules in this Subchapter, except:</w:t>
      </w:r>
    </w:p>
    <w:p w14:paraId="65EDCB36" w14:textId="77777777" w:rsidR="00C15833" w:rsidRPr="003566C4" w:rsidRDefault="00C15833" w:rsidP="009276BA">
      <w:pPr>
        <w:pStyle w:val="SubItemLvl1"/>
        <w:rPr>
          <w:u w:val="single"/>
        </w:rPr>
      </w:pPr>
      <w:r w:rsidRPr="003566C4">
        <w:rPr>
          <w:u w:val="single"/>
        </w:rPr>
        <w:t>(a)</w:t>
      </w:r>
      <w:r w:rsidRPr="003566C4">
        <w:rPr>
          <w:u w:val="single"/>
        </w:rPr>
        <w:tab/>
        <w:t>Section .0900; and</w:t>
      </w:r>
    </w:p>
    <w:p w14:paraId="6E99BD31" w14:textId="77777777" w:rsidR="00C15833" w:rsidRPr="003566C4" w:rsidRDefault="00C15833" w:rsidP="009276BA">
      <w:pPr>
        <w:pStyle w:val="SubItemLvl1"/>
        <w:rPr>
          <w:u w:val="single"/>
        </w:rPr>
      </w:pPr>
      <w:r w:rsidRPr="003566C4">
        <w:rPr>
          <w:u w:val="single"/>
        </w:rPr>
        <w:t>(b)</w:t>
      </w:r>
      <w:r w:rsidRPr="003566C4">
        <w:rPr>
          <w:u w:val="single"/>
        </w:rPr>
        <w:tab/>
        <w:t>Sections .1400-.2200.</w:t>
      </w:r>
    </w:p>
    <w:p w14:paraId="1AFBF431" w14:textId="77777777" w:rsidR="00C15833" w:rsidRPr="003566C4" w:rsidRDefault="00C15833" w:rsidP="009276BA">
      <w:pPr>
        <w:pStyle w:val="Base"/>
        <w:rPr>
          <w:u w:val="single"/>
        </w:rPr>
      </w:pPr>
    </w:p>
    <w:p w14:paraId="4ED3CB26" w14:textId="77777777" w:rsidR="00C15833" w:rsidRPr="003566C4" w:rsidRDefault="00C15833" w:rsidP="009276BA">
      <w:pPr>
        <w:pStyle w:val="History"/>
        <w:rPr>
          <w:u w:val="single"/>
        </w:rPr>
      </w:pPr>
      <w:r w:rsidRPr="003566C4">
        <w:rPr>
          <w:u w:val="single"/>
        </w:rPr>
        <w:t>History Note:</w:t>
      </w:r>
      <w:r w:rsidRPr="003566C4">
        <w:rPr>
          <w:u w:val="single"/>
        </w:rPr>
        <w:tab/>
        <w:t>Authority G.S. 10B-4; 10B-106; 10B-125(b); 10B-126; 10B-134.15; 10B-134.17; 10B-134.19; 10B-134.21; 10B-134.23;</w:t>
      </w:r>
    </w:p>
    <w:p w14:paraId="2E25585B" w14:textId="77777777" w:rsidR="00C15833" w:rsidRPr="003566C4" w:rsidRDefault="00C15833" w:rsidP="009276BA">
      <w:pPr>
        <w:pStyle w:val="HistoryAfter"/>
        <w:rPr>
          <w:u w:val="single"/>
        </w:rPr>
      </w:pPr>
      <w:r w:rsidRPr="003566C4">
        <w:rPr>
          <w:u w:val="single"/>
        </w:rPr>
        <w:t>Eff. July 1, 2025.</w:t>
      </w:r>
    </w:p>
    <w:p w14:paraId="2AEDE2DF" w14:textId="77777777" w:rsidR="00C37F34" w:rsidRPr="003566C4" w:rsidRDefault="00C37F34" w:rsidP="000E73D7">
      <w:pPr>
        <w:pStyle w:val="Base"/>
      </w:pPr>
    </w:p>
    <w:p w14:paraId="5A373BAB" w14:textId="3D0604AB" w:rsidR="00C15833" w:rsidRPr="003566C4" w:rsidRDefault="00C15833" w:rsidP="000E73D7">
      <w:pPr>
        <w:pStyle w:val="Base"/>
      </w:pPr>
      <w:r w:rsidRPr="003566C4">
        <w:t>18 NCAC 07J .1302 is proposed for adoption as follows:</w:t>
      </w:r>
    </w:p>
    <w:p w14:paraId="13F8F82C" w14:textId="77777777" w:rsidR="00C15833" w:rsidRPr="003566C4" w:rsidRDefault="00C15833" w:rsidP="000E73D7">
      <w:pPr>
        <w:pStyle w:val="Base"/>
      </w:pPr>
    </w:p>
    <w:p w14:paraId="51557CC9" w14:textId="77777777" w:rsidR="00C15833" w:rsidRPr="003566C4" w:rsidRDefault="00C15833" w:rsidP="000E73D7">
      <w:pPr>
        <w:pStyle w:val="Rule"/>
      </w:pPr>
      <w:r w:rsidRPr="003566C4">
        <w:t>18 NCAC 07J .1302</w:t>
      </w:r>
      <w:r w:rsidRPr="003566C4">
        <w:tab/>
        <w:t>DURATION OF IPEN SOLUTION APPROVAL</w:t>
      </w:r>
    </w:p>
    <w:p w14:paraId="57A10BD3" w14:textId="77777777" w:rsidR="00C15833" w:rsidRPr="003566C4" w:rsidRDefault="00C15833" w:rsidP="000E73D7">
      <w:pPr>
        <w:pStyle w:val="Paragraph"/>
        <w:rPr>
          <w:u w:val="single"/>
        </w:rPr>
      </w:pPr>
      <w:r w:rsidRPr="003566C4">
        <w:rPr>
          <w:u w:val="single"/>
        </w:rPr>
        <w:t>The Department’s approval of an IPEN solution authorizes the IPEN solution provider to offer its solution to North Carolina notaries public for three years from the date of the approval.</w:t>
      </w:r>
    </w:p>
    <w:p w14:paraId="584F9191" w14:textId="77777777" w:rsidR="00C15833" w:rsidRPr="003566C4" w:rsidRDefault="00C15833" w:rsidP="000E73D7">
      <w:pPr>
        <w:pStyle w:val="Base"/>
        <w:rPr>
          <w:u w:val="single"/>
        </w:rPr>
      </w:pPr>
    </w:p>
    <w:p w14:paraId="7F904170" w14:textId="77777777" w:rsidR="00C15833" w:rsidRPr="003566C4" w:rsidRDefault="00C15833" w:rsidP="000E73D7">
      <w:pPr>
        <w:pStyle w:val="History"/>
        <w:rPr>
          <w:u w:val="single"/>
        </w:rPr>
      </w:pPr>
      <w:r w:rsidRPr="003566C4">
        <w:rPr>
          <w:u w:val="single"/>
        </w:rPr>
        <w:t>History Note:</w:t>
      </w:r>
      <w:r w:rsidRPr="003566C4">
        <w:rPr>
          <w:u w:val="single"/>
        </w:rPr>
        <w:tab/>
        <w:t>Authority G.S. 10B-4; 10B-106; 10B-125(b); 10B-126; 10B-134.15; 10B-134.17; 10B-134.19; 10B-134.21; 10B-134.23;</w:t>
      </w:r>
    </w:p>
    <w:p w14:paraId="5C2B56C1" w14:textId="77777777" w:rsidR="00C15833" w:rsidRPr="003566C4" w:rsidRDefault="00C15833" w:rsidP="000E73D7">
      <w:pPr>
        <w:pStyle w:val="HistoryAfter"/>
        <w:rPr>
          <w:u w:val="single"/>
        </w:rPr>
      </w:pPr>
      <w:r w:rsidRPr="003566C4">
        <w:rPr>
          <w:u w:val="single"/>
        </w:rPr>
        <w:t>Eff. July 1, 2025.</w:t>
      </w:r>
    </w:p>
    <w:p w14:paraId="4B27C934" w14:textId="77777777" w:rsidR="00C37F34" w:rsidRPr="003566C4" w:rsidRDefault="00C37F34" w:rsidP="00055781">
      <w:pPr>
        <w:pStyle w:val="Base"/>
      </w:pPr>
    </w:p>
    <w:p w14:paraId="289CE673" w14:textId="03255B2F" w:rsidR="00C15833" w:rsidRPr="003566C4" w:rsidRDefault="00C15833" w:rsidP="00055781">
      <w:pPr>
        <w:pStyle w:val="Base"/>
      </w:pPr>
      <w:r w:rsidRPr="003566C4">
        <w:t>18 NCAC 07J .1303 is proposed for adoption as follows:</w:t>
      </w:r>
    </w:p>
    <w:p w14:paraId="2641A378" w14:textId="77777777" w:rsidR="00C15833" w:rsidRPr="003566C4" w:rsidRDefault="00C15833" w:rsidP="00055781">
      <w:pPr>
        <w:pStyle w:val="Base"/>
      </w:pPr>
    </w:p>
    <w:p w14:paraId="3F28F654" w14:textId="77777777" w:rsidR="00C15833" w:rsidRPr="003566C4" w:rsidRDefault="00C15833" w:rsidP="00055781">
      <w:pPr>
        <w:pStyle w:val="Rule"/>
      </w:pPr>
      <w:r w:rsidRPr="003566C4">
        <w:t>18 NCAC 07J .1303</w:t>
      </w:r>
      <w:r w:rsidRPr="003566C4">
        <w:tab/>
        <w:t>APPLICATION FORM FOR IPEN SERVICES</w:t>
      </w:r>
    </w:p>
    <w:p w14:paraId="217ED626" w14:textId="77777777" w:rsidR="00C15833" w:rsidRPr="003566C4" w:rsidRDefault="00C15833" w:rsidP="00055781">
      <w:pPr>
        <w:pStyle w:val="Paragraph"/>
        <w:rPr>
          <w:u w:val="single"/>
        </w:rPr>
      </w:pPr>
      <w:r w:rsidRPr="003566C4">
        <w:rPr>
          <w:u w:val="single"/>
        </w:rPr>
        <w:t>An IPEN provider applicant shall complete and submit the form described in 18 NCAC 07B .0423.</w:t>
      </w:r>
    </w:p>
    <w:p w14:paraId="19EA3D48" w14:textId="77777777" w:rsidR="00C15833" w:rsidRPr="003566C4" w:rsidRDefault="00C15833" w:rsidP="00055781">
      <w:pPr>
        <w:pStyle w:val="Base"/>
        <w:rPr>
          <w:u w:val="single"/>
        </w:rPr>
      </w:pPr>
    </w:p>
    <w:p w14:paraId="4A3DC5F4" w14:textId="77777777" w:rsidR="00C15833" w:rsidRPr="003566C4" w:rsidRDefault="00C15833" w:rsidP="00055781">
      <w:pPr>
        <w:pStyle w:val="History"/>
        <w:rPr>
          <w:u w:val="single"/>
        </w:rPr>
      </w:pPr>
      <w:r w:rsidRPr="003566C4">
        <w:rPr>
          <w:u w:val="single"/>
        </w:rPr>
        <w:t>History Note:</w:t>
      </w:r>
      <w:r w:rsidRPr="003566C4">
        <w:rPr>
          <w:u w:val="single"/>
        </w:rPr>
        <w:tab/>
        <w:t>Authority G.S. 10B-4; 10B-106; 10B-125(b); 10B-126; 10B-134.15; 10B-134.17; 10B-134.19; 10B-134.21; 10B-134.23;</w:t>
      </w:r>
    </w:p>
    <w:p w14:paraId="3EDFF077" w14:textId="77777777" w:rsidR="00C15833" w:rsidRPr="003566C4" w:rsidRDefault="00C15833" w:rsidP="00055781">
      <w:pPr>
        <w:pStyle w:val="HistoryAfter"/>
        <w:rPr>
          <w:u w:val="single"/>
        </w:rPr>
      </w:pPr>
      <w:r w:rsidRPr="003566C4">
        <w:rPr>
          <w:u w:val="single"/>
        </w:rPr>
        <w:t>Eff. July 1, 2025.</w:t>
      </w:r>
    </w:p>
    <w:p w14:paraId="5C1522ED" w14:textId="77777777" w:rsidR="00C37F34" w:rsidRPr="003566C4" w:rsidRDefault="00C37F34" w:rsidP="00924561">
      <w:pPr>
        <w:pStyle w:val="Base"/>
      </w:pPr>
    </w:p>
    <w:p w14:paraId="7469D6FD" w14:textId="505EB366" w:rsidR="00C15833" w:rsidRPr="003566C4" w:rsidRDefault="00C15833" w:rsidP="00924561">
      <w:pPr>
        <w:pStyle w:val="Base"/>
      </w:pPr>
      <w:r w:rsidRPr="003566C4">
        <w:t>18 NCAC 07J .1304 is proposed for adoption as follows:</w:t>
      </w:r>
    </w:p>
    <w:p w14:paraId="1B699A2E" w14:textId="77777777" w:rsidR="00C15833" w:rsidRPr="003566C4" w:rsidRDefault="00C15833" w:rsidP="00924561">
      <w:pPr>
        <w:pStyle w:val="Base"/>
      </w:pPr>
    </w:p>
    <w:p w14:paraId="3D4C8A56" w14:textId="77777777" w:rsidR="00C15833" w:rsidRPr="003566C4" w:rsidRDefault="00C15833" w:rsidP="00924561">
      <w:pPr>
        <w:pStyle w:val="Rule"/>
      </w:pPr>
      <w:r w:rsidRPr="003566C4">
        <w:t>18 NCAC 07J .1304</w:t>
      </w:r>
      <w:r w:rsidRPr="003566C4">
        <w:tab/>
        <w:t>IDENTIFICATION OF KEY INDIVIDUALS</w:t>
      </w:r>
    </w:p>
    <w:p w14:paraId="3C63E4DA" w14:textId="77777777" w:rsidR="00C15833" w:rsidRPr="003566C4" w:rsidRDefault="00C15833" w:rsidP="00924561">
      <w:pPr>
        <w:pStyle w:val="Paragraph"/>
        <w:rPr>
          <w:u w:val="single"/>
        </w:rPr>
      </w:pPr>
      <w:r w:rsidRPr="003566C4">
        <w:rPr>
          <w:u w:val="single"/>
        </w:rPr>
        <w:t>An IPEN provider applicant shall list key individuals in its application by reference to:</w:t>
      </w:r>
    </w:p>
    <w:p w14:paraId="5F4F5057" w14:textId="77777777" w:rsidR="00C15833" w:rsidRPr="003566C4" w:rsidRDefault="00C15833" w:rsidP="00924561">
      <w:pPr>
        <w:pStyle w:val="Item"/>
        <w:rPr>
          <w:u w:val="single"/>
        </w:rPr>
      </w:pPr>
      <w:r w:rsidRPr="003566C4">
        <w:rPr>
          <w:u w:val="single"/>
        </w:rPr>
        <w:t>(1)</w:t>
      </w:r>
      <w:r w:rsidRPr="003566C4">
        <w:rPr>
          <w:u w:val="single"/>
        </w:rPr>
        <w:tab/>
        <w:t>the applicant’s organizational structure; and</w:t>
      </w:r>
    </w:p>
    <w:p w14:paraId="00CA0EF3" w14:textId="77777777" w:rsidR="00C15833" w:rsidRPr="003566C4" w:rsidRDefault="00C15833" w:rsidP="00924561">
      <w:pPr>
        <w:pStyle w:val="Item"/>
        <w:rPr>
          <w:u w:val="single"/>
        </w:rPr>
      </w:pPr>
      <w:r w:rsidRPr="003566C4">
        <w:rPr>
          <w:u w:val="single"/>
        </w:rPr>
        <w:t>(2)</w:t>
      </w:r>
      <w:r w:rsidRPr="003566C4">
        <w:rPr>
          <w:u w:val="single"/>
        </w:rPr>
        <w:tab/>
        <w:t>the duties of its officers, directors, and employees.</w:t>
      </w:r>
    </w:p>
    <w:p w14:paraId="62AC1E9F" w14:textId="77777777" w:rsidR="00C15833" w:rsidRPr="003566C4" w:rsidRDefault="00C15833" w:rsidP="00924561">
      <w:pPr>
        <w:pStyle w:val="Base"/>
        <w:rPr>
          <w:u w:val="single"/>
        </w:rPr>
      </w:pPr>
    </w:p>
    <w:p w14:paraId="001FA943" w14:textId="77777777" w:rsidR="00C15833" w:rsidRPr="003566C4" w:rsidRDefault="00C15833" w:rsidP="00924561">
      <w:pPr>
        <w:pStyle w:val="History"/>
        <w:rPr>
          <w:u w:val="single"/>
        </w:rPr>
      </w:pPr>
      <w:r w:rsidRPr="003566C4">
        <w:rPr>
          <w:u w:val="single"/>
        </w:rPr>
        <w:t>History Note:</w:t>
      </w:r>
      <w:r w:rsidRPr="003566C4">
        <w:rPr>
          <w:u w:val="single"/>
        </w:rPr>
        <w:tab/>
        <w:t>Authority G.S. 10B-4; 10B-125(b); 10B-126; 10B-134.15; 10B-134.17; 10B-134.19; 10B-134.21; 10B-134.23;</w:t>
      </w:r>
    </w:p>
    <w:p w14:paraId="59AD12B4" w14:textId="77777777" w:rsidR="00C15833" w:rsidRPr="003566C4" w:rsidRDefault="00C15833" w:rsidP="00924561">
      <w:pPr>
        <w:pStyle w:val="HistoryAfter"/>
        <w:rPr>
          <w:u w:val="single"/>
        </w:rPr>
      </w:pPr>
      <w:r w:rsidRPr="003566C4">
        <w:rPr>
          <w:u w:val="single"/>
        </w:rPr>
        <w:t>Eff. July 1, 2025.</w:t>
      </w:r>
    </w:p>
    <w:p w14:paraId="6DA70AD7" w14:textId="77777777" w:rsidR="00C37F34" w:rsidRPr="003566C4" w:rsidRDefault="00C37F34" w:rsidP="00E5089C">
      <w:pPr>
        <w:pStyle w:val="Base"/>
      </w:pPr>
    </w:p>
    <w:p w14:paraId="4EA04D19" w14:textId="3C57D237" w:rsidR="00C15833" w:rsidRPr="003566C4" w:rsidRDefault="00C15833" w:rsidP="00E5089C">
      <w:pPr>
        <w:pStyle w:val="Base"/>
      </w:pPr>
      <w:r w:rsidRPr="003566C4">
        <w:t>18 NCAC 07J .1305 is proposed for adoption as follows:</w:t>
      </w:r>
    </w:p>
    <w:p w14:paraId="76BA8C73" w14:textId="77777777" w:rsidR="00C15833" w:rsidRPr="003566C4" w:rsidRDefault="00C15833" w:rsidP="00E5089C">
      <w:pPr>
        <w:pStyle w:val="Base"/>
      </w:pPr>
    </w:p>
    <w:p w14:paraId="6DAB05D8" w14:textId="77777777" w:rsidR="00C15833" w:rsidRPr="003566C4" w:rsidRDefault="00C15833" w:rsidP="00E5089C">
      <w:pPr>
        <w:pStyle w:val="Rule"/>
      </w:pPr>
      <w:r w:rsidRPr="003566C4">
        <w:t>18 NCAC 07J .1305</w:t>
      </w:r>
      <w:r w:rsidRPr="003566C4">
        <w:tab/>
        <w:t>APPLICATION REQUIREMENTS FOR IPEN PROVIDER KEY INDIVIDUALS</w:t>
      </w:r>
    </w:p>
    <w:p w14:paraId="550C293A" w14:textId="77777777" w:rsidR="00C15833" w:rsidRPr="003566C4" w:rsidRDefault="00C15833" w:rsidP="003725E6">
      <w:pPr>
        <w:pStyle w:val="Paragraph"/>
        <w:rPr>
          <w:u w:val="single"/>
        </w:rPr>
      </w:pPr>
      <w:r w:rsidRPr="003566C4">
        <w:rPr>
          <w:u w:val="single"/>
        </w:rPr>
        <w:t>An IPEN provider applicant shall provide to the Department the following information for each key individual identified pursuant to Rule .1304 of this Subchapter:</w:t>
      </w:r>
    </w:p>
    <w:p w14:paraId="4E96765A" w14:textId="77777777" w:rsidR="00C15833" w:rsidRPr="003566C4" w:rsidRDefault="00C15833" w:rsidP="003725E6">
      <w:pPr>
        <w:pStyle w:val="Item"/>
        <w:rPr>
          <w:u w:val="single"/>
        </w:rPr>
      </w:pPr>
      <w:r w:rsidRPr="003566C4">
        <w:rPr>
          <w:u w:val="single"/>
        </w:rPr>
        <w:t>(1)</w:t>
      </w:r>
      <w:r w:rsidRPr="003566C4">
        <w:rPr>
          <w:u w:val="single"/>
        </w:rPr>
        <w:tab/>
        <w:t>the information required by 18 NCAC 07B .0402(1);</w:t>
      </w:r>
    </w:p>
    <w:p w14:paraId="7D474431" w14:textId="77777777" w:rsidR="00C15833" w:rsidRPr="003566C4" w:rsidRDefault="00C15833" w:rsidP="003725E6">
      <w:pPr>
        <w:pStyle w:val="Item"/>
        <w:rPr>
          <w:u w:val="single"/>
        </w:rPr>
      </w:pPr>
      <w:r w:rsidRPr="003566C4">
        <w:rPr>
          <w:u w:val="single"/>
        </w:rPr>
        <w:t>(2)</w:t>
      </w:r>
      <w:r w:rsidRPr="003566C4">
        <w:rPr>
          <w:u w:val="single"/>
        </w:rPr>
        <w:tab/>
        <w:t>the key individual’s position title;</w:t>
      </w:r>
    </w:p>
    <w:p w14:paraId="3210026A" w14:textId="77777777" w:rsidR="00C15833" w:rsidRPr="003566C4" w:rsidRDefault="00C15833" w:rsidP="003725E6">
      <w:pPr>
        <w:pStyle w:val="Item"/>
        <w:rPr>
          <w:u w:val="single"/>
        </w:rPr>
      </w:pPr>
      <w:r w:rsidRPr="003566C4">
        <w:rPr>
          <w:u w:val="single"/>
        </w:rPr>
        <w:t>(3)</w:t>
      </w:r>
      <w:r w:rsidRPr="003566C4">
        <w:rPr>
          <w:u w:val="single"/>
        </w:rPr>
        <w:tab/>
        <w:t>a nationwide criminal history record for a key individual residing in the United States that:</w:t>
      </w:r>
    </w:p>
    <w:p w14:paraId="2B3964AA" w14:textId="77777777" w:rsidR="00C15833" w:rsidRPr="003566C4" w:rsidRDefault="00C15833" w:rsidP="003725E6">
      <w:pPr>
        <w:pStyle w:val="SubItemLvl1"/>
        <w:rPr>
          <w:u w:val="single"/>
        </w:rPr>
      </w:pPr>
      <w:r w:rsidRPr="003566C4">
        <w:rPr>
          <w:u w:val="single"/>
        </w:rPr>
        <w:t>(a)</w:t>
      </w:r>
      <w:r w:rsidRPr="003566C4">
        <w:rPr>
          <w:u w:val="single"/>
        </w:rPr>
        <w:tab/>
        <w:t>includes applicable records from all United States jurisdictions;</w:t>
      </w:r>
    </w:p>
    <w:p w14:paraId="53D7A486" w14:textId="77777777" w:rsidR="00C15833" w:rsidRPr="003566C4" w:rsidRDefault="00C15833" w:rsidP="003725E6">
      <w:pPr>
        <w:pStyle w:val="SubItemLvl1"/>
        <w:rPr>
          <w:u w:val="single"/>
        </w:rPr>
      </w:pPr>
      <w:r w:rsidRPr="003566C4">
        <w:rPr>
          <w:u w:val="single"/>
        </w:rPr>
        <w:t>(b)</w:t>
      </w:r>
      <w:r w:rsidRPr="003566C4">
        <w:rPr>
          <w:u w:val="single"/>
        </w:rPr>
        <w:tab/>
        <w:t>is prepared at the applicant’s expense; and</w:t>
      </w:r>
    </w:p>
    <w:p w14:paraId="12CF8F8F" w14:textId="77777777" w:rsidR="00C15833" w:rsidRPr="003566C4" w:rsidRDefault="00C15833" w:rsidP="003725E6">
      <w:pPr>
        <w:pStyle w:val="SubItemLvl1"/>
        <w:rPr>
          <w:u w:val="single"/>
        </w:rPr>
      </w:pPr>
      <w:r w:rsidRPr="003566C4">
        <w:rPr>
          <w:u w:val="single"/>
        </w:rPr>
        <w:t>(c)</w:t>
      </w:r>
      <w:r w:rsidRPr="003566C4">
        <w:rPr>
          <w:u w:val="single"/>
        </w:rPr>
        <w:tab/>
        <w:t>is issued no more than 90 days before the application date;</w:t>
      </w:r>
    </w:p>
    <w:p w14:paraId="3FC3237C" w14:textId="77777777" w:rsidR="00C15833" w:rsidRPr="003566C4" w:rsidRDefault="00C15833" w:rsidP="003725E6">
      <w:pPr>
        <w:pStyle w:val="Item"/>
        <w:rPr>
          <w:u w:val="single"/>
        </w:rPr>
      </w:pPr>
      <w:r w:rsidRPr="003566C4">
        <w:rPr>
          <w:u w:val="single"/>
        </w:rPr>
        <w:t>(4)</w:t>
      </w:r>
      <w:r w:rsidRPr="003566C4">
        <w:rPr>
          <w:u w:val="single"/>
        </w:rPr>
        <w:tab/>
        <w:t>a criminal history record for a key individual residing outside the United States with:</w:t>
      </w:r>
    </w:p>
    <w:p w14:paraId="3C353147" w14:textId="77777777" w:rsidR="00C15833" w:rsidRPr="003566C4" w:rsidRDefault="00C15833" w:rsidP="003725E6">
      <w:pPr>
        <w:pStyle w:val="SubItemLvl1"/>
        <w:rPr>
          <w:u w:val="single"/>
        </w:rPr>
      </w:pPr>
      <w:r w:rsidRPr="003566C4">
        <w:rPr>
          <w:u w:val="single"/>
        </w:rPr>
        <w:t>(a)</w:t>
      </w:r>
      <w:r w:rsidRPr="003566C4">
        <w:rPr>
          <w:u w:val="single"/>
        </w:rPr>
        <w:tab/>
        <w:t>a nationwide criminal history record from their country of residence; and</w:t>
      </w:r>
    </w:p>
    <w:p w14:paraId="5FB0337A" w14:textId="77777777" w:rsidR="00C15833" w:rsidRPr="003566C4" w:rsidRDefault="00C15833" w:rsidP="003725E6">
      <w:pPr>
        <w:pStyle w:val="SubItemLvl1"/>
        <w:rPr>
          <w:u w:val="single"/>
        </w:rPr>
      </w:pPr>
      <w:r w:rsidRPr="003566C4">
        <w:rPr>
          <w:u w:val="single"/>
        </w:rPr>
        <w:t>(b)</w:t>
      </w:r>
      <w:r w:rsidRPr="003566C4">
        <w:rPr>
          <w:u w:val="single"/>
        </w:rPr>
        <w:tab/>
        <w:t>the nationwide criminal history record required by Item (3) of this Rule; and</w:t>
      </w:r>
    </w:p>
    <w:p w14:paraId="05B3C27D" w14:textId="77777777" w:rsidR="00C15833" w:rsidRPr="003566C4" w:rsidRDefault="00C15833" w:rsidP="003725E6">
      <w:pPr>
        <w:pStyle w:val="Item"/>
        <w:rPr>
          <w:u w:val="single"/>
        </w:rPr>
      </w:pPr>
      <w:r w:rsidRPr="003566C4">
        <w:rPr>
          <w:u w:val="single"/>
        </w:rPr>
        <w:t>(5)</w:t>
      </w:r>
      <w:r w:rsidRPr="003566C4">
        <w:rPr>
          <w:u w:val="single"/>
        </w:rPr>
        <w:tab/>
        <w:t>a written statement by each key individual certifying under penalty of perjury:</w:t>
      </w:r>
    </w:p>
    <w:p w14:paraId="5C38EFDA" w14:textId="77777777" w:rsidR="00C15833" w:rsidRPr="003566C4" w:rsidRDefault="00C15833" w:rsidP="003725E6">
      <w:pPr>
        <w:pStyle w:val="SubItemLvl1"/>
        <w:rPr>
          <w:u w:val="single"/>
        </w:rPr>
      </w:pPr>
      <w:r w:rsidRPr="003566C4">
        <w:rPr>
          <w:u w:val="single"/>
        </w:rPr>
        <w:t>(a)</w:t>
      </w:r>
      <w:r w:rsidRPr="003566C4">
        <w:rPr>
          <w:u w:val="single"/>
        </w:rPr>
        <w:tab/>
        <w:t>whether the criminal history record submitted is complete or incomplete; and</w:t>
      </w:r>
    </w:p>
    <w:p w14:paraId="0F56721D" w14:textId="77777777" w:rsidR="00C15833" w:rsidRPr="003566C4" w:rsidRDefault="00C15833" w:rsidP="003725E6">
      <w:pPr>
        <w:pStyle w:val="SubItemLvl1"/>
        <w:rPr>
          <w:u w:val="single"/>
        </w:rPr>
      </w:pPr>
      <w:r w:rsidRPr="003566C4">
        <w:rPr>
          <w:u w:val="single"/>
        </w:rPr>
        <w:t>(b)</w:t>
      </w:r>
      <w:r w:rsidRPr="003566C4">
        <w:rPr>
          <w:u w:val="single"/>
        </w:rPr>
        <w:tab/>
        <w:t>that the key individual has provided the applicant with the information required by 18 NCAC 07B Section .0500, including submission of affidavits of moral character if applicable.</w:t>
      </w:r>
    </w:p>
    <w:p w14:paraId="026475F1" w14:textId="77777777" w:rsidR="00C15833" w:rsidRPr="003566C4" w:rsidRDefault="00C15833" w:rsidP="003725E6">
      <w:pPr>
        <w:pStyle w:val="Base"/>
      </w:pPr>
    </w:p>
    <w:p w14:paraId="630D42E4" w14:textId="77777777" w:rsidR="00C15833" w:rsidRPr="003566C4" w:rsidRDefault="00C15833" w:rsidP="003725E6">
      <w:pPr>
        <w:pStyle w:val="History"/>
        <w:rPr>
          <w:u w:val="single"/>
        </w:rPr>
      </w:pPr>
      <w:r w:rsidRPr="003566C4">
        <w:rPr>
          <w:u w:val="single"/>
        </w:rPr>
        <w:t>History Note:</w:t>
      </w:r>
      <w:r w:rsidRPr="003566C4">
        <w:rPr>
          <w:u w:val="single"/>
        </w:rPr>
        <w:tab/>
        <w:t>Authority G.S. 10B-4; 10B-125(b); 10B-126; 10B-134.15; 10B-134.17; 10B-134.19; 10B-134.21; 10B-134.23;</w:t>
      </w:r>
    </w:p>
    <w:p w14:paraId="0ECC0258" w14:textId="77777777" w:rsidR="00C15833" w:rsidRPr="003566C4" w:rsidRDefault="00C15833" w:rsidP="003725E6">
      <w:pPr>
        <w:pStyle w:val="HistoryAfter"/>
        <w:rPr>
          <w:u w:val="single"/>
        </w:rPr>
      </w:pPr>
      <w:r w:rsidRPr="003566C4">
        <w:rPr>
          <w:u w:val="single"/>
        </w:rPr>
        <w:t>Eff. July 1, 2025.</w:t>
      </w:r>
    </w:p>
    <w:p w14:paraId="53A3CB22" w14:textId="77777777" w:rsidR="00C37F34" w:rsidRPr="003566C4" w:rsidRDefault="00C37F34" w:rsidP="00D86024">
      <w:pPr>
        <w:pStyle w:val="Base"/>
      </w:pPr>
    </w:p>
    <w:p w14:paraId="15F06016" w14:textId="793A7B94" w:rsidR="00C15833" w:rsidRPr="003566C4" w:rsidRDefault="00C15833" w:rsidP="00D86024">
      <w:pPr>
        <w:pStyle w:val="Base"/>
      </w:pPr>
      <w:r w:rsidRPr="003566C4">
        <w:t>18 NCAC 07J .1306 is proposed for adoption as follows:</w:t>
      </w:r>
    </w:p>
    <w:p w14:paraId="41A2FC64" w14:textId="77777777" w:rsidR="00C15833" w:rsidRPr="003566C4" w:rsidRDefault="00C15833" w:rsidP="00D86024">
      <w:pPr>
        <w:pStyle w:val="Base"/>
      </w:pPr>
    </w:p>
    <w:p w14:paraId="24B95E59" w14:textId="77777777" w:rsidR="00C15833" w:rsidRPr="003566C4" w:rsidRDefault="00C15833" w:rsidP="00D86024">
      <w:pPr>
        <w:pStyle w:val="Rule"/>
      </w:pPr>
      <w:r w:rsidRPr="003566C4">
        <w:t>18 NCAC 07J .1306</w:t>
      </w:r>
      <w:r w:rsidRPr="003566C4">
        <w:tab/>
        <w:t xml:space="preserve">FREQUENCY OF CRIMINAL HISTORY RECORD CHECKS FOR KEY INDIVIDUALS </w:t>
      </w:r>
    </w:p>
    <w:p w14:paraId="766543E3" w14:textId="77777777" w:rsidR="00C15833" w:rsidRPr="003566C4" w:rsidRDefault="00C15833" w:rsidP="00D86024">
      <w:pPr>
        <w:pStyle w:val="Paragraph"/>
        <w:rPr>
          <w:u w:val="single"/>
        </w:rPr>
      </w:pPr>
      <w:r w:rsidRPr="003566C4">
        <w:rPr>
          <w:u w:val="single"/>
        </w:rPr>
        <w:t>Criminal history record checks for key individuals that are submitted by an IPEN provider applicant shall:</w:t>
      </w:r>
    </w:p>
    <w:p w14:paraId="25EA4737" w14:textId="77777777" w:rsidR="00C15833" w:rsidRPr="003566C4" w:rsidRDefault="00C15833" w:rsidP="00D86024">
      <w:pPr>
        <w:pStyle w:val="Item"/>
        <w:rPr>
          <w:u w:val="single"/>
        </w:rPr>
      </w:pPr>
      <w:r w:rsidRPr="003566C4">
        <w:rPr>
          <w:u w:val="single"/>
        </w:rPr>
        <w:t>(1)</w:t>
      </w:r>
      <w:r w:rsidRPr="003566C4">
        <w:rPr>
          <w:u w:val="single"/>
        </w:rPr>
        <w:tab/>
        <w:t>be valid for three years; or</w:t>
      </w:r>
    </w:p>
    <w:p w14:paraId="27BAC440" w14:textId="77777777" w:rsidR="00C15833" w:rsidRPr="003566C4" w:rsidRDefault="00C15833" w:rsidP="00D86024">
      <w:pPr>
        <w:pStyle w:val="Item"/>
        <w:rPr>
          <w:u w:val="single"/>
        </w:rPr>
      </w:pPr>
      <w:r w:rsidRPr="003566C4">
        <w:rPr>
          <w:u w:val="single"/>
        </w:rPr>
        <w:t>(2)</w:t>
      </w:r>
      <w:r w:rsidRPr="003566C4">
        <w:rPr>
          <w:u w:val="single"/>
        </w:rPr>
        <w:tab/>
        <w:t>be updated pursuant to 18 NCAC 07B .0505 and .0506.</w:t>
      </w:r>
    </w:p>
    <w:p w14:paraId="430798BA" w14:textId="77777777" w:rsidR="00C15833" w:rsidRPr="003566C4" w:rsidRDefault="00C15833" w:rsidP="00D86024">
      <w:pPr>
        <w:pStyle w:val="Base"/>
        <w:rPr>
          <w:u w:val="single"/>
        </w:rPr>
      </w:pPr>
    </w:p>
    <w:p w14:paraId="157AEA5E" w14:textId="77777777" w:rsidR="00C15833" w:rsidRPr="003566C4" w:rsidRDefault="00C15833" w:rsidP="00D86024">
      <w:pPr>
        <w:pStyle w:val="History"/>
        <w:rPr>
          <w:u w:val="single"/>
        </w:rPr>
      </w:pPr>
      <w:r w:rsidRPr="003566C4">
        <w:rPr>
          <w:u w:val="single"/>
        </w:rPr>
        <w:t>History Note:</w:t>
      </w:r>
      <w:r w:rsidRPr="003566C4">
        <w:rPr>
          <w:u w:val="single"/>
        </w:rPr>
        <w:tab/>
        <w:t>Authority G.S. 10B-4; 10B-125(b); 10B-126; 10B-134.15; 10B-134.17; 10B-134.19; 10B-134.21; 10B-134.23;</w:t>
      </w:r>
    </w:p>
    <w:p w14:paraId="277DE6FA" w14:textId="77777777" w:rsidR="00C15833" w:rsidRPr="003566C4" w:rsidRDefault="00C15833" w:rsidP="00D86024">
      <w:pPr>
        <w:pStyle w:val="HistoryAfter"/>
        <w:rPr>
          <w:u w:val="single"/>
        </w:rPr>
      </w:pPr>
      <w:r w:rsidRPr="003566C4">
        <w:rPr>
          <w:u w:val="single"/>
        </w:rPr>
        <w:t>Eff. July 1, 2025.</w:t>
      </w:r>
    </w:p>
    <w:p w14:paraId="2B34917D" w14:textId="77777777" w:rsidR="00C37F34" w:rsidRPr="003566C4" w:rsidRDefault="00C37F34" w:rsidP="00D92364">
      <w:pPr>
        <w:pStyle w:val="Base"/>
      </w:pPr>
    </w:p>
    <w:p w14:paraId="58F834FB" w14:textId="4DB4C69F" w:rsidR="00C15833" w:rsidRPr="003566C4" w:rsidRDefault="00C15833" w:rsidP="00D92364">
      <w:pPr>
        <w:pStyle w:val="Base"/>
      </w:pPr>
      <w:r w:rsidRPr="003566C4">
        <w:t>18 NCAC 07J .1307 is proposed for adoption as follows:</w:t>
      </w:r>
    </w:p>
    <w:p w14:paraId="45155853" w14:textId="77777777" w:rsidR="00C15833" w:rsidRPr="003566C4" w:rsidRDefault="00C15833" w:rsidP="00D92364">
      <w:pPr>
        <w:pStyle w:val="Base"/>
      </w:pPr>
    </w:p>
    <w:p w14:paraId="5EEA4B81" w14:textId="77777777" w:rsidR="00C15833" w:rsidRPr="003566C4" w:rsidRDefault="00C15833" w:rsidP="00D92364">
      <w:pPr>
        <w:pStyle w:val="Rule"/>
      </w:pPr>
      <w:r w:rsidRPr="003566C4">
        <w:t>18 NCAC 07J .1307</w:t>
      </w:r>
      <w:r w:rsidRPr="003566C4">
        <w:tab/>
        <w:t>WHEN MORE FREQUENT CRIMINAL HISTORY RECORD CHECKS REQUIRED</w:t>
      </w:r>
    </w:p>
    <w:p w14:paraId="5D5F8E85" w14:textId="77777777" w:rsidR="00C15833" w:rsidRPr="003566C4" w:rsidRDefault="00C15833" w:rsidP="00D92364">
      <w:pPr>
        <w:pStyle w:val="Paragraph"/>
        <w:rPr>
          <w:u w:val="single"/>
        </w:rPr>
      </w:pPr>
      <w:r w:rsidRPr="003566C4">
        <w:rPr>
          <w:u w:val="single"/>
        </w:rPr>
        <w:t>An IPEN provider’s notice of changes pursuant to Item (2) of Rule .0203 of this Subchapter shall be made:</w:t>
      </w:r>
    </w:p>
    <w:p w14:paraId="35EB6B6B" w14:textId="77777777" w:rsidR="00C15833" w:rsidRPr="003566C4" w:rsidRDefault="00C15833" w:rsidP="00D92364">
      <w:pPr>
        <w:pStyle w:val="Item"/>
        <w:rPr>
          <w:u w:val="single"/>
        </w:rPr>
      </w:pPr>
      <w:r w:rsidRPr="003566C4">
        <w:rPr>
          <w:u w:val="single"/>
        </w:rPr>
        <w:t>(1)</w:t>
      </w:r>
      <w:r w:rsidRPr="003566C4">
        <w:rPr>
          <w:u w:val="single"/>
        </w:rPr>
        <w:tab/>
        <w:t>within the time set forth in Rule .0203 of this Subchapter; and</w:t>
      </w:r>
    </w:p>
    <w:p w14:paraId="2384BF51" w14:textId="77777777" w:rsidR="00C15833" w:rsidRPr="003566C4" w:rsidRDefault="00C15833" w:rsidP="00D92364">
      <w:pPr>
        <w:pStyle w:val="Item"/>
        <w:rPr>
          <w:u w:val="single"/>
        </w:rPr>
      </w:pPr>
      <w:r w:rsidRPr="003566C4">
        <w:rPr>
          <w:u w:val="single"/>
        </w:rPr>
        <w:t>(2)</w:t>
      </w:r>
      <w:r w:rsidRPr="003566C4">
        <w:rPr>
          <w:u w:val="single"/>
        </w:rPr>
        <w:tab/>
        <w:t>using the form specified in 18 NCAC 07B .0411.</w:t>
      </w:r>
    </w:p>
    <w:p w14:paraId="36AC38EE" w14:textId="77777777" w:rsidR="00C15833" w:rsidRPr="003566C4" w:rsidRDefault="00C15833" w:rsidP="00D92364">
      <w:pPr>
        <w:pStyle w:val="Base"/>
        <w:rPr>
          <w:u w:val="single"/>
        </w:rPr>
      </w:pPr>
    </w:p>
    <w:p w14:paraId="0810C646" w14:textId="77777777" w:rsidR="00C15833" w:rsidRPr="003566C4" w:rsidRDefault="00C15833" w:rsidP="00D92364">
      <w:pPr>
        <w:pStyle w:val="History"/>
        <w:rPr>
          <w:u w:val="single"/>
        </w:rPr>
      </w:pPr>
      <w:r w:rsidRPr="003566C4">
        <w:rPr>
          <w:u w:val="single"/>
        </w:rPr>
        <w:t>History Note:</w:t>
      </w:r>
      <w:r w:rsidRPr="003566C4">
        <w:rPr>
          <w:u w:val="single"/>
        </w:rPr>
        <w:tab/>
        <w:t>Authority G.S. 10B-4; 10B-125(b); 10B-126; 10B-134.15; 10B-134.17; 10B-134.19; 10B-134.21; 10B-134.23;</w:t>
      </w:r>
    </w:p>
    <w:p w14:paraId="06932DAC" w14:textId="77777777" w:rsidR="00C15833" w:rsidRPr="003566C4" w:rsidRDefault="00C15833" w:rsidP="00D92364">
      <w:pPr>
        <w:pStyle w:val="HistoryAfter"/>
        <w:rPr>
          <w:u w:val="single"/>
        </w:rPr>
      </w:pPr>
      <w:r w:rsidRPr="003566C4">
        <w:rPr>
          <w:u w:val="single"/>
        </w:rPr>
        <w:t>Eff. July 1, 2025.</w:t>
      </w:r>
    </w:p>
    <w:p w14:paraId="0BC7938D" w14:textId="77777777" w:rsidR="00C37F34" w:rsidRPr="003566C4" w:rsidRDefault="00C37F34" w:rsidP="008D2E9F">
      <w:pPr>
        <w:pStyle w:val="Base"/>
      </w:pPr>
    </w:p>
    <w:p w14:paraId="0B7BF012" w14:textId="1ABE2614" w:rsidR="00C15833" w:rsidRPr="003566C4" w:rsidRDefault="00C15833" w:rsidP="008D2E9F">
      <w:pPr>
        <w:pStyle w:val="Base"/>
      </w:pPr>
      <w:r w:rsidRPr="003566C4">
        <w:t>18 NCAC 07J .1401 is proposed for adoption as follows:</w:t>
      </w:r>
    </w:p>
    <w:p w14:paraId="2CB59125" w14:textId="77777777" w:rsidR="00C15833" w:rsidRPr="003566C4" w:rsidRDefault="00C15833" w:rsidP="008D2E9F">
      <w:pPr>
        <w:pStyle w:val="Base"/>
      </w:pPr>
    </w:p>
    <w:p w14:paraId="4C8E1188" w14:textId="77777777" w:rsidR="00C15833" w:rsidRPr="003566C4" w:rsidRDefault="00C15833" w:rsidP="008D2E9F">
      <w:pPr>
        <w:pStyle w:val="Section"/>
      </w:pPr>
      <w:r w:rsidRPr="003566C4">
        <w:t>SECTION .1400 – PLATFORM STANDARDS</w:t>
      </w:r>
    </w:p>
    <w:p w14:paraId="01436720" w14:textId="77777777" w:rsidR="00C15833" w:rsidRPr="003566C4" w:rsidRDefault="00C15833" w:rsidP="008D2E9F">
      <w:pPr>
        <w:pStyle w:val="Base"/>
      </w:pPr>
    </w:p>
    <w:p w14:paraId="11D7EC80" w14:textId="77777777" w:rsidR="00C15833" w:rsidRPr="003566C4" w:rsidRDefault="00C15833" w:rsidP="008D2E9F">
      <w:pPr>
        <w:pStyle w:val="Rule"/>
      </w:pPr>
      <w:r w:rsidRPr="003566C4">
        <w:t>18 NCAC 07J .1401</w:t>
      </w:r>
      <w:r w:rsidRPr="003566C4">
        <w:tab/>
        <w:t>REQUIRED GENERAL PLATFORM FUNCTIONS</w:t>
      </w:r>
    </w:p>
    <w:p w14:paraId="2398B4FB" w14:textId="77777777" w:rsidR="00C15833" w:rsidRPr="003566C4" w:rsidRDefault="00C15833" w:rsidP="008D2E9F">
      <w:pPr>
        <w:pStyle w:val="Paragraph"/>
        <w:rPr>
          <w:u w:val="single"/>
        </w:rPr>
      </w:pPr>
      <w:r w:rsidRPr="003566C4">
        <w:rPr>
          <w:u w:val="single"/>
        </w:rPr>
        <w:t>A platform provider shall integrate into its platform each of the following functions:</w:t>
      </w:r>
    </w:p>
    <w:p w14:paraId="3463D54B" w14:textId="77777777" w:rsidR="00C15833" w:rsidRPr="003566C4" w:rsidRDefault="00C15833" w:rsidP="008D2E9F">
      <w:pPr>
        <w:pStyle w:val="Item"/>
        <w:rPr>
          <w:u w:val="single"/>
        </w:rPr>
      </w:pPr>
      <w:r w:rsidRPr="003566C4">
        <w:rPr>
          <w:u w:val="single"/>
        </w:rPr>
        <w:t>(1)</w:t>
      </w:r>
      <w:r w:rsidRPr="003566C4">
        <w:rPr>
          <w:u w:val="single"/>
        </w:rPr>
        <w:tab/>
        <w:t>communication technology;</w:t>
      </w:r>
    </w:p>
    <w:p w14:paraId="74FA60BE" w14:textId="77777777" w:rsidR="00C15833" w:rsidRPr="003566C4" w:rsidRDefault="00C15833" w:rsidP="008D2E9F">
      <w:pPr>
        <w:pStyle w:val="Item"/>
        <w:rPr>
          <w:u w:val="single"/>
        </w:rPr>
      </w:pPr>
      <w:r w:rsidRPr="003566C4">
        <w:rPr>
          <w:u w:val="single"/>
        </w:rPr>
        <w:t>(2)</w:t>
      </w:r>
      <w:r w:rsidRPr="003566C4">
        <w:rPr>
          <w:u w:val="single"/>
        </w:rPr>
        <w:tab/>
        <w:t>geolocation when a remotely located principal connects to the platform using a GPS-enabled device;</w:t>
      </w:r>
    </w:p>
    <w:p w14:paraId="445E4DF3" w14:textId="77777777" w:rsidR="00C15833" w:rsidRPr="003566C4" w:rsidRDefault="00C15833" w:rsidP="008D2E9F">
      <w:pPr>
        <w:pStyle w:val="Item"/>
        <w:rPr>
          <w:u w:val="single"/>
        </w:rPr>
      </w:pPr>
      <w:r w:rsidRPr="003566C4">
        <w:rPr>
          <w:u w:val="single"/>
        </w:rPr>
        <w:t>(3)</w:t>
      </w:r>
      <w:r w:rsidRPr="003566C4">
        <w:rPr>
          <w:u w:val="single"/>
        </w:rPr>
        <w:tab/>
        <w:t>credential analysis;</w:t>
      </w:r>
    </w:p>
    <w:p w14:paraId="70E13B51" w14:textId="77777777" w:rsidR="00C15833" w:rsidRPr="003566C4" w:rsidRDefault="00C15833" w:rsidP="008D2E9F">
      <w:pPr>
        <w:pStyle w:val="Item"/>
        <w:rPr>
          <w:u w:val="single"/>
        </w:rPr>
      </w:pPr>
      <w:r w:rsidRPr="003566C4">
        <w:rPr>
          <w:u w:val="single"/>
        </w:rPr>
        <w:t>(4)</w:t>
      </w:r>
      <w:r w:rsidRPr="003566C4">
        <w:rPr>
          <w:u w:val="single"/>
        </w:rPr>
        <w:tab/>
        <w:t>identity proofing;</w:t>
      </w:r>
    </w:p>
    <w:p w14:paraId="0BAD7CAD" w14:textId="77777777" w:rsidR="00C15833" w:rsidRPr="003566C4" w:rsidRDefault="00C15833" w:rsidP="008D2E9F">
      <w:pPr>
        <w:pStyle w:val="Item"/>
        <w:rPr>
          <w:u w:val="single"/>
        </w:rPr>
      </w:pPr>
      <w:r w:rsidRPr="003566C4">
        <w:rPr>
          <w:u w:val="single"/>
        </w:rPr>
        <w:t>(5)</w:t>
      </w:r>
      <w:r w:rsidRPr="003566C4">
        <w:rPr>
          <w:u w:val="single"/>
        </w:rPr>
        <w:tab/>
        <w:t>electronic journal;</w:t>
      </w:r>
    </w:p>
    <w:p w14:paraId="1994C235" w14:textId="77777777" w:rsidR="00C15833" w:rsidRPr="003566C4" w:rsidRDefault="00C15833" w:rsidP="008D2E9F">
      <w:pPr>
        <w:pStyle w:val="Item"/>
        <w:rPr>
          <w:u w:val="single"/>
        </w:rPr>
      </w:pPr>
      <w:r w:rsidRPr="003566C4">
        <w:rPr>
          <w:u w:val="single"/>
        </w:rPr>
        <w:t>(6)</w:t>
      </w:r>
      <w:r w:rsidRPr="003566C4">
        <w:rPr>
          <w:u w:val="single"/>
        </w:rPr>
        <w:tab/>
        <w:t>electronic signature and seal; and</w:t>
      </w:r>
    </w:p>
    <w:p w14:paraId="7AEB180F" w14:textId="77777777" w:rsidR="00C15833" w:rsidRPr="003566C4" w:rsidRDefault="00C15833" w:rsidP="008D2E9F">
      <w:pPr>
        <w:pStyle w:val="Item"/>
        <w:rPr>
          <w:u w:val="single"/>
        </w:rPr>
      </w:pPr>
      <w:r w:rsidRPr="003566C4">
        <w:rPr>
          <w:u w:val="single"/>
        </w:rPr>
        <w:t>(7)</w:t>
      </w:r>
      <w:r w:rsidRPr="003566C4">
        <w:rPr>
          <w:u w:val="single"/>
        </w:rPr>
        <w:tab/>
        <w:t>depository services.</w:t>
      </w:r>
    </w:p>
    <w:p w14:paraId="2806E91E" w14:textId="77777777" w:rsidR="00C15833" w:rsidRPr="003566C4" w:rsidRDefault="00C15833" w:rsidP="008D2E9F">
      <w:pPr>
        <w:pStyle w:val="Base"/>
        <w:rPr>
          <w:u w:val="single"/>
        </w:rPr>
      </w:pPr>
    </w:p>
    <w:p w14:paraId="2C29EC81" w14:textId="77777777" w:rsidR="00C15833" w:rsidRPr="003566C4" w:rsidRDefault="00C15833" w:rsidP="008D2E9F">
      <w:pPr>
        <w:pStyle w:val="History"/>
        <w:rPr>
          <w:u w:val="single"/>
        </w:rPr>
      </w:pPr>
      <w:r w:rsidRPr="003566C4">
        <w:rPr>
          <w:u w:val="single"/>
        </w:rPr>
        <w:t>History Note:</w:t>
      </w:r>
      <w:r w:rsidRPr="003566C4">
        <w:rPr>
          <w:u w:val="single"/>
        </w:rPr>
        <w:tab/>
        <w:t>Authority G.S. 10B-4; 10B-125(b); 10B-126; 10B-134.15; 10B-134.17; 10B-134.19; 10B-134.21; 10B-134.23;</w:t>
      </w:r>
    </w:p>
    <w:p w14:paraId="5F62EB13" w14:textId="77777777" w:rsidR="00C15833" w:rsidRPr="003566C4" w:rsidRDefault="00C15833" w:rsidP="008D2E9F">
      <w:pPr>
        <w:pStyle w:val="HistoryAfter"/>
        <w:rPr>
          <w:u w:val="single"/>
        </w:rPr>
      </w:pPr>
      <w:r w:rsidRPr="003566C4">
        <w:rPr>
          <w:u w:val="single"/>
        </w:rPr>
        <w:t>Eff. July 1, 2025.</w:t>
      </w:r>
    </w:p>
    <w:p w14:paraId="4250BA9C" w14:textId="77777777" w:rsidR="00C37F34" w:rsidRPr="003566C4" w:rsidRDefault="00C37F34" w:rsidP="00154F3A">
      <w:pPr>
        <w:pStyle w:val="Base"/>
      </w:pPr>
      <w:bookmarkStart w:id="463" w:name="_Toc183609358"/>
    </w:p>
    <w:p w14:paraId="0FE440FF" w14:textId="02744A3D" w:rsidR="00C15833" w:rsidRPr="003566C4" w:rsidRDefault="00C15833" w:rsidP="00154F3A">
      <w:pPr>
        <w:pStyle w:val="Base"/>
      </w:pPr>
      <w:r w:rsidRPr="003566C4">
        <w:t>18 NCAC 07J .1402 is proposed for adoption as follows:</w:t>
      </w:r>
    </w:p>
    <w:p w14:paraId="429E3820" w14:textId="77777777" w:rsidR="00C15833" w:rsidRPr="003566C4" w:rsidRDefault="00C15833" w:rsidP="003009DD">
      <w:pPr>
        <w:pStyle w:val="Base"/>
      </w:pPr>
    </w:p>
    <w:p w14:paraId="4ADBF406" w14:textId="77777777" w:rsidR="00C15833" w:rsidRPr="003566C4" w:rsidRDefault="00C15833" w:rsidP="00154F3A">
      <w:pPr>
        <w:pStyle w:val="Rule"/>
      </w:pPr>
      <w:r w:rsidRPr="003566C4">
        <w:t>18 NCAC 07J .1402</w:t>
      </w:r>
      <w:r w:rsidRPr="003566C4">
        <w:tab/>
        <w:t>PLATFORM FUNCTIONS FOR TRADITIONAL NOTARY</w:t>
      </w:r>
      <w:bookmarkEnd w:id="463"/>
    </w:p>
    <w:p w14:paraId="732D6032" w14:textId="77777777" w:rsidR="00C15833" w:rsidRPr="003566C4" w:rsidRDefault="00C15833" w:rsidP="00154F3A">
      <w:pPr>
        <w:pStyle w:val="Paragraph"/>
        <w:rPr>
          <w:rFonts w:eastAsia="Calibri"/>
          <w:u w:val="single"/>
        </w:rPr>
      </w:pPr>
      <w:r w:rsidRPr="003566C4">
        <w:rPr>
          <w:rFonts w:eastAsia="Calibri"/>
          <w:u w:val="single"/>
        </w:rPr>
        <w:t>(a)  A platform provider shall allow a traditional notary public with whom it has a contract to:</w:t>
      </w:r>
    </w:p>
    <w:p w14:paraId="2ED04C16" w14:textId="77777777" w:rsidR="00C15833" w:rsidRPr="003566C4" w:rsidRDefault="00C15833" w:rsidP="00154F3A">
      <w:pPr>
        <w:pStyle w:val="Item"/>
        <w:rPr>
          <w:rFonts w:eastAsia="Calibri"/>
          <w:u w:val="single"/>
        </w:rPr>
      </w:pPr>
      <w:r w:rsidRPr="003566C4">
        <w:rPr>
          <w:rFonts w:eastAsia="Calibri"/>
          <w:u w:val="single"/>
        </w:rPr>
        <w:t>(1)</w:t>
      </w:r>
      <w:r w:rsidRPr="003566C4">
        <w:rPr>
          <w:rFonts w:eastAsia="Calibri"/>
          <w:u w:val="single"/>
        </w:rPr>
        <w:tab/>
        <w:t>use its platform to administer an oath or affirmation pursuant to G.S. 10B-134.9(d);</w:t>
      </w:r>
    </w:p>
    <w:p w14:paraId="0803AD74" w14:textId="77777777" w:rsidR="00C15833" w:rsidRPr="003566C4" w:rsidRDefault="00C15833" w:rsidP="00154F3A">
      <w:pPr>
        <w:pStyle w:val="Item"/>
        <w:rPr>
          <w:rFonts w:eastAsia="Calibri"/>
          <w:u w:val="single"/>
        </w:rPr>
      </w:pPr>
      <w:r w:rsidRPr="003566C4">
        <w:rPr>
          <w:rFonts w:eastAsia="Calibri"/>
          <w:u w:val="single"/>
        </w:rPr>
        <w:t>(2)</w:t>
      </w:r>
      <w:r w:rsidRPr="003566C4">
        <w:rPr>
          <w:rFonts w:eastAsia="Calibri"/>
          <w:u w:val="single"/>
        </w:rPr>
        <w:tab/>
        <w:t>search, review, download, and print the notary’s electronic journal entries, if any.</w:t>
      </w:r>
    </w:p>
    <w:p w14:paraId="1021FD3B" w14:textId="77777777" w:rsidR="00C15833" w:rsidRPr="003566C4" w:rsidRDefault="00C15833" w:rsidP="00154F3A">
      <w:pPr>
        <w:pStyle w:val="Paragraph"/>
        <w:rPr>
          <w:rFonts w:eastAsia="Calibri"/>
          <w:u w:val="single"/>
        </w:rPr>
      </w:pPr>
      <w:r w:rsidRPr="003566C4">
        <w:rPr>
          <w:rFonts w:eastAsia="Calibri"/>
          <w:u w:val="single"/>
        </w:rPr>
        <w:t>(b)  A traditional notary may make an entry into an electronic journal offered by the platform only if the notary designates a custodian.</w:t>
      </w:r>
    </w:p>
    <w:p w14:paraId="02FC7BDB" w14:textId="77777777" w:rsidR="00C15833" w:rsidRPr="003566C4" w:rsidRDefault="00C15833" w:rsidP="00154F3A">
      <w:pPr>
        <w:pStyle w:val="Base"/>
        <w:rPr>
          <w:u w:val="single"/>
        </w:rPr>
      </w:pPr>
    </w:p>
    <w:p w14:paraId="2B28359C" w14:textId="77777777" w:rsidR="00C15833" w:rsidRPr="003566C4" w:rsidRDefault="00C15833" w:rsidP="00154F3A">
      <w:pPr>
        <w:pStyle w:val="History"/>
        <w:rPr>
          <w:rFonts w:eastAsia="Calibri"/>
          <w:u w:val="single"/>
        </w:rPr>
      </w:pPr>
      <w:r w:rsidRPr="003566C4">
        <w:rPr>
          <w:rFonts w:eastAsia="Calibri"/>
          <w:u w:val="single"/>
        </w:rPr>
        <w:t>History Note:</w:t>
      </w:r>
      <w:r w:rsidRPr="003566C4">
        <w:rPr>
          <w:rFonts w:eastAsia="Calibri"/>
          <w:u w:val="single"/>
        </w:rPr>
        <w:tab/>
        <w:t>Authority G.S. 10B-4; 10B-125(b); 10B-126; 10B-134.15; 10B-134.17; 10B-134.19; 10B-134.21; 10B-134.23;</w:t>
      </w:r>
    </w:p>
    <w:p w14:paraId="409D6C3A" w14:textId="77777777" w:rsidR="00C15833" w:rsidRPr="003566C4" w:rsidRDefault="00C15833" w:rsidP="00154F3A">
      <w:pPr>
        <w:pStyle w:val="HistoryAfter"/>
        <w:rPr>
          <w:rFonts w:eastAsia="Calibri"/>
          <w:u w:val="single"/>
        </w:rPr>
      </w:pPr>
      <w:r w:rsidRPr="003566C4">
        <w:rPr>
          <w:rFonts w:eastAsia="Calibri"/>
          <w:u w:val="single"/>
        </w:rPr>
        <w:t>Eff. July 1, 2025.</w:t>
      </w:r>
    </w:p>
    <w:p w14:paraId="49741C70" w14:textId="77777777" w:rsidR="00C37F34" w:rsidRPr="003566C4" w:rsidRDefault="00C37F34" w:rsidP="00205DF5">
      <w:pPr>
        <w:pStyle w:val="Base"/>
      </w:pPr>
      <w:bookmarkStart w:id="464" w:name="_Toc183609359"/>
    </w:p>
    <w:p w14:paraId="2324F5A8" w14:textId="2E13D236" w:rsidR="00C15833" w:rsidRPr="003566C4" w:rsidRDefault="00C15833" w:rsidP="00205DF5">
      <w:pPr>
        <w:pStyle w:val="Base"/>
      </w:pPr>
      <w:r w:rsidRPr="003566C4">
        <w:t>18 NCAC 07J .1403 is proposed for adoption as follows:</w:t>
      </w:r>
    </w:p>
    <w:p w14:paraId="5BF0E58D" w14:textId="77777777" w:rsidR="00C15833" w:rsidRPr="003566C4" w:rsidRDefault="00C15833" w:rsidP="00205DF5">
      <w:pPr>
        <w:pStyle w:val="Base"/>
      </w:pPr>
    </w:p>
    <w:p w14:paraId="43A342EA" w14:textId="77777777" w:rsidR="00C15833" w:rsidRPr="003566C4" w:rsidRDefault="00C15833" w:rsidP="00205DF5">
      <w:pPr>
        <w:pStyle w:val="Rule"/>
        <w:rPr>
          <w:i/>
          <w:iCs/>
        </w:rPr>
      </w:pPr>
      <w:r w:rsidRPr="003566C4">
        <w:t>18 NCAC 07J .1403</w:t>
      </w:r>
      <w:r w:rsidRPr="003566C4">
        <w:tab/>
        <w:t>PLATFORM SESSION RECORD FOR TRADITIONAL NOTARY</w:t>
      </w:r>
      <w:bookmarkEnd w:id="464"/>
    </w:p>
    <w:p w14:paraId="694AEC0A" w14:textId="77777777" w:rsidR="00C15833" w:rsidRPr="003566C4" w:rsidRDefault="00C15833" w:rsidP="00205DF5">
      <w:pPr>
        <w:pStyle w:val="Paragraph"/>
        <w:rPr>
          <w:rFonts w:eastAsia="Calibri"/>
          <w:u w:val="single"/>
        </w:rPr>
      </w:pPr>
      <w:r w:rsidRPr="003566C4">
        <w:rPr>
          <w:rFonts w:eastAsia="Calibri"/>
          <w:u w:val="single"/>
        </w:rPr>
        <w:t>A platform provider shall create a session record for a notarial session in which a traditional notary makes a journal entry pursuant to Rule .1402 of this Section.</w:t>
      </w:r>
    </w:p>
    <w:p w14:paraId="7A4E1E16" w14:textId="77777777" w:rsidR="00C15833" w:rsidRPr="003566C4" w:rsidRDefault="00C15833" w:rsidP="00205DF5">
      <w:pPr>
        <w:pStyle w:val="Base"/>
        <w:rPr>
          <w:u w:val="single"/>
        </w:rPr>
      </w:pPr>
    </w:p>
    <w:p w14:paraId="21E525C2" w14:textId="77777777" w:rsidR="00C15833" w:rsidRPr="003566C4" w:rsidRDefault="00C15833" w:rsidP="00205DF5">
      <w:pPr>
        <w:pStyle w:val="History"/>
        <w:rPr>
          <w:rFonts w:eastAsia="Calibri"/>
          <w:u w:val="single"/>
        </w:rPr>
      </w:pPr>
      <w:r w:rsidRPr="003566C4">
        <w:rPr>
          <w:rFonts w:eastAsia="Calibri"/>
          <w:u w:val="single"/>
        </w:rPr>
        <w:t>History Note:</w:t>
      </w:r>
      <w:r w:rsidRPr="003566C4">
        <w:rPr>
          <w:rFonts w:eastAsia="Calibri"/>
          <w:u w:val="single"/>
        </w:rPr>
        <w:tab/>
        <w:t>Authority G.S. 10B-4; 10B-125(b); 10B-126; 10B-134.15; 10B-134.17; 10B-134.19; 10B-134.21; 10B-134.23;</w:t>
      </w:r>
    </w:p>
    <w:p w14:paraId="6EE64F60" w14:textId="77777777" w:rsidR="00C15833" w:rsidRPr="003566C4" w:rsidRDefault="00C15833" w:rsidP="00205DF5">
      <w:pPr>
        <w:pStyle w:val="HistoryAfter"/>
        <w:rPr>
          <w:rFonts w:eastAsia="Calibri"/>
          <w:u w:val="single"/>
        </w:rPr>
      </w:pPr>
      <w:r w:rsidRPr="003566C4">
        <w:rPr>
          <w:rFonts w:eastAsia="Calibri"/>
          <w:u w:val="single"/>
        </w:rPr>
        <w:t>Eff. July 1, 2025.</w:t>
      </w:r>
    </w:p>
    <w:p w14:paraId="21685E01" w14:textId="77777777" w:rsidR="00C37F34" w:rsidRPr="003566C4" w:rsidRDefault="00C37F34" w:rsidP="0049271A">
      <w:pPr>
        <w:pStyle w:val="Base"/>
      </w:pPr>
    </w:p>
    <w:p w14:paraId="13C18C21" w14:textId="0673BEB8" w:rsidR="00C15833" w:rsidRPr="003566C4" w:rsidRDefault="00C15833" w:rsidP="0049271A">
      <w:pPr>
        <w:pStyle w:val="Base"/>
      </w:pPr>
      <w:r w:rsidRPr="003566C4">
        <w:t>18 NCAC 07J .1404 is proposed for adoption as follows:</w:t>
      </w:r>
    </w:p>
    <w:p w14:paraId="03298F1B" w14:textId="77777777" w:rsidR="00C15833" w:rsidRPr="003566C4" w:rsidRDefault="00C15833" w:rsidP="0049271A">
      <w:pPr>
        <w:pStyle w:val="Base"/>
      </w:pPr>
    </w:p>
    <w:p w14:paraId="6C63AC5D" w14:textId="77777777" w:rsidR="00C15833" w:rsidRPr="003566C4" w:rsidRDefault="00C15833" w:rsidP="0049271A">
      <w:pPr>
        <w:pStyle w:val="Rule"/>
      </w:pPr>
      <w:r w:rsidRPr="003566C4">
        <w:t>18 NCAC 07J .1404</w:t>
      </w:r>
      <w:r w:rsidRPr="003566C4">
        <w:tab/>
        <w:t>PLATFORM FUNCTIONS UNAVAILABLE TO TRADITIONAL NOTARY</w:t>
      </w:r>
    </w:p>
    <w:p w14:paraId="46D85669" w14:textId="77777777" w:rsidR="00C15833" w:rsidRPr="003566C4" w:rsidRDefault="00C15833" w:rsidP="0049271A">
      <w:pPr>
        <w:pStyle w:val="Paragraph"/>
        <w:rPr>
          <w:u w:val="single"/>
        </w:rPr>
      </w:pPr>
      <w:r w:rsidRPr="003566C4">
        <w:rPr>
          <w:u w:val="single"/>
        </w:rPr>
        <w:t>A platform shall not allow a traditional notary public to:</w:t>
      </w:r>
    </w:p>
    <w:p w14:paraId="7477D6D4" w14:textId="77777777" w:rsidR="00C15833" w:rsidRPr="003566C4" w:rsidRDefault="00C15833" w:rsidP="0049271A">
      <w:pPr>
        <w:pStyle w:val="Item"/>
        <w:rPr>
          <w:u w:val="single"/>
        </w:rPr>
      </w:pPr>
      <w:r w:rsidRPr="003566C4">
        <w:rPr>
          <w:u w:val="single"/>
        </w:rPr>
        <w:t>(1)</w:t>
      </w:r>
      <w:r w:rsidRPr="003566C4">
        <w:rPr>
          <w:u w:val="single"/>
        </w:rPr>
        <w:tab/>
        <w:t>create an electronic signature or seal for use in performing electronic or remote electronic notarial acts;</w:t>
      </w:r>
    </w:p>
    <w:p w14:paraId="3479774E" w14:textId="77777777" w:rsidR="00C15833" w:rsidRPr="003566C4" w:rsidRDefault="00C15833" w:rsidP="0049271A">
      <w:pPr>
        <w:pStyle w:val="Item"/>
        <w:rPr>
          <w:u w:val="single"/>
        </w:rPr>
      </w:pPr>
      <w:r w:rsidRPr="003566C4">
        <w:rPr>
          <w:u w:val="single"/>
        </w:rPr>
        <w:t>(2)</w:t>
      </w:r>
      <w:r w:rsidRPr="003566C4">
        <w:rPr>
          <w:u w:val="single"/>
        </w:rPr>
        <w:tab/>
        <w:t>apply an electronic notary seal; or</w:t>
      </w:r>
    </w:p>
    <w:p w14:paraId="32E2C194" w14:textId="77777777" w:rsidR="00C15833" w:rsidRPr="003566C4" w:rsidRDefault="00C15833" w:rsidP="0049271A">
      <w:pPr>
        <w:pStyle w:val="Item"/>
        <w:rPr>
          <w:u w:val="single"/>
        </w:rPr>
      </w:pPr>
      <w:r w:rsidRPr="003566C4">
        <w:rPr>
          <w:u w:val="single"/>
        </w:rPr>
        <w:t>(3)</w:t>
      </w:r>
      <w:r w:rsidRPr="003566C4">
        <w:rPr>
          <w:u w:val="single"/>
        </w:rPr>
        <w:tab/>
        <w:t>perform a remote notarial act other than as provided in Rule .1402 of this Section.</w:t>
      </w:r>
    </w:p>
    <w:p w14:paraId="4029273A" w14:textId="77777777" w:rsidR="00C15833" w:rsidRPr="003566C4" w:rsidRDefault="00C15833" w:rsidP="0049271A">
      <w:pPr>
        <w:pStyle w:val="Base"/>
        <w:rPr>
          <w:u w:val="single"/>
        </w:rPr>
      </w:pPr>
    </w:p>
    <w:p w14:paraId="05D2BB75" w14:textId="77777777" w:rsidR="00C15833" w:rsidRPr="003566C4" w:rsidRDefault="00C15833" w:rsidP="0049271A">
      <w:pPr>
        <w:pStyle w:val="History"/>
        <w:rPr>
          <w:u w:val="single"/>
        </w:rPr>
      </w:pPr>
      <w:r w:rsidRPr="003566C4">
        <w:rPr>
          <w:u w:val="single"/>
        </w:rPr>
        <w:t>History Note:</w:t>
      </w:r>
      <w:r w:rsidRPr="003566C4">
        <w:rPr>
          <w:u w:val="single"/>
        </w:rPr>
        <w:tab/>
        <w:t>Authority G.S. 10B-4; 10B-125(b); 10B-126; 10B-134.15; 10B-134.17; 10B-134.19; 10B-134.21; 10B-134.23;</w:t>
      </w:r>
    </w:p>
    <w:p w14:paraId="006E33C0" w14:textId="77777777" w:rsidR="00C15833" w:rsidRPr="003566C4" w:rsidRDefault="00C15833" w:rsidP="0049271A">
      <w:pPr>
        <w:pStyle w:val="HistoryAfter"/>
        <w:rPr>
          <w:u w:val="single"/>
        </w:rPr>
      </w:pPr>
      <w:r w:rsidRPr="003566C4">
        <w:rPr>
          <w:u w:val="single"/>
        </w:rPr>
        <w:t>Eff. July 1, 2025.</w:t>
      </w:r>
    </w:p>
    <w:p w14:paraId="4528A174" w14:textId="77777777" w:rsidR="00C37F34" w:rsidRPr="003566C4" w:rsidRDefault="00C37F34" w:rsidP="007B7AFF">
      <w:pPr>
        <w:pStyle w:val="Base"/>
      </w:pPr>
    </w:p>
    <w:p w14:paraId="0D41EE00" w14:textId="3BEB18F1" w:rsidR="00C15833" w:rsidRPr="003566C4" w:rsidRDefault="00C15833" w:rsidP="007B7AFF">
      <w:pPr>
        <w:pStyle w:val="Base"/>
      </w:pPr>
      <w:r w:rsidRPr="003566C4">
        <w:t>18 NCAC 07J .1405 is proposed for adoption as follows:</w:t>
      </w:r>
    </w:p>
    <w:p w14:paraId="3554231C" w14:textId="77777777" w:rsidR="00C15833" w:rsidRPr="003566C4" w:rsidRDefault="00C15833" w:rsidP="007B7AFF">
      <w:pPr>
        <w:pStyle w:val="Base"/>
      </w:pPr>
    </w:p>
    <w:p w14:paraId="77D3A9FB" w14:textId="77777777" w:rsidR="00C15833" w:rsidRPr="003566C4" w:rsidRDefault="00C15833" w:rsidP="007B7AFF">
      <w:pPr>
        <w:pStyle w:val="Rule"/>
      </w:pPr>
      <w:r w:rsidRPr="003566C4">
        <w:t>18 NCAC 07J .1405</w:t>
      </w:r>
      <w:r w:rsidRPr="003566C4">
        <w:tab/>
        <w:t>REASONABLE ACCOMMODATION</w:t>
      </w:r>
    </w:p>
    <w:p w14:paraId="0E2D06F6" w14:textId="77777777" w:rsidR="00C15833" w:rsidRPr="003566C4" w:rsidRDefault="00C15833" w:rsidP="007B7AFF">
      <w:pPr>
        <w:pStyle w:val="Paragraph"/>
        <w:rPr>
          <w:u w:val="single"/>
        </w:rPr>
      </w:pPr>
      <w:r w:rsidRPr="003566C4">
        <w:rPr>
          <w:u w:val="single"/>
        </w:rPr>
        <w:t>A platform provider shall accommodate a principal with vision, hearing, or speech impairment using:</w:t>
      </w:r>
    </w:p>
    <w:p w14:paraId="7070B9BF" w14:textId="77777777" w:rsidR="00C15833" w:rsidRPr="003566C4" w:rsidRDefault="00C15833" w:rsidP="007B7AFF">
      <w:pPr>
        <w:pStyle w:val="Item"/>
        <w:rPr>
          <w:u w:val="single"/>
        </w:rPr>
      </w:pPr>
      <w:r w:rsidRPr="003566C4">
        <w:rPr>
          <w:u w:val="single"/>
        </w:rPr>
        <w:t>(1)</w:t>
      </w:r>
      <w:r w:rsidRPr="003566C4">
        <w:rPr>
          <w:u w:val="single"/>
        </w:rPr>
        <w:tab/>
        <w:t>auxiliary aids;</w:t>
      </w:r>
    </w:p>
    <w:p w14:paraId="2F92BEF0" w14:textId="77777777" w:rsidR="00C15833" w:rsidRPr="003566C4" w:rsidRDefault="00C15833" w:rsidP="007B7AFF">
      <w:pPr>
        <w:pStyle w:val="Item"/>
        <w:rPr>
          <w:u w:val="single"/>
        </w:rPr>
      </w:pPr>
      <w:r w:rsidRPr="003566C4">
        <w:rPr>
          <w:u w:val="single"/>
        </w:rPr>
        <w:t>(2)</w:t>
      </w:r>
      <w:r w:rsidRPr="003566C4">
        <w:rPr>
          <w:u w:val="single"/>
        </w:rPr>
        <w:tab/>
        <w:t xml:space="preserve">interpreters or </w:t>
      </w:r>
      <w:proofErr w:type="spellStart"/>
      <w:r w:rsidRPr="003566C4">
        <w:rPr>
          <w:u w:val="single"/>
        </w:rPr>
        <w:t>transliteraters</w:t>
      </w:r>
      <w:proofErr w:type="spellEnd"/>
      <w:r w:rsidRPr="003566C4">
        <w:rPr>
          <w:u w:val="single"/>
        </w:rPr>
        <w:t>; or</w:t>
      </w:r>
    </w:p>
    <w:p w14:paraId="2BB3BC0E" w14:textId="77777777" w:rsidR="00C15833" w:rsidRPr="003566C4" w:rsidRDefault="00C15833" w:rsidP="007B7AFF">
      <w:pPr>
        <w:pStyle w:val="Item"/>
        <w:rPr>
          <w:u w:val="single"/>
        </w:rPr>
      </w:pPr>
      <w:r w:rsidRPr="003566C4">
        <w:rPr>
          <w:u w:val="single"/>
        </w:rPr>
        <w:t>(3)</w:t>
      </w:r>
      <w:r w:rsidRPr="003566C4">
        <w:rPr>
          <w:u w:val="single"/>
        </w:rPr>
        <w:tab/>
        <w:t>CART captioning.</w:t>
      </w:r>
    </w:p>
    <w:p w14:paraId="294227C6" w14:textId="77777777" w:rsidR="00C15833" w:rsidRPr="003566C4" w:rsidRDefault="00C15833" w:rsidP="007B7AFF">
      <w:pPr>
        <w:pStyle w:val="Base"/>
        <w:rPr>
          <w:u w:val="single"/>
        </w:rPr>
      </w:pPr>
    </w:p>
    <w:p w14:paraId="69FCA3BB" w14:textId="77777777" w:rsidR="00C15833" w:rsidRPr="003566C4" w:rsidRDefault="00C15833" w:rsidP="007B7AFF">
      <w:pPr>
        <w:pStyle w:val="History"/>
        <w:rPr>
          <w:u w:val="single"/>
        </w:rPr>
      </w:pPr>
      <w:r w:rsidRPr="003566C4">
        <w:rPr>
          <w:u w:val="single"/>
        </w:rPr>
        <w:t>History Note:</w:t>
      </w:r>
      <w:r w:rsidRPr="003566C4">
        <w:rPr>
          <w:u w:val="single"/>
        </w:rPr>
        <w:tab/>
        <w:t>Authority G.S. 10B-4; 10B-125(b); 10B-126; 10B-134.15; 10B-134.17; 10B-134.19; 10B-134.21; 10B-134.23;</w:t>
      </w:r>
    </w:p>
    <w:p w14:paraId="1C221DBE" w14:textId="77777777" w:rsidR="00C15833" w:rsidRPr="003566C4" w:rsidRDefault="00C15833" w:rsidP="007B7AFF">
      <w:pPr>
        <w:pStyle w:val="HistoryAfter"/>
        <w:rPr>
          <w:u w:val="single"/>
        </w:rPr>
      </w:pPr>
      <w:r w:rsidRPr="003566C4">
        <w:rPr>
          <w:u w:val="single"/>
        </w:rPr>
        <w:t>Eff. July 1, 2025.</w:t>
      </w:r>
    </w:p>
    <w:p w14:paraId="5CB626BA" w14:textId="77777777" w:rsidR="00C37F34" w:rsidRPr="003566C4" w:rsidRDefault="00C37F34" w:rsidP="00D02657">
      <w:pPr>
        <w:pStyle w:val="Base"/>
      </w:pPr>
    </w:p>
    <w:p w14:paraId="74AEC1FB" w14:textId="42C6B90E" w:rsidR="00C15833" w:rsidRPr="003566C4" w:rsidRDefault="00C15833" w:rsidP="00D02657">
      <w:pPr>
        <w:pStyle w:val="Base"/>
      </w:pPr>
      <w:r w:rsidRPr="003566C4">
        <w:t>18 NCAC 07J .1406 is proposed for adoption as follows:</w:t>
      </w:r>
    </w:p>
    <w:p w14:paraId="6F54AAB9" w14:textId="77777777" w:rsidR="00C15833" w:rsidRPr="003566C4" w:rsidRDefault="00C15833" w:rsidP="00D02657">
      <w:pPr>
        <w:pStyle w:val="Base"/>
      </w:pPr>
    </w:p>
    <w:p w14:paraId="1E2674D1" w14:textId="77777777" w:rsidR="00C15833" w:rsidRPr="003566C4" w:rsidRDefault="00C15833" w:rsidP="00D02657">
      <w:pPr>
        <w:pStyle w:val="Rule"/>
      </w:pPr>
      <w:r w:rsidRPr="003566C4">
        <w:t>18 NCAC 07J .1406</w:t>
      </w:r>
      <w:r w:rsidRPr="003566C4">
        <w:tab/>
        <w:t xml:space="preserve">GEOLOCATION DETECTION </w:t>
      </w:r>
    </w:p>
    <w:p w14:paraId="445C4846" w14:textId="77777777" w:rsidR="00C15833" w:rsidRPr="003566C4" w:rsidRDefault="00C15833" w:rsidP="00D02657">
      <w:pPr>
        <w:pStyle w:val="Paragraph"/>
        <w:rPr>
          <w:u w:val="single"/>
        </w:rPr>
      </w:pPr>
      <w:r w:rsidRPr="003566C4">
        <w:rPr>
          <w:u w:val="single"/>
        </w:rPr>
        <w:t>A platform provider shall detect whether any device used by a principal during the notarial transaction process is:</w:t>
      </w:r>
    </w:p>
    <w:p w14:paraId="234D70CF" w14:textId="77777777" w:rsidR="00C15833" w:rsidRPr="003566C4" w:rsidRDefault="00C15833" w:rsidP="00D02657">
      <w:pPr>
        <w:pStyle w:val="Item"/>
        <w:rPr>
          <w:u w:val="single"/>
        </w:rPr>
      </w:pPr>
      <w:r w:rsidRPr="003566C4">
        <w:rPr>
          <w:u w:val="single"/>
        </w:rPr>
        <w:t>(1)</w:t>
      </w:r>
      <w:r w:rsidRPr="003566C4">
        <w:rPr>
          <w:u w:val="single"/>
        </w:rPr>
        <w:tab/>
        <w:t>GPS-enabled; and</w:t>
      </w:r>
    </w:p>
    <w:p w14:paraId="6CED84B2" w14:textId="77777777" w:rsidR="00C15833" w:rsidRPr="003566C4" w:rsidRDefault="00C15833" w:rsidP="00D02657">
      <w:pPr>
        <w:pStyle w:val="Item"/>
        <w:rPr>
          <w:u w:val="single"/>
        </w:rPr>
      </w:pPr>
      <w:r w:rsidRPr="003566C4">
        <w:rPr>
          <w:u w:val="single"/>
        </w:rPr>
        <w:t>(2)</w:t>
      </w:r>
      <w:r w:rsidRPr="003566C4">
        <w:rPr>
          <w:u w:val="single"/>
        </w:rPr>
        <w:tab/>
        <w:t>capable of geolocation at the time of the remote electronic notarial act.</w:t>
      </w:r>
    </w:p>
    <w:p w14:paraId="6F089626" w14:textId="77777777" w:rsidR="00C15833" w:rsidRPr="003566C4" w:rsidRDefault="00C15833" w:rsidP="00D02657">
      <w:pPr>
        <w:pStyle w:val="Base"/>
        <w:rPr>
          <w:u w:val="single"/>
        </w:rPr>
      </w:pPr>
    </w:p>
    <w:p w14:paraId="377528D1" w14:textId="77777777" w:rsidR="00C15833" w:rsidRPr="003566C4" w:rsidRDefault="00C15833" w:rsidP="00D02657">
      <w:pPr>
        <w:pStyle w:val="History"/>
        <w:rPr>
          <w:u w:val="single"/>
        </w:rPr>
      </w:pPr>
      <w:r w:rsidRPr="003566C4">
        <w:rPr>
          <w:u w:val="single"/>
        </w:rPr>
        <w:t>History Note:</w:t>
      </w:r>
      <w:r w:rsidRPr="003566C4">
        <w:rPr>
          <w:u w:val="single"/>
        </w:rPr>
        <w:tab/>
        <w:t>Authority G.S. 10B-4; 10B-125(b); 10B-126; 10B-134.15; 10B-134.17; 10B-134.19; 10B-134.21; 10B-134.23;</w:t>
      </w:r>
    </w:p>
    <w:p w14:paraId="24AB9AE4" w14:textId="77777777" w:rsidR="00C15833" w:rsidRPr="003566C4" w:rsidRDefault="00C15833" w:rsidP="00D02657">
      <w:pPr>
        <w:pStyle w:val="HistoryAfter"/>
        <w:rPr>
          <w:u w:val="single"/>
        </w:rPr>
      </w:pPr>
      <w:r w:rsidRPr="003566C4">
        <w:rPr>
          <w:u w:val="single"/>
        </w:rPr>
        <w:t>Eff. July 1, 2025.</w:t>
      </w:r>
    </w:p>
    <w:p w14:paraId="22C040B5" w14:textId="77777777" w:rsidR="00C37F34" w:rsidRPr="003566C4" w:rsidRDefault="00C37F34" w:rsidP="009C55DB">
      <w:pPr>
        <w:pStyle w:val="Base"/>
      </w:pPr>
    </w:p>
    <w:p w14:paraId="1A5BB056" w14:textId="52F882D6" w:rsidR="00C15833" w:rsidRPr="003566C4" w:rsidRDefault="00C15833" w:rsidP="009C55DB">
      <w:pPr>
        <w:pStyle w:val="Base"/>
      </w:pPr>
      <w:r w:rsidRPr="003566C4">
        <w:t>18 NCAC 07J .1407 is proposed for adoption as follows:</w:t>
      </w:r>
    </w:p>
    <w:p w14:paraId="4A888957" w14:textId="77777777" w:rsidR="00C15833" w:rsidRPr="003566C4" w:rsidRDefault="00C15833" w:rsidP="009C55DB">
      <w:pPr>
        <w:pStyle w:val="Base"/>
      </w:pPr>
    </w:p>
    <w:p w14:paraId="7309ADFD" w14:textId="77777777" w:rsidR="00C15833" w:rsidRPr="003566C4" w:rsidRDefault="00C15833" w:rsidP="009C55DB">
      <w:pPr>
        <w:pStyle w:val="Rule"/>
      </w:pPr>
      <w:r w:rsidRPr="003566C4">
        <w:t>18 NCAC 07J .1407</w:t>
      </w:r>
      <w:r w:rsidRPr="003566C4">
        <w:tab/>
        <w:t>GEOLOCATION COMMUNICATION TO NOTARY</w:t>
      </w:r>
    </w:p>
    <w:p w14:paraId="5564A584" w14:textId="77777777" w:rsidR="00C15833" w:rsidRPr="003566C4" w:rsidRDefault="00C15833" w:rsidP="009C55DB">
      <w:pPr>
        <w:pStyle w:val="Paragraph"/>
        <w:rPr>
          <w:u w:val="single"/>
        </w:rPr>
      </w:pPr>
      <w:r w:rsidRPr="003566C4">
        <w:rPr>
          <w:u w:val="single"/>
        </w:rPr>
        <w:t>A platform provider shall take the following steps after making the determination required by Rule .1406 of this Section:</w:t>
      </w:r>
    </w:p>
    <w:p w14:paraId="112E944B" w14:textId="77777777" w:rsidR="00C15833" w:rsidRPr="003566C4" w:rsidRDefault="00C15833" w:rsidP="009C55DB">
      <w:pPr>
        <w:pStyle w:val="Item"/>
        <w:rPr>
          <w:u w:val="single"/>
        </w:rPr>
      </w:pPr>
      <w:r w:rsidRPr="003566C4">
        <w:rPr>
          <w:u w:val="single"/>
        </w:rPr>
        <w:t>(1)</w:t>
      </w:r>
      <w:r w:rsidRPr="003566C4">
        <w:rPr>
          <w:u w:val="single"/>
        </w:rPr>
        <w:tab/>
        <w:t>communicate the location of the principal to the notary public by displaying it on a map; or</w:t>
      </w:r>
    </w:p>
    <w:p w14:paraId="42FBC4D5" w14:textId="77777777" w:rsidR="00C15833" w:rsidRPr="003566C4" w:rsidRDefault="00C15833" w:rsidP="009C55DB">
      <w:pPr>
        <w:pStyle w:val="Item"/>
        <w:rPr>
          <w:u w:val="single"/>
        </w:rPr>
      </w:pPr>
      <w:r w:rsidRPr="003566C4">
        <w:rPr>
          <w:u w:val="single"/>
        </w:rPr>
        <w:t>(2)</w:t>
      </w:r>
      <w:r w:rsidRPr="003566C4">
        <w:rPr>
          <w:u w:val="single"/>
        </w:rPr>
        <w:tab/>
        <w:t>inform the notary that the principal:</w:t>
      </w:r>
    </w:p>
    <w:p w14:paraId="4FBAF313" w14:textId="77777777" w:rsidR="00C15833" w:rsidRPr="003566C4" w:rsidRDefault="00C15833" w:rsidP="009C55DB">
      <w:pPr>
        <w:pStyle w:val="SubItemLvl1"/>
        <w:rPr>
          <w:u w:val="single"/>
        </w:rPr>
      </w:pPr>
      <w:r w:rsidRPr="003566C4">
        <w:rPr>
          <w:u w:val="single"/>
        </w:rPr>
        <w:t>(a)</w:t>
      </w:r>
      <w:r w:rsidRPr="003566C4">
        <w:rPr>
          <w:u w:val="single"/>
        </w:rPr>
        <w:tab/>
        <w:t>is not using a GPS-enabled device; or</w:t>
      </w:r>
    </w:p>
    <w:p w14:paraId="520BF59F" w14:textId="77777777" w:rsidR="00C15833" w:rsidRPr="003566C4" w:rsidRDefault="00C15833" w:rsidP="009C55DB">
      <w:pPr>
        <w:pStyle w:val="SubItemLvl1"/>
        <w:rPr>
          <w:u w:val="single"/>
        </w:rPr>
      </w:pPr>
      <w:r w:rsidRPr="003566C4">
        <w:rPr>
          <w:u w:val="single"/>
        </w:rPr>
        <w:t>(b)</w:t>
      </w:r>
      <w:r w:rsidRPr="003566C4">
        <w:rPr>
          <w:u w:val="single"/>
        </w:rPr>
        <w:tab/>
        <w:t>has disabled location services on a GPS-enabled device.</w:t>
      </w:r>
    </w:p>
    <w:p w14:paraId="2FDAA6CF" w14:textId="77777777" w:rsidR="00C15833" w:rsidRPr="003566C4" w:rsidRDefault="00C15833" w:rsidP="009C55DB">
      <w:pPr>
        <w:pStyle w:val="Base"/>
        <w:rPr>
          <w:u w:val="single"/>
        </w:rPr>
      </w:pPr>
    </w:p>
    <w:p w14:paraId="723E2910" w14:textId="77777777" w:rsidR="00C15833" w:rsidRPr="003566C4" w:rsidRDefault="00C15833" w:rsidP="009C55DB">
      <w:pPr>
        <w:pStyle w:val="History"/>
        <w:rPr>
          <w:u w:val="single"/>
        </w:rPr>
      </w:pPr>
      <w:r w:rsidRPr="003566C4">
        <w:rPr>
          <w:u w:val="single"/>
        </w:rPr>
        <w:t>History Note:</w:t>
      </w:r>
      <w:r w:rsidRPr="003566C4">
        <w:rPr>
          <w:u w:val="single"/>
        </w:rPr>
        <w:tab/>
        <w:t>Authority G.S. 10B-4; 10B-125(b); 10B-126; 10B-134.15; 10B-134.17; 10B-134.19; 10B-134.21; 10B-134.23;</w:t>
      </w:r>
    </w:p>
    <w:p w14:paraId="55BA5128" w14:textId="77777777" w:rsidR="00C15833" w:rsidRPr="003566C4" w:rsidRDefault="00C15833" w:rsidP="009C55DB">
      <w:pPr>
        <w:pStyle w:val="HistoryAfter"/>
        <w:rPr>
          <w:u w:val="single"/>
        </w:rPr>
      </w:pPr>
      <w:r w:rsidRPr="003566C4">
        <w:rPr>
          <w:u w:val="single"/>
        </w:rPr>
        <w:t>Eff. July 1, 2025.</w:t>
      </w:r>
    </w:p>
    <w:p w14:paraId="5D2DCC48" w14:textId="77777777" w:rsidR="00C37F34" w:rsidRPr="003566C4" w:rsidRDefault="00C37F34" w:rsidP="00E75E00">
      <w:pPr>
        <w:pStyle w:val="Base"/>
      </w:pPr>
    </w:p>
    <w:p w14:paraId="55456F6E" w14:textId="447F27FC" w:rsidR="00C15833" w:rsidRPr="003566C4" w:rsidRDefault="00C15833" w:rsidP="00E75E00">
      <w:pPr>
        <w:pStyle w:val="Base"/>
      </w:pPr>
      <w:r w:rsidRPr="003566C4">
        <w:t>18 NCAC 07J .1408 is proposed for adoption as follows:</w:t>
      </w:r>
    </w:p>
    <w:p w14:paraId="63D0C472" w14:textId="77777777" w:rsidR="00C15833" w:rsidRPr="003566C4" w:rsidRDefault="00C15833" w:rsidP="00E75E00">
      <w:pPr>
        <w:pStyle w:val="Base"/>
      </w:pPr>
    </w:p>
    <w:p w14:paraId="5B0D426C" w14:textId="77777777" w:rsidR="00C15833" w:rsidRPr="003566C4" w:rsidRDefault="00C15833" w:rsidP="00E75E00">
      <w:pPr>
        <w:pStyle w:val="Rule"/>
      </w:pPr>
      <w:r w:rsidRPr="003566C4">
        <w:t>18 NCAC 07J .1408</w:t>
      </w:r>
      <w:r w:rsidRPr="003566C4">
        <w:tab/>
        <w:t>NOTICE OF IMAGE OR VOICE ALTERATION</w:t>
      </w:r>
    </w:p>
    <w:p w14:paraId="26BA107D" w14:textId="77777777" w:rsidR="00C15833" w:rsidRPr="003566C4" w:rsidRDefault="00C15833" w:rsidP="00E75E00">
      <w:pPr>
        <w:pStyle w:val="Paragraph"/>
        <w:rPr>
          <w:u w:val="single"/>
        </w:rPr>
      </w:pPr>
      <w:r w:rsidRPr="003566C4">
        <w:rPr>
          <w:u w:val="single"/>
        </w:rPr>
        <w:t>A platform shall notify the notary if it detects that the image or voice of a remotely located principal has been altered, filtered, or simulated.</w:t>
      </w:r>
    </w:p>
    <w:p w14:paraId="4B174A6D" w14:textId="77777777" w:rsidR="00C15833" w:rsidRPr="003566C4" w:rsidRDefault="00C15833" w:rsidP="00E75E00">
      <w:pPr>
        <w:pStyle w:val="Base"/>
        <w:rPr>
          <w:u w:val="single"/>
        </w:rPr>
      </w:pPr>
    </w:p>
    <w:p w14:paraId="578F0838" w14:textId="77777777" w:rsidR="00C15833" w:rsidRPr="003566C4" w:rsidRDefault="00C15833" w:rsidP="00E75E00">
      <w:pPr>
        <w:pStyle w:val="History"/>
        <w:rPr>
          <w:u w:val="single"/>
        </w:rPr>
      </w:pPr>
      <w:r w:rsidRPr="003566C4">
        <w:rPr>
          <w:u w:val="single"/>
        </w:rPr>
        <w:t>History Note:</w:t>
      </w:r>
      <w:r w:rsidRPr="003566C4">
        <w:rPr>
          <w:u w:val="single"/>
        </w:rPr>
        <w:tab/>
        <w:t>Authority G.S. 10B-4; 10B-125(b); 10B-126; 10B-134.15; 10B-134.17; 10B-134.19; 10B-134.21; 10B-134.23;</w:t>
      </w:r>
    </w:p>
    <w:p w14:paraId="253B3745" w14:textId="77777777" w:rsidR="00C15833" w:rsidRPr="003566C4" w:rsidRDefault="00C15833" w:rsidP="00E75E00">
      <w:pPr>
        <w:pStyle w:val="HistoryAfter"/>
        <w:rPr>
          <w:u w:val="single"/>
        </w:rPr>
      </w:pPr>
      <w:r w:rsidRPr="003566C4">
        <w:rPr>
          <w:u w:val="single"/>
        </w:rPr>
        <w:t>Eff. July 1, 2025.</w:t>
      </w:r>
    </w:p>
    <w:p w14:paraId="22E27BEC" w14:textId="77777777" w:rsidR="00C37F34" w:rsidRPr="003566C4" w:rsidRDefault="00C37F34" w:rsidP="0087550A">
      <w:pPr>
        <w:pStyle w:val="Base"/>
      </w:pPr>
    </w:p>
    <w:p w14:paraId="4C258B5B" w14:textId="4102C8E9" w:rsidR="00C15833" w:rsidRPr="003566C4" w:rsidRDefault="00C15833" w:rsidP="0087550A">
      <w:pPr>
        <w:pStyle w:val="Base"/>
      </w:pPr>
      <w:r w:rsidRPr="003566C4">
        <w:t>18 NCAC 07J .1409 is proposed for adoption as follows:</w:t>
      </w:r>
    </w:p>
    <w:p w14:paraId="575FF60D" w14:textId="77777777" w:rsidR="00C15833" w:rsidRPr="003566C4" w:rsidRDefault="00C15833" w:rsidP="0087550A">
      <w:pPr>
        <w:pStyle w:val="Base"/>
      </w:pPr>
    </w:p>
    <w:p w14:paraId="176F4251" w14:textId="77777777" w:rsidR="00C15833" w:rsidRPr="003566C4" w:rsidRDefault="00C15833" w:rsidP="0087550A">
      <w:pPr>
        <w:pStyle w:val="Rule"/>
      </w:pPr>
      <w:r w:rsidRPr="003566C4">
        <w:t>18 NCAC 07J .1409</w:t>
      </w:r>
      <w:r w:rsidRPr="003566C4">
        <w:tab/>
        <w:t xml:space="preserve">PERSONAL KNOWLEDGE </w:t>
      </w:r>
    </w:p>
    <w:p w14:paraId="224FDEFD" w14:textId="77777777" w:rsidR="00C15833" w:rsidRPr="003566C4" w:rsidRDefault="00C15833" w:rsidP="0087550A">
      <w:pPr>
        <w:pStyle w:val="Paragraph"/>
        <w:rPr>
          <w:u w:val="single"/>
        </w:rPr>
      </w:pPr>
      <w:r w:rsidRPr="003566C4">
        <w:rPr>
          <w:u w:val="single"/>
        </w:rPr>
        <w:t>A platform shall provide a means to bypass credential analysis and identity proofing functions if the traditional notary public or electronic notary public confirms that the principal is personally known to the notary.</w:t>
      </w:r>
    </w:p>
    <w:p w14:paraId="6D2A6746" w14:textId="77777777" w:rsidR="00C15833" w:rsidRPr="003566C4" w:rsidRDefault="00C15833" w:rsidP="0087550A">
      <w:pPr>
        <w:pStyle w:val="Base"/>
        <w:rPr>
          <w:u w:val="single"/>
        </w:rPr>
      </w:pPr>
    </w:p>
    <w:p w14:paraId="0EC8E0B1" w14:textId="77777777" w:rsidR="00C15833" w:rsidRPr="003566C4" w:rsidRDefault="00C15833" w:rsidP="0087550A">
      <w:pPr>
        <w:pStyle w:val="History"/>
        <w:rPr>
          <w:u w:val="single"/>
        </w:rPr>
      </w:pPr>
      <w:r w:rsidRPr="003566C4">
        <w:rPr>
          <w:u w:val="single"/>
        </w:rPr>
        <w:t>History Note:</w:t>
      </w:r>
      <w:r w:rsidRPr="003566C4">
        <w:rPr>
          <w:u w:val="single"/>
        </w:rPr>
        <w:tab/>
        <w:t>Authority G.S. 10B-4; 10B-125(b); 10B-126; 10B-134.15; 10B-134.17; 10B-134.19; 10B-134.21; 10B-134.23;</w:t>
      </w:r>
    </w:p>
    <w:p w14:paraId="4B60AE4E" w14:textId="77777777" w:rsidR="00C15833" w:rsidRPr="003566C4" w:rsidRDefault="00C15833" w:rsidP="0087550A">
      <w:pPr>
        <w:pStyle w:val="HistoryAfter"/>
        <w:rPr>
          <w:u w:val="single"/>
        </w:rPr>
      </w:pPr>
      <w:r w:rsidRPr="003566C4">
        <w:rPr>
          <w:u w:val="single"/>
        </w:rPr>
        <w:t>Eff. July 1, 2025.</w:t>
      </w:r>
    </w:p>
    <w:p w14:paraId="7CE07BB5" w14:textId="77777777" w:rsidR="00C37F34" w:rsidRPr="003566C4" w:rsidRDefault="00C37F34" w:rsidP="00D70F92">
      <w:pPr>
        <w:pStyle w:val="Base"/>
      </w:pPr>
    </w:p>
    <w:p w14:paraId="59FA0DBF" w14:textId="65B8C813" w:rsidR="00C15833" w:rsidRPr="003566C4" w:rsidRDefault="00C15833" w:rsidP="00D70F92">
      <w:pPr>
        <w:pStyle w:val="Base"/>
      </w:pPr>
      <w:r w:rsidRPr="003566C4">
        <w:t>18 NCAC 07J .1410 is proposed for adoption as follows:</w:t>
      </w:r>
    </w:p>
    <w:p w14:paraId="68EE2C01" w14:textId="77777777" w:rsidR="00C15833" w:rsidRPr="003566C4" w:rsidRDefault="00C15833" w:rsidP="00D70F92">
      <w:pPr>
        <w:pStyle w:val="Base"/>
      </w:pPr>
    </w:p>
    <w:p w14:paraId="141B177B" w14:textId="77777777" w:rsidR="00C15833" w:rsidRPr="003566C4" w:rsidRDefault="00C15833" w:rsidP="004F339E">
      <w:pPr>
        <w:pStyle w:val="Rule"/>
      </w:pPr>
      <w:r w:rsidRPr="003566C4">
        <w:t>18 NCAC 07J .1410</w:t>
      </w:r>
      <w:r w:rsidRPr="003566C4">
        <w:tab/>
        <w:t>PLATFORM ACCOUNT CREATION FOR ELECTRONIC NOTARY</w:t>
      </w:r>
    </w:p>
    <w:p w14:paraId="6E60797C" w14:textId="77777777" w:rsidR="00C15833" w:rsidRPr="003566C4" w:rsidRDefault="00C15833" w:rsidP="004F339E">
      <w:pPr>
        <w:pStyle w:val="Paragraph"/>
        <w:rPr>
          <w:u w:val="single"/>
        </w:rPr>
      </w:pPr>
      <w:r w:rsidRPr="003566C4">
        <w:rPr>
          <w:u w:val="single"/>
        </w:rPr>
        <w:t>A platform provider shall create an account for an electronic notary public only after it:</w:t>
      </w:r>
    </w:p>
    <w:p w14:paraId="062185E8" w14:textId="77777777" w:rsidR="00C15833" w:rsidRPr="003566C4" w:rsidRDefault="00C15833" w:rsidP="004F339E">
      <w:pPr>
        <w:pStyle w:val="Item"/>
        <w:rPr>
          <w:u w:val="single"/>
        </w:rPr>
      </w:pPr>
      <w:r w:rsidRPr="003566C4">
        <w:rPr>
          <w:u w:val="single"/>
        </w:rPr>
        <w:t>(1)</w:t>
      </w:r>
      <w:r w:rsidRPr="003566C4">
        <w:rPr>
          <w:u w:val="single"/>
        </w:rPr>
        <w:tab/>
        <w:t>confirms the electronic notary’s identity by using approved credential analysis and identity proofing solutions;</w:t>
      </w:r>
    </w:p>
    <w:p w14:paraId="4F1AD27F" w14:textId="77777777" w:rsidR="00C15833" w:rsidRPr="003566C4" w:rsidRDefault="00C15833" w:rsidP="004F339E">
      <w:pPr>
        <w:pStyle w:val="Item"/>
        <w:rPr>
          <w:u w:val="single"/>
        </w:rPr>
      </w:pPr>
      <w:r w:rsidRPr="003566C4">
        <w:rPr>
          <w:u w:val="single"/>
        </w:rPr>
        <w:t>(2)</w:t>
      </w:r>
      <w:r w:rsidRPr="003566C4">
        <w:rPr>
          <w:u w:val="single"/>
        </w:rPr>
        <w:tab/>
        <w:t>receives the electronic notary’s commission certificate and electronic notary registration certificate from the notary;</w:t>
      </w:r>
    </w:p>
    <w:p w14:paraId="530A3B56" w14:textId="77777777" w:rsidR="00C15833" w:rsidRPr="003566C4" w:rsidRDefault="00C15833" w:rsidP="004F339E">
      <w:pPr>
        <w:pStyle w:val="Item"/>
        <w:rPr>
          <w:u w:val="single"/>
        </w:rPr>
      </w:pPr>
      <w:r w:rsidRPr="003566C4">
        <w:rPr>
          <w:u w:val="single"/>
        </w:rPr>
        <w:t>(3)</w:t>
      </w:r>
      <w:r w:rsidRPr="003566C4">
        <w:rPr>
          <w:u w:val="single"/>
        </w:rPr>
        <w:tab/>
        <w:t>uses the Department’s online database of notaries to:</w:t>
      </w:r>
    </w:p>
    <w:p w14:paraId="4A932CFB" w14:textId="77777777" w:rsidR="00C15833" w:rsidRPr="003566C4" w:rsidRDefault="00C15833" w:rsidP="004F339E">
      <w:pPr>
        <w:pStyle w:val="SubItemLvl1"/>
        <w:rPr>
          <w:u w:val="single"/>
        </w:rPr>
      </w:pPr>
      <w:r w:rsidRPr="003566C4">
        <w:rPr>
          <w:u w:val="single"/>
        </w:rPr>
        <w:t>(a)</w:t>
      </w:r>
      <w:r w:rsidRPr="003566C4">
        <w:rPr>
          <w:u w:val="single"/>
        </w:rPr>
        <w:tab/>
        <w:t>search for the electronic notary by commission name and number;</w:t>
      </w:r>
    </w:p>
    <w:p w14:paraId="0B3171C1" w14:textId="77777777" w:rsidR="00C15833" w:rsidRPr="003566C4" w:rsidRDefault="00C15833" w:rsidP="004F339E">
      <w:pPr>
        <w:pStyle w:val="SubItemLvl1"/>
        <w:rPr>
          <w:u w:val="single"/>
        </w:rPr>
      </w:pPr>
      <w:r w:rsidRPr="003566C4">
        <w:rPr>
          <w:u w:val="single"/>
        </w:rPr>
        <w:t>(b)</w:t>
      </w:r>
      <w:r w:rsidRPr="003566C4">
        <w:rPr>
          <w:u w:val="single"/>
        </w:rPr>
        <w:tab/>
        <w:t>verify:</w:t>
      </w:r>
    </w:p>
    <w:p w14:paraId="02E5A10E" w14:textId="77777777" w:rsidR="00C15833" w:rsidRPr="003566C4" w:rsidRDefault="00C15833" w:rsidP="004F339E">
      <w:pPr>
        <w:pStyle w:val="SubItemLvl2"/>
        <w:rPr>
          <w:u w:val="single"/>
        </w:rPr>
      </w:pPr>
      <w:r w:rsidRPr="003566C4">
        <w:rPr>
          <w:u w:val="single"/>
        </w:rPr>
        <w:t>(i)</w:t>
      </w:r>
      <w:r w:rsidRPr="003566C4">
        <w:rPr>
          <w:u w:val="single"/>
        </w:rPr>
        <w:tab/>
        <w:t>whether the electronic notary is in active status as an electronic notary;</w:t>
      </w:r>
    </w:p>
    <w:p w14:paraId="3E604272" w14:textId="77777777" w:rsidR="00C15833" w:rsidRPr="003566C4" w:rsidRDefault="00C15833" w:rsidP="004F339E">
      <w:pPr>
        <w:pStyle w:val="SubItemLvl2"/>
        <w:rPr>
          <w:u w:val="single"/>
        </w:rPr>
      </w:pPr>
      <w:r w:rsidRPr="003566C4">
        <w:rPr>
          <w:u w:val="single"/>
        </w:rPr>
        <w:t>(ii)</w:t>
      </w:r>
      <w:r w:rsidRPr="003566C4">
        <w:rPr>
          <w:u w:val="single"/>
        </w:rPr>
        <w:tab/>
        <w:t>the expiration date of the electronic notary’s commission certificate; and</w:t>
      </w:r>
    </w:p>
    <w:p w14:paraId="0DE1D747" w14:textId="77777777" w:rsidR="00C15833" w:rsidRPr="003566C4" w:rsidRDefault="00C15833" w:rsidP="004F339E">
      <w:pPr>
        <w:pStyle w:val="SubItemLvl2"/>
        <w:rPr>
          <w:u w:val="single"/>
        </w:rPr>
      </w:pPr>
      <w:r w:rsidRPr="003566C4">
        <w:rPr>
          <w:u w:val="single"/>
        </w:rPr>
        <w:t>(iii)</w:t>
      </w:r>
      <w:r w:rsidRPr="003566C4">
        <w:rPr>
          <w:u w:val="single"/>
        </w:rPr>
        <w:tab/>
        <w:t>the county of the commissioning of the electronic notary;</w:t>
      </w:r>
    </w:p>
    <w:p w14:paraId="2C0C6A54" w14:textId="77777777" w:rsidR="00C15833" w:rsidRPr="003566C4" w:rsidRDefault="00C15833" w:rsidP="004F339E">
      <w:pPr>
        <w:pStyle w:val="Item"/>
        <w:rPr>
          <w:u w:val="single"/>
        </w:rPr>
      </w:pPr>
      <w:r w:rsidRPr="003566C4">
        <w:rPr>
          <w:u w:val="single"/>
        </w:rPr>
        <w:t>(4)</w:t>
      </w:r>
      <w:r w:rsidRPr="003566C4">
        <w:rPr>
          <w:u w:val="single"/>
        </w:rPr>
        <w:tab/>
        <w:t>documents the electronic notary’s designated custodian;</w:t>
      </w:r>
    </w:p>
    <w:p w14:paraId="7357E072" w14:textId="77777777" w:rsidR="00C15833" w:rsidRPr="003566C4" w:rsidRDefault="00C15833" w:rsidP="004F339E">
      <w:pPr>
        <w:pStyle w:val="Item"/>
        <w:rPr>
          <w:u w:val="single"/>
        </w:rPr>
      </w:pPr>
      <w:r w:rsidRPr="003566C4">
        <w:rPr>
          <w:u w:val="single"/>
        </w:rPr>
        <w:t>(5)</w:t>
      </w:r>
      <w:r w:rsidRPr="003566C4">
        <w:rPr>
          <w:u w:val="single"/>
        </w:rPr>
        <w:tab/>
        <w:t>acquires an image of the electronic notary’s handwritten signature or arranges for the electronic notary to use its device to, by hand, electronically sign notarial certificates;</w:t>
      </w:r>
    </w:p>
    <w:p w14:paraId="0D4A5DA5" w14:textId="77777777" w:rsidR="00C15833" w:rsidRPr="003566C4" w:rsidRDefault="00C15833" w:rsidP="004F339E">
      <w:pPr>
        <w:pStyle w:val="Item"/>
        <w:rPr>
          <w:u w:val="single"/>
        </w:rPr>
      </w:pPr>
      <w:r w:rsidRPr="003566C4">
        <w:rPr>
          <w:u w:val="single"/>
        </w:rPr>
        <w:t>(6)</w:t>
      </w:r>
      <w:r w:rsidRPr="003566C4">
        <w:rPr>
          <w:u w:val="single"/>
        </w:rPr>
        <w:tab/>
        <w:t>creates an image of the electronic notary’s seal that complies with 18 NCAC 07F .0807;</w:t>
      </w:r>
    </w:p>
    <w:p w14:paraId="78F72987" w14:textId="77777777" w:rsidR="00C15833" w:rsidRPr="003566C4" w:rsidRDefault="00C15833" w:rsidP="004F339E">
      <w:pPr>
        <w:pStyle w:val="Item"/>
        <w:rPr>
          <w:u w:val="single"/>
        </w:rPr>
      </w:pPr>
      <w:r w:rsidRPr="003566C4">
        <w:rPr>
          <w:u w:val="single"/>
        </w:rPr>
        <w:t>(7)</w:t>
      </w:r>
      <w:r w:rsidRPr="003566C4">
        <w:rPr>
          <w:u w:val="single"/>
        </w:rPr>
        <w:tab/>
        <w:t>provides to the Department an exemplar of:</w:t>
      </w:r>
    </w:p>
    <w:p w14:paraId="3D010ECA" w14:textId="77777777" w:rsidR="00C15833" w:rsidRPr="003566C4" w:rsidRDefault="00C15833" w:rsidP="004F339E">
      <w:pPr>
        <w:pStyle w:val="SubItemLvl1"/>
        <w:rPr>
          <w:u w:val="single"/>
        </w:rPr>
      </w:pPr>
      <w:r w:rsidRPr="003566C4">
        <w:rPr>
          <w:u w:val="single"/>
        </w:rPr>
        <w:t>(a)</w:t>
      </w:r>
      <w:r w:rsidRPr="003566C4">
        <w:rPr>
          <w:u w:val="single"/>
        </w:rPr>
        <w:tab/>
        <w:t>the electronic notary’s signature; and</w:t>
      </w:r>
    </w:p>
    <w:p w14:paraId="6CA120D7" w14:textId="77777777" w:rsidR="00C15833" w:rsidRPr="003566C4" w:rsidRDefault="00C15833" w:rsidP="004F339E">
      <w:pPr>
        <w:pStyle w:val="SubItemLvl1"/>
        <w:rPr>
          <w:u w:val="single"/>
        </w:rPr>
      </w:pPr>
      <w:r w:rsidRPr="003566C4">
        <w:rPr>
          <w:u w:val="single"/>
        </w:rPr>
        <w:t>(b)</w:t>
      </w:r>
      <w:r w:rsidRPr="003566C4">
        <w:rPr>
          <w:u w:val="single"/>
        </w:rPr>
        <w:tab/>
        <w:t>an image of the electronic notary’s seal; and</w:t>
      </w:r>
    </w:p>
    <w:p w14:paraId="7C75C08D" w14:textId="77777777" w:rsidR="00C15833" w:rsidRPr="003566C4" w:rsidRDefault="00C15833" w:rsidP="004F339E">
      <w:pPr>
        <w:pStyle w:val="Item"/>
        <w:rPr>
          <w:u w:val="single"/>
        </w:rPr>
      </w:pPr>
      <w:r w:rsidRPr="003566C4">
        <w:rPr>
          <w:u w:val="single"/>
        </w:rPr>
        <w:t>(8)</w:t>
      </w:r>
      <w:r w:rsidRPr="003566C4">
        <w:rPr>
          <w:u w:val="single"/>
        </w:rPr>
        <w:tab/>
        <w:t>receives confirmation of receipt of the electronic notary’s signature and seal exemplars from the Department.</w:t>
      </w:r>
    </w:p>
    <w:p w14:paraId="4C68E984" w14:textId="77777777" w:rsidR="00C15833" w:rsidRPr="003566C4" w:rsidRDefault="00C15833" w:rsidP="004F339E">
      <w:pPr>
        <w:pStyle w:val="Base"/>
      </w:pPr>
    </w:p>
    <w:p w14:paraId="6FD35660" w14:textId="77777777" w:rsidR="00C15833" w:rsidRPr="003566C4" w:rsidRDefault="00C15833" w:rsidP="004F339E">
      <w:pPr>
        <w:pStyle w:val="History"/>
        <w:rPr>
          <w:u w:val="single"/>
        </w:rPr>
      </w:pPr>
      <w:r w:rsidRPr="003566C4">
        <w:rPr>
          <w:u w:val="single"/>
        </w:rPr>
        <w:t>History Note:</w:t>
      </w:r>
      <w:r w:rsidRPr="003566C4">
        <w:rPr>
          <w:u w:val="single"/>
        </w:rPr>
        <w:tab/>
        <w:t>Authority G.S. 10B-4; 10B-125(b); 10B-126; 10B-134.15; 10B-134.17; 10B-134.19; 10B-134.21; 10B-134.23;</w:t>
      </w:r>
    </w:p>
    <w:p w14:paraId="19A59085" w14:textId="77777777" w:rsidR="00C15833" w:rsidRPr="003566C4" w:rsidRDefault="00C15833" w:rsidP="004F339E">
      <w:pPr>
        <w:pStyle w:val="HistoryAfter"/>
        <w:rPr>
          <w:u w:val="single"/>
        </w:rPr>
      </w:pPr>
      <w:r w:rsidRPr="003566C4">
        <w:rPr>
          <w:u w:val="single"/>
        </w:rPr>
        <w:t>Eff. July 1, 2025.</w:t>
      </w:r>
    </w:p>
    <w:p w14:paraId="77C21218" w14:textId="77777777" w:rsidR="00C37F34" w:rsidRPr="003566C4" w:rsidRDefault="00C37F34" w:rsidP="00F5591F">
      <w:pPr>
        <w:pStyle w:val="Base"/>
      </w:pPr>
    </w:p>
    <w:p w14:paraId="44A7F6A2" w14:textId="4AF6C3CB" w:rsidR="00C15833" w:rsidRPr="003566C4" w:rsidRDefault="00C15833" w:rsidP="00F5591F">
      <w:pPr>
        <w:pStyle w:val="Base"/>
      </w:pPr>
      <w:r w:rsidRPr="003566C4">
        <w:t>18 NCAC 07J .1411 is proposed for adoption as follows:</w:t>
      </w:r>
    </w:p>
    <w:p w14:paraId="7AAD7240" w14:textId="77777777" w:rsidR="00C15833" w:rsidRPr="003566C4" w:rsidRDefault="00C15833" w:rsidP="00F5591F">
      <w:pPr>
        <w:pStyle w:val="Base"/>
      </w:pPr>
    </w:p>
    <w:p w14:paraId="6B04F370" w14:textId="77777777" w:rsidR="00C15833" w:rsidRPr="003566C4" w:rsidRDefault="00C15833" w:rsidP="00F5591F">
      <w:pPr>
        <w:pStyle w:val="Rule"/>
      </w:pPr>
      <w:r w:rsidRPr="003566C4">
        <w:t>18 NCAC 07J .1411</w:t>
      </w:r>
      <w:r w:rsidRPr="003566C4">
        <w:tab/>
        <w:t>PLATFORM ACCOUNT CREATION FOR TRADITIONAL NOTARY</w:t>
      </w:r>
    </w:p>
    <w:p w14:paraId="37FC08FF" w14:textId="77777777" w:rsidR="00C15833" w:rsidRPr="003566C4" w:rsidRDefault="00C15833" w:rsidP="00F5591F">
      <w:pPr>
        <w:pStyle w:val="Paragraph"/>
        <w:rPr>
          <w:u w:val="single"/>
        </w:rPr>
      </w:pPr>
      <w:r w:rsidRPr="003566C4">
        <w:rPr>
          <w:u w:val="single"/>
        </w:rPr>
        <w:t>A platform provider shall create an account for a traditional notary public only after it:</w:t>
      </w:r>
    </w:p>
    <w:p w14:paraId="5AF1FB79" w14:textId="77777777" w:rsidR="00C15833" w:rsidRPr="003566C4" w:rsidRDefault="00C15833" w:rsidP="00F5591F">
      <w:pPr>
        <w:pStyle w:val="Item"/>
        <w:rPr>
          <w:u w:val="single"/>
        </w:rPr>
      </w:pPr>
      <w:r w:rsidRPr="003566C4">
        <w:rPr>
          <w:u w:val="single"/>
        </w:rPr>
        <w:t>(1)</w:t>
      </w:r>
      <w:r w:rsidRPr="003566C4">
        <w:rPr>
          <w:u w:val="single"/>
        </w:rPr>
        <w:tab/>
        <w:t xml:space="preserve">confirms the notary’s identity by using approved credential analysis and identity proofing solutions; </w:t>
      </w:r>
    </w:p>
    <w:p w14:paraId="10492CD3" w14:textId="77777777" w:rsidR="00C15833" w:rsidRPr="003566C4" w:rsidRDefault="00C15833" w:rsidP="00F5591F">
      <w:pPr>
        <w:pStyle w:val="Item"/>
        <w:rPr>
          <w:u w:val="single"/>
        </w:rPr>
      </w:pPr>
      <w:r w:rsidRPr="003566C4">
        <w:rPr>
          <w:u w:val="single"/>
        </w:rPr>
        <w:t>(2)</w:t>
      </w:r>
      <w:r w:rsidRPr="003566C4">
        <w:rPr>
          <w:u w:val="single"/>
        </w:rPr>
        <w:tab/>
        <w:t>receives the notary’s commission certificate from the notary;</w:t>
      </w:r>
    </w:p>
    <w:p w14:paraId="6249424A" w14:textId="77777777" w:rsidR="00C15833" w:rsidRPr="003566C4" w:rsidRDefault="00C15833" w:rsidP="00F5591F">
      <w:pPr>
        <w:pStyle w:val="Item"/>
        <w:rPr>
          <w:u w:val="single"/>
        </w:rPr>
      </w:pPr>
      <w:r w:rsidRPr="003566C4">
        <w:rPr>
          <w:u w:val="single"/>
        </w:rPr>
        <w:t>(3)</w:t>
      </w:r>
      <w:r w:rsidRPr="003566C4">
        <w:rPr>
          <w:u w:val="single"/>
        </w:rPr>
        <w:tab/>
        <w:t>uses the Department’s online database of notaries to verify:</w:t>
      </w:r>
    </w:p>
    <w:p w14:paraId="2F80EE18" w14:textId="77777777" w:rsidR="00C15833" w:rsidRPr="003566C4" w:rsidRDefault="00C15833" w:rsidP="00F5591F">
      <w:pPr>
        <w:pStyle w:val="SubItemLvl1"/>
        <w:rPr>
          <w:u w:val="single"/>
        </w:rPr>
      </w:pPr>
      <w:r w:rsidRPr="003566C4">
        <w:rPr>
          <w:u w:val="single"/>
        </w:rPr>
        <w:t>(a)</w:t>
      </w:r>
      <w:r w:rsidRPr="003566C4">
        <w:rPr>
          <w:u w:val="single"/>
        </w:rPr>
        <w:tab/>
        <w:t>whether the notary is in active status as a notary;</w:t>
      </w:r>
    </w:p>
    <w:p w14:paraId="003AE710" w14:textId="77777777" w:rsidR="00C15833" w:rsidRPr="003566C4" w:rsidRDefault="00C15833" w:rsidP="00F5591F">
      <w:pPr>
        <w:pStyle w:val="SubItemLvl1"/>
        <w:rPr>
          <w:u w:val="single"/>
        </w:rPr>
      </w:pPr>
      <w:r w:rsidRPr="003566C4">
        <w:rPr>
          <w:u w:val="single"/>
        </w:rPr>
        <w:t>(b)</w:t>
      </w:r>
      <w:r w:rsidRPr="003566C4">
        <w:rPr>
          <w:u w:val="single"/>
        </w:rPr>
        <w:tab/>
        <w:t>the expiration date of the notary’s commission certificate; and</w:t>
      </w:r>
    </w:p>
    <w:p w14:paraId="6EBF0A34" w14:textId="77777777" w:rsidR="00C15833" w:rsidRPr="003566C4" w:rsidRDefault="00C15833" w:rsidP="00F5591F">
      <w:pPr>
        <w:pStyle w:val="SubItemLvl1"/>
        <w:rPr>
          <w:u w:val="single"/>
        </w:rPr>
      </w:pPr>
      <w:r w:rsidRPr="003566C4">
        <w:rPr>
          <w:u w:val="single"/>
        </w:rPr>
        <w:t>(c)</w:t>
      </w:r>
      <w:r w:rsidRPr="003566C4">
        <w:rPr>
          <w:u w:val="single"/>
        </w:rPr>
        <w:tab/>
        <w:t>the county of the commissioning of the notary; and</w:t>
      </w:r>
    </w:p>
    <w:p w14:paraId="31F77257" w14:textId="77777777" w:rsidR="00C15833" w:rsidRPr="003566C4" w:rsidRDefault="00C15833" w:rsidP="00F5591F">
      <w:pPr>
        <w:pStyle w:val="Item"/>
        <w:rPr>
          <w:u w:val="single"/>
        </w:rPr>
      </w:pPr>
      <w:r w:rsidRPr="003566C4">
        <w:rPr>
          <w:u w:val="single"/>
        </w:rPr>
        <w:t>(4)</w:t>
      </w:r>
      <w:r w:rsidRPr="003566C4">
        <w:rPr>
          <w:u w:val="single"/>
        </w:rPr>
        <w:tab/>
        <w:t>documents the notary’s designated custodian, if the notary will use the platform’s electronic journal.</w:t>
      </w:r>
    </w:p>
    <w:p w14:paraId="7CEA48CC" w14:textId="77777777" w:rsidR="00C15833" w:rsidRPr="003566C4" w:rsidRDefault="00C15833" w:rsidP="00F5591F">
      <w:pPr>
        <w:pStyle w:val="Base"/>
        <w:rPr>
          <w:u w:val="single"/>
        </w:rPr>
      </w:pPr>
    </w:p>
    <w:p w14:paraId="42F7A81B" w14:textId="77777777" w:rsidR="00C15833" w:rsidRPr="003566C4" w:rsidRDefault="00C15833" w:rsidP="00F5591F">
      <w:pPr>
        <w:pStyle w:val="History"/>
        <w:rPr>
          <w:u w:val="single"/>
        </w:rPr>
      </w:pPr>
      <w:r w:rsidRPr="003566C4">
        <w:rPr>
          <w:u w:val="single"/>
        </w:rPr>
        <w:t>History Note:</w:t>
      </w:r>
      <w:r w:rsidRPr="003566C4">
        <w:rPr>
          <w:u w:val="single"/>
        </w:rPr>
        <w:tab/>
        <w:t>Authority G.S. 10B-4; 10B-125(b); 10B-126; 10B-134.15; 10B-134.17; 10B-134.19; 10B-134.21; 10B-134.23;</w:t>
      </w:r>
    </w:p>
    <w:p w14:paraId="31F8E029" w14:textId="77777777" w:rsidR="00C15833" w:rsidRPr="003566C4" w:rsidRDefault="00C15833" w:rsidP="00F5591F">
      <w:pPr>
        <w:pStyle w:val="HistoryAfter"/>
        <w:rPr>
          <w:u w:val="single"/>
        </w:rPr>
      </w:pPr>
      <w:r w:rsidRPr="003566C4">
        <w:rPr>
          <w:u w:val="single"/>
        </w:rPr>
        <w:t>Eff. July 1, 2025.</w:t>
      </w:r>
    </w:p>
    <w:p w14:paraId="1FBFD41B" w14:textId="77777777" w:rsidR="00C37F34" w:rsidRPr="003566C4" w:rsidRDefault="00C37F34" w:rsidP="00586C35">
      <w:pPr>
        <w:pStyle w:val="Base"/>
      </w:pPr>
      <w:bookmarkStart w:id="465" w:name="_Toc183609368"/>
    </w:p>
    <w:p w14:paraId="36A56615" w14:textId="6B3D0A44" w:rsidR="00C15833" w:rsidRPr="003566C4" w:rsidRDefault="00C15833" w:rsidP="00586C35">
      <w:pPr>
        <w:pStyle w:val="Base"/>
      </w:pPr>
      <w:r w:rsidRPr="003566C4">
        <w:t>18 NCAC 07J .1412 is proposed for adoption as follows:</w:t>
      </w:r>
    </w:p>
    <w:p w14:paraId="024A0D66" w14:textId="77777777" w:rsidR="00C15833" w:rsidRPr="003566C4" w:rsidRDefault="00C15833" w:rsidP="00586C35">
      <w:pPr>
        <w:pStyle w:val="Base"/>
      </w:pPr>
    </w:p>
    <w:p w14:paraId="6DF0A664" w14:textId="77777777" w:rsidR="00C15833" w:rsidRPr="003566C4" w:rsidRDefault="00C15833" w:rsidP="00586C35">
      <w:pPr>
        <w:pStyle w:val="Rule"/>
      </w:pPr>
      <w:r w:rsidRPr="003566C4">
        <w:t>18 NCAC 07J .1412</w:t>
      </w:r>
      <w:r w:rsidRPr="003566C4">
        <w:tab/>
        <w:t>CHANGES TO COMMISSION OR REGISTRATION CERTIFICATE PRESENTED TO PLATFORM</w:t>
      </w:r>
      <w:bookmarkEnd w:id="465"/>
    </w:p>
    <w:p w14:paraId="442C4E34" w14:textId="77777777" w:rsidR="00C15833" w:rsidRPr="003566C4" w:rsidRDefault="00C15833" w:rsidP="00586C35">
      <w:pPr>
        <w:pStyle w:val="Paragraph"/>
        <w:rPr>
          <w:rFonts w:eastAsia="Calibri"/>
          <w:u w:val="single"/>
        </w:rPr>
      </w:pPr>
      <w:r w:rsidRPr="003566C4">
        <w:rPr>
          <w:rFonts w:eastAsia="Calibri"/>
          <w:u w:val="single"/>
        </w:rPr>
        <w:t>Upon receiving a commission certificate or electronic notary registration certificate that differs from that previously presented by a traditional notary public or an electronic notary public, the platform provider shall comply again with Rules .1410-.1411 of this Section, as applicable.</w:t>
      </w:r>
    </w:p>
    <w:p w14:paraId="72C105D1" w14:textId="77777777" w:rsidR="00C15833" w:rsidRPr="003566C4" w:rsidRDefault="00C15833" w:rsidP="00586C35">
      <w:pPr>
        <w:pStyle w:val="Base"/>
        <w:rPr>
          <w:u w:val="single"/>
        </w:rPr>
      </w:pPr>
    </w:p>
    <w:p w14:paraId="72091676" w14:textId="77777777" w:rsidR="00C15833" w:rsidRPr="003566C4" w:rsidRDefault="00C15833" w:rsidP="00586C3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1AFB0AA" w14:textId="77777777" w:rsidR="00C15833" w:rsidRPr="003566C4" w:rsidRDefault="00C15833" w:rsidP="00586C35">
      <w:pPr>
        <w:pStyle w:val="HistoryAfter"/>
        <w:rPr>
          <w:rFonts w:eastAsia="Calibri"/>
          <w:u w:val="single"/>
        </w:rPr>
      </w:pPr>
      <w:r w:rsidRPr="003566C4">
        <w:rPr>
          <w:rFonts w:eastAsia="Calibri"/>
          <w:u w:val="single"/>
        </w:rPr>
        <w:t>Eff. July 1, 2025.</w:t>
      </w:r>
    </w:p>
    <w:p w14:paraId="29A7EB27" w14:textId="77777777" w:rsidR="00C37F34" w:rsidRPr="003566C4" w:rsidRDefault="00C37F34" w:rsidP="005C527F">
      <w:pPr>
        <w:pStyle w:val="Base"/>
      </w:pPr>
      <w:bookmarkStart w:id="466" w:name="_Toc183609369"/>
    </w:p>
    <w:p w14:paraId="5BFF65B7" w14:textId="1D38DDF6" w:rsidR="00C15833" w:rsidRPr="003566C4" w:rsidRDefault="00C15833" w:rsidP="005C527F">
      <w:pPr>
        <w:pStyle w:val="Base"/>
      </w:pPr>
      <w:r w:rsidRPr="003566C4">
        <w:t>18 NCAC 07J .1413 is proposed for adoption as follows:</w:t>
      </w:r>
    </w:p>
    <w:p w14:paraId="6FEE17D6" w14:textId="77777777" w:rsidR="00C15833" w:rsidRPr="003566C4" w:rsidRDefault="00C15833" w:rsidP="005C527F">
      <w:pPr>
        <w:pStyle w:val="Base"/>
      </w:pPr>
    </w:p>
    <w:p w14:paraId="1C155E56" w14:textId="77777777" w:rsidR="00C15833" w:rsidRPr="003566C4" w:rsidRDefault="00C15833" w:rsidP="005C527F">
      <w:pPr>
        <w:pStyle w:val="Rule"/>
      </w:pPr>
      <w:r w:rsidRPr="003566C4">
        <w:t>18</w:t>
      </w:r>
      <w:r w:rsidRPr="003566C4">
        <w:rPr>
          <w:color w:val="FFFF00"/>
        </w:rPr>
        <w:t xml:space="preserve"> </w:t>
      </w:r>
      <w:r w:rsidRPr="003566C4">
        <w:t>NCAC 07J .1413</w:t>
      </w:r>
      <w:r w:rsidRPr="003566C4">
        <w:tab/>
        <w:t>VERIFICATION OF NOTARY STATUS</w:t>
      </w:r>
      <w:bookmarkEnd w:id="466"/>
    </w:p>
    <w:p w14:paraId="7AD0CACD" w14:textId="77777777" w:rsidR="00C15833" w:rsidRPr="003566C4" w:rsidRDefault="00C15833" w:rsidP="005C527F">
      <w:pPr>
        <w:pStyle w:val="Paragraph"/>
        <w:rPr>
          <w:rFonts w:eastAsia="Calibri"/>
          <w:u w:val="single"/>
        </w:rPr>
      </w:pPr>
      <w:r w:rsidRPr="003566C4">
        <w:rPr>
          <w:rFonts w:eastAsia="Calibri"/>
          <w:u w:val="single"/>
        </w:rPr>
        <w:t>When a traditional notary public or an electronic notary public initiates a notarial session, a platform shall use the Department’s notary public database to verify whether:</w:t>
      </w:r>
    </w:p>
    <w:p w14:paraId="37011834" w14:textId="77777777" w:rsidR="00C15833" w:rsidRPr="003566C4" w:rsidRDefault="00C15833" w:rsidP="005C527F">
      <w:pPr>
        <w:pStyle w:val="Item"/>
        <w:rPr>
          <w:rFonts w:eastAsia="Calibri"/>
          <w:u w:val="single"/>
        </w:rPr>
      </w:pPr>
      <w:r w:rsidRPr="003566C4">
        <w:rPr>
          <w:rFonts w:eastAsia="Calibri"/>
          <w:u w:val="single"/>
        </w:rPr>
        <w:t>(1)</w:t>
      </w:r>
      <w:r w:rsidRPr="003566C4">
        <w:rPr>
          <w:rFonts w:eastAsia="Calibri"/>
          <w:u w:val="single"/>
        </w:rPr>
        <w:tab/>
        <w:t>the notary public is in active status; and</w:t>
      </w:r>
    </w:p>
    <w:p w14:paraId="400A54F0" w14:textId="77777777" w:rsidR="00C15833" w:rsidRPr="003566C4" w:rsidRDefault="00C15833" w:rsidP="005C527F">
      <w:pPr>
        <w:pStyle w:val="Item"/>
        <w:rPr>
          <w:rFonts w:eastAsia="Calibri"/>
          <w:u w:val="single"/>
        </w:rPr>
      </w:pPr>
      <w:r w:rsidRPr="003566C4">
        <w:rPr>
          <w:rFonts w:eastAsia="Calibri"/>
          <w:u w:val="single"/>
        </w:rPr>
        <w:t>(2)</w:t>
      </w:r>
      <w:r w:rsidRPr="003566C4">
        <w:rPr>
          <w:rFonts w:eastAsia="Calibri"/>
          <w:u w:val="single"/>
        </w:rPr>
        <w:tab/>
        <w:t>if the notary is an electronic notary, whether the notary is</w:t>
      </w:r>
      <w:r w:rsidRPr="003566C4" w:rsidDel="000D663D">
        <w:rPr>
          <w:rFonts w:eastAsia="Calibri"/>
          <w:u w:val="single"/>
        </w:rPr>
        <w:t xml:space="preserve"> </w:t>
      </w:r>
      <w:r w:rsidRPr="003566C4">
        <w:rPr>
          <w:rFonts w:eastAsia="Calibri"/>
          <w:u w:val="single"/>
        </w:rPr>
        <w:t>in active status as an electronic notary.</w:t>
      </w:r>
    </w:p>
    <w:p w14:paraId="6769510E" w14:textId="77777777" w:rsidR="00C15833" w:rsidRPr="003566C4" w:rsidRDefault="00C15833" w:rsidP="005C527F">
      <w:pPr>
        <w:pStyle w:val="Base"/>
        <w:rPr>
          <w:u w:val="single"/>
        </w:rPr>
      </w:pPr>
    </w:p>
    <w:p w14:paraId="4E576612" w14:textId="77777777" w:rsidR="00C15833" w:rsidRPr="003566C4" w:rsidRDefault="00C15833" w:rsidP="005C527F">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9F38E2B" w14:textId="77777777" w:rsidR="00C15833" w:rsidRPr="003566C4" w:rsidRDefault="00C15833" w:rsidP="005C527F">
      <w:pPr>
        <w:pStyle w:val="HistoryAfter"/>
        <w:rPr>
          <w:rFonts w:eastAsia="Calibri"/>
          <w:u w:val="single"/>
        </w:rPr>
      </w:pPr>
      <w:r w:rsidRPr="003566C4">
        <w:rPr>
          <w:rFonts w:eastAsia="Calibri"/>
          <w:u w:val="single"/>
        </w:rPr>
        <w:t>Eff. July 1, 2025.</w:t>
      </w:r>
    </w:p>
    <w:p w14:paraId="38249C36" w14:textId="77777777" w:rsidR="00C37F34" w:rsidRPr="003566C4" w:rsidRDefault="00C37F34" w:rsidP="004B3806">
      <w:pPr>
        <w:pStyle w:val="Base"/>
      </w:pPr>
      <w:bookmarkStart w:id="467" w:name="_Toc179617692"/>
      <w:bookmarkStart w:id="468" w:name="_Toc180508988"/>
      <w:bookmarkStart w:id="469" w:name="_Toc183609370"/>
    </w:p>
    <w:p w14:paraId="3DC3CF24" w14:textId="29F50745" w:rsidR="00C15833" w:rsidRPr="003566C4" w:rsidRDefault="00C15833" w:rsidP="004B3806">
      <w:pPr>
        <w:pStyle w:val="Base"/>
      </w:pPr>
      <w:r w:rsidRPr="003566C4">
        <w:t>18 NCAC 07J .1414 is proposed for adoption as follows:</w:t>
      </w:r>
    </w:p>
    <w:p w14:paraId="1BEE6C3A" w14:textId="77777777" w:rsidR="00C15833" w:rsidRPr="003566C4" w:rsidRDefault="00C15833" w:rsidP="004B3806">
      <w:pPr>
        <w:pStyle w:val="Base"/>
      </w:pPr>
    </w:p>
    <w:p w14:paraId="24BA9FE0" w14:textId="77777777" w:rsidR="00C15833" w:rsidRPr="003566C4" w:rsidRDefault="00C15833" w:rsidP="004B3806">
      <w:pPr>
        <w:pStyle w:val="Rule"/>
      </w:pPr>
      <w:r w:rsidRPr="003566C4">
        <w:t>18 NCAC 07J .1414</w:t>
      </w:r>
      <w:bookmarkEnd w:id="467"/>
      <w:bookmarkEnd w:id="468"/>
      <w:r w:rsidRPr="003566C4">
        <w:tab/>
        <w:t>INABILITY TO VERIFY ELECTRONIC NOTARY STATUS</w:t>
      </w:r>
      <w:bookmarkEnd w:id="469"/>
    </w:p>
    <w:p w14:paraId="26940DB2" w14:textId="77777777" w:rsidR="00C15833" w:rsidRPr="003566C4" w:rsidRDefault="00C15833" w:rsidP="004B3806">
      <w:pPr>
        <w:pStyle w:val="Paragraph"/>
        <w:rPr>
          <w:rFonts w:eastAsia="Calibri"/>
          <w:u w:val="single"/>
        </w:rPr>
      </w:pPr>
      <w:r w:rsidRPr="003566C4">
        <w:rPr>
          <w:rFonts w:eastAsia="Calibri"/>
          <w:u w:val="single"/>
        </w:rPr>
        <w:t>If a platform cannot verify that an electronic notary public is in active status as an electronic notary, the platform shall not allow the electronic notary to perform any remote electronic notarial acts other than oaths and affirmations pursuant to G.S. 10B-134.9(d).</w:t>
      </w:r>
    </w:p>
    <w:p w14:paraId="18DE3DC8" w14:textId="77777777" w:rsidR="00C15833" w:rsidRPr="003566C4" w:rsidRDefault="00C15833" w:rsidP="004B3806">
      <w:pPr>
        <w:pStyle w:val="Base"/>
        <w:rPr>
          <w:u w:val="single"/>
        </w:rPr>
      </w:pPr>
    </w:p>
    <w:p w14:paraId="20F4EC83" w14:textId="77777777" w:rsidR="00C15833" w:rsidRPr="003566C4" w:rsidRDefault="00C15833" w:rsidP="004B3806">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F2222AC" w14:textId="77777777" w:rsidR="00C15833" w:rsidRPr="003566C4" w:rsidRDefault="00C15833" w:rsidP="004B3806">
      <w:pPr>
        <w:pStyle w:val="HistoryAfter"/>
        <w:rPr>
          <w:rFonts w:eastAsia="Calibri"/>
          <w:u w:val="single"/>
        </w:rPr>
      </w:pPr>
      <w:r w:rsidRPr="003566C4">
        <w:rPr>
          <w:rFonts w:eastAsia="Calibri"/>
          <w:u w:val="single"/>
        </w:rPr>
        <w:t>Eff. July 1, 2025.</w:t>
      </w:r>
    </w:p>
    <w:p w14:paraId="0D256648" w14:textId="77777777" w:rsidR="00C37F34" w:rsidRPr="003566C4" w:rsidRDefault="00C37F34" w:rsidP="004A4684">
      <w:pPr>
        <w:pStyle w:val="Base"/>
      </w:pPr>
      <w:bookmarkStart w:id="470" w:name="_Toc183609371"/>
    </w:p>
    <w:p w14:paraId="57A14FD3" w14:textId="6F899BA8" w:rsidR="00C15833" w:rsidRPr="003566C4" w:rsidRDefault="00C15833" w:rsidP="004A4684">
      <w:pPr>
        <w:pStyle w:val="Base"/>
      </w:pPr>
      <w:r w:rsidRPr="003566C4">
        <w:t>18 NCAC 07J .1415 is proposed for adoption as follows:</w:t>
      </w:r>
    </w:p>
    <w:p w14:paraId="62803A7A" w14:textId="77777777" w:rsidR="00C15833" w:rsidRPr="003566C4" w:rsidRDefault="00C15833" w:rsidP="004A4684">
      <w:pPr>
        <w:pStyle w:val="Base"/>
      </w:pPr>
    </w:p>
    <w:p w14:paraId="6C503894" w14:textId="77777777" w:rsidR="00C15833" w:rsidRPr="003566C4" w:rsidRDefault="00C15833" w:rsidP="004A4684">
      <w:pPr>
        <w:pStyle w:val="Rule"/>
      </w:pPr>
      <w:r w:rsidRPr="003566C4">
        <w:t>18 NCAC 07J .1415</w:t>
      </w:r>
      <w:r w:rsidRPr="003566C4">
        <w:tab/>
        <w:t>PLATFORM ACCESS FOR NOTARY NOT IN ACTIVE STATUS</w:t>
      </w:r>
      <w:bookmarkEnd w:id="470"/>
    </w:p>
    <w:p w14:paraId="5C9772EF" w14:textId="77777777" w:rsidR="00C15833" w:rsidRPr="003566C4" w:rsidRDefault="00C15833" w:rsidP="004A4684">
      <w:pPr>
        <w:pStyle w:val="Paragraph"/>
        <w:rPr>
          <w:rFonts w:eastAsia="Calibri"/>
          <w:u w:val="single"/>
        </w:rPr>
      </w:pPr>
      <w:r w:rsidRPr="003566C4">
        <w:rPr>
          <w:rFonts w:eastAsia="Calibri"/>
          <w:u w:val="single"/>
        </w:rPr>
        <w:t>If, pursuant to Rule .1413 of this Section, a platform provider is unable to determine that a notary public is in active status, the platform:</w:t>
      </w:r>
    </w:p>
    <w:p w14:paraId="39212DB1" w14:textId="77777777" w:rsidR="00C15833" w:rsidRPr="003566C4" w:rsidRDefault="00C15833" w:rsidP="004A4684">
      <w:pPr>
        <w:pStyle w:val="Item"/>
        <w:rPr>
          <w:rFonts w:eastAsia="Calibri"/>
          <w:u w:val="single"/>
        </w:rPr>
      </w:pPr>
      <w:r w:rsidRPr="003566C4">
        <w:rPr>
          <w:rFonts w:eastAsia="Calibri"/>
          <w:u w:val="single"/>
        </w:rPr>
        <w:t>(1)</w:t>
      </w:r>
      <w:r w:rsidRPr="003566C4">
        <w:rPr>
          <w:rFonts w:eastAsia="Calibri"/>
          <w:u w:val="single"/>
        </w:rPr>
        <w:tab/>
        <w:t>shall not allow the notary to administer oaths or affirmations pursuant to G.S. 10B-134.9(d); and</w:t>
      </w:r>
    </w:p>
    <w:p w14:paraId="48E2A43C" w14:textId="77777777" w:rsidR="00C15833" w:rsidRPr="003566C4" w:rsidRDefault="00C15833" w:rsidP="004A4684">
      <w:pPr>
        <w:pStyle w:val="Item"/>
        <w:rPr>
          <w:rFonts w:eastAsia="Calibri"/>
          <w:u w:val="single"/>
        </w:rPr>
      </w:pPr>
      <w:r w:rsidRPr="003566C4">
        <w:rPr>
          <w:rFonts w:eastAsia="Calibri"/>
          <w:u w:val="single"/>
        </w:rPr>
        <w:t>(2)</w:t>
      </w:r>
      <w:r w:rsidRPr="003566C4">
        <w:rPr>
          <w:rFonts w:eastAsia="Calibri"/>
          <w:u w:val="single"/>
        </w:rPr>
        <w:tab/>
        <w:t>shall allow the notary access to any of the notary’s existing journal entries on the platform depository to search, review, print, or download until the entries are transferred to a custodian.</w:t>
      </w:r>
    </w:p>
    <w:p w14:paraId="39C36FD5" w14:textId="77777777" w:rsidR="00C15833" w:rsidRPr="003566C4" w:rsidRDefault="00C15833" w:rsidP="004A4684">
      <w:pPr>
        <w:pStyle w:val="Base"/>
        <w:rPr>
          <w:u w:val="single"/>
        </w:rPr>
      </w:pPr>
    </w:p>
    <w:p w14:paraId="19A616A6" w14:textId="77777777" w:rsidR="00C15833" w:rsidRPr="003566C4" w:rsidRDefault="00C15833" w:rsidP="004A468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3BF90BC" w14:textId="77777777" w:rsidR="00C15833" w:rsidRPr="003566C4" w:rsidRDefault="00C15833" w:rsidP="004A4684">
      <w:pPr>
        <w:pStyle w:val="HistoryAfter"/>
        <w:rPr>
          <w:rFonts w:eastAsia="Calibri"/>
          <w:u w:val="single"/>
        </w:rPr>
      </w:pPr>
      <w:r w:rsidRPr="003566C4">
        <w:rPr>
          <w:rFonts w:eastAsia="Calibri"/>
          <w:u w:val="single"/>
        </w:rPr>
        <w:t>Eff. July 1, 2025.</w:t>
      </w:r>
    </w:p>
    <w:p w14:paraId="564D3F29" w14:textId="77777777" w:rsidR="00C37F34" w:rsidRPr="003566C4" w:rsidRDefault="00C37F34" w:rsidP="00B67385">
      <w:pPr>
        <w:pStyle w:val="Base"/>
      </w:pPr>
      <w:bookmarkStart w:id="471" w:name="_Toc183609372"/>
    </w:p>
    <w:p w14:paraId="282EB212" w14:textId="37EE9169" w:rsidR="00C15833" w:rsidRPr="003566C4" w:rsidRDefault="00C15833" w:rsidP="00B67385">
      <w:pPr>
        <w:pStyle w:val="Base"/>
      </w:pPr>
      <w:r w:rsidRPr="003566C4">
        <w:t>18 NCAC 07J .1416 is proposed for adoption as follows:</w:t>
      </w:r>
    </w:p>
    <w:p w14:paraId="2272357B" w14:textId="77777777" w:rsidR="00C15833" w:rsidRPr="003566C4" w:rsidRDefault="00C15833" w:rsidP="00B67385">
      <w:pPr>
        <w:pStyle w:val="Base"/>
      </w:pPr>
    </w:p>
    <w:p w14:paraId="127A7A77" w14:textId="77777777" w:rsidR="00C15833" w:rsidRPr="003566C4" w:rsidRDefault="00C15833" w:rsidP="00B67385">
      <w:pPr>
        <w:pStyle w:val="Rule"/>
        <w:rPr>
          <w:bCs/>
        </w:rPr>
      </w:pPr>
      <w:r w:rsidRPr="003566C4">
        <w:t>18</w:t>
      </w:r>
      <w:r w:rsidRPr="003566C4">
        <w:rPr>
          <w:color w:val="FFFF00"/>
        </w:rPr>
        <w:t xml:space="preserve"> </w:t>
      </w:r>
      <w:r w:rsidRPr="003566C4">
        <w:t>NCAC 07J .1416</w:t>
      </w:r>
      <w:r w:rsidRPr="003566C4">
        <w:tab/>
        <w:t>VERIFICATION PRIOR TO REMOTELY ADMINISTERING JUDICIAL OATHS AND AFFIRMATIONS</w:t>
      </w:r>
      <w:bookmarkEnd w:id="471"/>
    </w:p>
    <w:p w14:paraId="7FB8E558" w14:textId="77777777" w:rsidR="00C15833" w:rsidRPr="003566C4" w:rsidRDefault="00C15833" w:rsidP="00B67385">
      <w:pPr>
        <w:pStyle w:val="Paragraph"/>
        <w:rPr>
          <w:rFonts w:eastAsia="Calibri"/>
          <w:u w:val="single"/>
        </w:rPr>
      </w:pPr>
      <w:r w:rsidRPr="003566C4">
        <w:rPr>
          <w:rFonts w:eastAsia="Calibri"/>
          <w:u w:val="single"/>
        </w:rPr>
        <w:t>After verifying the status of a notary public, a platform shall allow a traditional notary in active status or an electronic notary whose registration is not active but whose notary commission is active only to:</w:t>
      </w:r>
    </w:p>
    <w:p w14:paraId="7343510F" w14:textId="77777777" w:rsidR="00C15833" w:rsidRPr="003566C4" w:rsidRDefault="00C15833" w:rsidP="00B67385">
      <w:pPr>
        <w:pStyle w:val="Item"/>
        <w:rPr>
          <w:rFonts w:eastAsia="Calibri"/>
          <w:u w:val="single"/>
        </w:rPr>
      </w:pPr>
      <w:r w:rsidRPr="003566C4">
        <w:rPr>
          <w:rFonts w:eastAsia="Calibri"/>
          <w:u w:val="single"/>
        </w:rPr>
        <w:t>(1)</w:t>
      </w:r>
      <w:r w:rsidRPr="003566C4">
        <w:rPr>
          <w:rFonts w:eastAsia="Calibri"/>
          <w:u w:val="single"/>
        </w:rPr>
        <w:tab/>
        <w:t>proceed with the session and administer oaths or affirmations pursuant to G.S. 10B-134.9(d);</w:t>
      </w:r>
    </w:p>
    <w:p w14:paraId="7889A275" w14:textId="77777777" w:rsidR="00C15833" w:rsidRPr="003566C4" w:rsidRDefault="00C15833" w:rsidP="00B67385">
      <w:pPr>
        <w:pStyle w:val="Item"/>
        <w:rPr>
          <w:rFonts w:eastAsia="Calibri"/>
          <w:u w:val="single"/>
        </w:rPr>
      </w:pPr>
      <w:r w:rsidRPr="003566C4">
        <w:rPr>
          <w:rFonts w:eastAsia="Calibri"/>
          <w:u w:val="single"/>
        </w:rPr>
        <w:t>(2)</w:t>
      </w:r>
      <w:r w:rsidRPr="003566C4">
        <w:rPr>
          <w:rFonts w:eastAsia="Calibri"/>
          <w:u w:val="single"/>
        </w:rPr>
        <w:tab/>
        <w:t>create an electronic journal entry, if applicable; and</w:t>
      </w:r>
    </w:p>
    <w:p w14:paraId="532A6601" w14:textId="77777777" w:rsidR="00C15833" w:rsidRPr="003566C4" w:rsidRDefault="00C15833" w:rsidP="00B67385">
      <w:pPr>
        <w:pStyle w:val="Item"/>
        <w:rPr>
          <w:rFonts w:eastAsia="Calibri"/>
          <w:u w:val="single"/>
        </w:rPr>
      </w:pPr>
      <w:r w:rsidRPr="003566C4">
        <w:rPr>
          <w:rFonts w:eastAsia="Calibri"/>
          <w:u w:val="single"/>
        </w:rPr>
        <w:t>(3)</w:t>
      </w:r>
      <w:r w:rsidRPr="003566C4">
        <w:rPr>
          <w:rFonts w:eastAsia="Calibri"/>
          <w:u w:val="single"/>
        </w:rPr>
        <w:tab/>
        <w:t>search, review, print, or download existing journal entries, if applicable.</w:t>
      </w:r>
    </w:p>
    <w:p w14:paraId="1C9805D0" w14:textId="77777777" w:rsidR="00C15833" w:rsidRPr="003566C4" w:rsidRDefault="00C15833" w:rsidP="00B67385">
      <w:pPr>
        <w:pStyle w:val="Base"/>
        <w:rPr>
          <w:u w:val="single"/>
        </w:rPr>
      </w:pPr>
    </w:p>
    <w:p w14:paraId="0F23C10D" w14:textId="77777777" w:rsidR="00C15833" w:rsidRPr="003566C4" w:rsidRDefault="00C15833" w:rsidP="00B6738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9B1C3F2" w14:textId="77777777" w:rsidR="00C15833" w:rsidRPr="003566C4" w:rsidRDefault="00C15833" w:rsidP="00B67385">
      <w:pPr>
        <w:pStyle w:val="HistoryAfter"/>
        <w:rPr>
          <w:rFonts w:eastAsia="Calibri"/>
          <w:u w:val="single"/>
        </w:rPr>
      </w:pPr>
      <w:r w:rsidRPr="003566C4">
        <w:rPr>
          <w:rFonts w:eastAsia="Calibri"/>
          <w:u w:val="single"/>
        </w:rPr>
        <w:t>Eff. July 1, 2025.</w:t>
      </w:r>
    </w:p>
    <w:p w14:paraId="10EF1850" w14:textId="77777777" w:rsidR="00C37F34" w:rsidRPr="003566C4" w:rsidRDefault="00C37F34" w:rsidP="00DD7192">
      <w:pPr>
        <w:pStyle w:val="Base"/>
      </w:pPr>
      <w:bookmarkStart w:id="472" w:name="_Toc183609373"/>
    </w:p>
    <w:p w14:paraId="2B0F70AD" w14:textId="6C7CF5D0" w:rsidR="00C15833" w:rsidRPr="003566C4" w:rsidRDefault="00C15833" w:rsidP="00DD7192">
      <w:pPr>
        <w:pStyle w:val="Base"/>
      </w:pPr>
      <w:r w:rsidRPr="003566C4">
        <w:t>18 NCAC 07J .1417 is proposed for adoption as follows:</w:t>
      </w:r>
    </w:p>
    <w:p w14:paraId="0A627498" w14:textId="77777777" w:rsidR="00C15833" w:rsidRPr="003566C4" w:rsidRDefault="00C15833" w:rsidP="00DD7192">
      <w:pPr>
        <w:pStyle w:val="Base"/>
      </w:pPr>
    </w:p>
    <w:p w14:paraId="7E1F933A" w14:textId="77777777" w:rsidR="00C15833" w:rsidRPr="003566C4" w:rsidRDefault="00C15833" w:rsidP="00DD7192">
      <w:pPr>
        <w:pStyle w:val="Rule"/>
      </w:pPr>
      <w:r w:rsidRPr="003566C4">
        <w:t>18</w:t>
      </w:r>
      <w:r w:rsidRPr="003566C4">
        <w:rPr>
          <w:color w:val="FFFF00"/>
        </w:rPr>
        <w:t xml:space="preserve"> </w:t>
      </w:r>
      <w:r w:rsidRPr="003566C4">
        <w:t>NCAC 07J .1417</w:t>
      </w:r>
      <w:r w:rsidRPr="003566C4">
        <w:tab/>
        <w:t>WHEN PROVIDER MAY RE-ENABLE FUNCTIONS</w:t>
      </w:r>
      <w:bookmarkEnd w:id="472"/>
    </w:p>
    <w:p w14:paraId="1C601820" w14:textId="77777777" w:rsidR="00C15833" w:rsidRPr="003566C4" w:rsidRDefault="00C15833" w:rsidP="00DD7192">
      <w:pPr>
        <w:pStyle w:val="Paragraph"/>
        <w:rPr>
          <w:rFonts w:eastAsia="Calibri"/>
          <w:u w:val="single"/>
        </w:rPr>
      </w:pPr>
      <w:r w:rsidRPr="003566C4">
        <w:rPr>
          <w:rFonts w:eastAsia="Calibri"/>
          <w:u w:val="single"/>
        </w:rPr>
        <w:t>A platform provider may restore a notary’s or electronic notary’s privileges at any time after verifying through the Department’s notary database that the notary or electronic notary is in active status.</w:t>
      </w:r>
    </w:p>
    <w:p w14:paraId="2D8A4770" w14:textId="77777777" w:rsidR="00C15833" w:rsidRPr="003566C4" w:rsidRDefault="00C15833" w:rsidP="00DD7192">
      <w:pPr>
        <w:pStyle w:val="Base"/>
        <w:rPr>
          <w:u w:val="single"/>
        </w:rPr>
      </w:pPr>
    </w:p>
    <w:p w14:paraId="2CE355ED" w14:textId="77777777" w:rsidR="00C15833" w:rsidRPr="003566C4" w:rsidRDefault="00C15833" w:rsidP="00DD7192">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8642E74" w14:textId="77777777" w:rsidR="00C15833" w:rsidRPr="003566C4" w:rsidRDefault="00C15833" w:rsidP="00DD7192">
      <w:pPr>
        <w:pStyle w:val="HistoryAfter"/>
        <w:rPr>
          <w:rFonts w:eastAsia="Calibri"/>
          <w:u w:val="single"/>
        </w:rPr>
      </w:pPr>
      <w:r w:rsidRPr="003566C4">
        <w:rPr>
          <w:rFonts w:eastAsia="Calibri"/>
          <w:u w:val="single"/>
        </w:rPr>
        <w:t>Eff. July 1, 2025.</w:t>
      </w:r>
    </w:p>
    <w:p w14:paraId="56D63A5B" w14:textId="77777777" w:rsidR="00C37F34" w:rsidRPr="003566C4" w:rsidRDefault="00C37F34" w:rsidP="00C15A10">
      <w:pPr>
        <w:pStyle w:val="Base"/>
      </w:pPr>
      <w:bookmarkStart w:id="473" w:name="_Toc183609374"/>
      <w:bookmarkStart w:id="474" w:name="_Toc180393063"/>
      <w:bookmarkStart w:id="475" w:name="_Toc180424808"/>
      <w:bookmarkStart w:id="476" w:name="_Toc180508991"/>
    </w:p>
    <w:p w14:paraId="39EC7B10" w14:textId="3F847055" w:rsidR="00C15833" w:rsidRPr="003566C4" w:rsidRDefault="00C15833" w:rsidP="00C15A10">
      <w:pPr>
        <w:pStyle w:val="Base"/>
      </w:pPr>
      <w:r w:rsidRPr="003566C4">
        <w:t>18 NCAC 07J .1418 is proposed for adoption as follows:</w:t>
      </w:r>
    </w:p>
    <w:p w14:paraId="4039E97B" w14:textId="77777777" w:rsidR="00C15833" w:rsidRPr="003566C4" w:rsidRDefault="00C15833" w:rsidP="00C15A10">
      <w:pPr>
        <w:pStyle w:val="Base"/>
      </w:pPr>
    </w:p>
    <w:p w14:paraId="08BEF744" w14:textId="77777777" w:rsidR="00C15833" w:rsidRPr="003566C4" w:rsidRDefault="00C15833" w:rsidP="00C15A10">
      <w:pPr>
        <w:pStyle w:val="Rule"/>
      </w:pPr>
      <w:r w:rsidRPr="003566C4">
        <w:t>18 NCAC 07J .1418</w:t>
      </w:r>
      <w:r w:rsidRPr="003566C4">
        <w:tab/>
        <w:t>FORMAT OF SESSION RECORD</w:t>
      </w:r>
      <w:bookmarkEnd w:id="473"/>
    </w:p>
    <w:p w14:paraId="2120AE8B" w14:textId="77777777" w:rsidR="00C15833" w:rsidRPr="003566C4" w:rsidRDefault="00C15833" w:rsidP="00C15A10">
      <w:pPr>
        <w:pStyle w:val="Paragraph"/>
        <w:rPr>
          <w:rFonts w:eastAsia="Calibri"/>
          <w:u w:val="single"/>
        </w:rPr>
      </w:pPr>
      <w:r w:rsidRPr="003566C4">
        <w:rPr>
          <w:rFonts w:eastAsia="Calibri"/>
          <w:u w:val="single"/>
        </w:rPr>
        <w:t>A platform shall render a session record tamper evident by:</w:t>
      </w:r>
    </w:p>
    <w:p w14:paraId="7DD4BEDE" w14:textId="77777777" w:rsidR="00C15833" w:rsidRPr="003566C4" w:rsidRDefault="00C15833" w:rsidP="00C15A10">
      <w:pPr>
        <w:pStyle w:val="Item"/>
        <w:rPr>
          <w:rFonts w:eastAsia="Calibri"/>
          <w:u w:val="single"/>
        </w:rPr>
      </w:pPr>
      <w:r w:rsidRPr="003566C4">
        <w:rPr>
          <w:rFonts w:eastAsia="Calibri"/>
          <w:u w:val="single"/>
        </w:rPr>
        <w:t>(1)</w:t>
      </w:r>
      <w:r w:rsidRPr="003566C4">
        <w:rPr>
          <w:rFonts w:eastAsia="Calibri"/>
          <w:u w:val="single"/>
        </w:rPr>
        <w:tab/>
        <w:t>preserving it in PDF/A format; and</w:t>
      </w:r>
    </w:p>
    <w:p w14:paraId="65AB4993" w14:textId="77777777" w:rsidR="00C15833" w:rsidRPr="003566C4" w:rsidRDefault="00C15833" w:rsidP="00C15A10">
      <w:pPr>
        <w:pStyle w:val="Item"/>
        <w:rPr>
          <w:rFonts w:eastAsia="Calibri"/>
          <w:u w:val="single"/>
        </w:rPr>
      </w:pPr>
      <w:r w:rsidRPr="003566C4">
        <w:rPr>
          <w:rFonts w:eastAsia="Calibri"/>
          <w:u w:val="single"/>
        </w:rPr>
        <w:t>(2)</w:t>
      </w:r>
      <w:r w:rsidRPr="003566C4">
        <w:rPr>
          <w:rFonts w:eastAsia="Calibri"/>
          <w:u w:val="single"/>
        </w:rPr>
        <w:tab/>
        <w:t>signing the PDF/A with a verifiable digital certificate to indicate the platform from which the notarized electronic record originated and prevent further alteration.</w:t>
      </w:r>
    </w:p>
    <w:bookmarkEnd w:id="474"/>
    <w:bookmarkEnd w:id="475"/>
    <w:bookmarkEnd w:id="476"/>
    <w:p w14:paraId="77328136" w14:textId="77777777" w:rsidR="00C15833" w:rsidRPr="003566C4" w:rsidRDefault="00C15833" w:rsidP="00C15A10">
      <w:pPr>
        <w:pStyle w:val="Base"/>
        <w:rPr>
          <w:u w:val="single"/>
        </w:rPr>
      </w:pPr>
    </w:p>
    <w:p w14:paraId="6793FBA3" w14:textId="77777777" w:rsidR="00C15833" w:rsidRPr="003566C4" w:rsidRDefault="00C15833" w:rsidP="00C15A1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3298258" w14:textId="77777777" w:rsidR="00C15833" w:rsidRPr="003566C4" w:rsidRDefault="00C15833" w:rsidP="00C15A10">
      <w:pPr>
        <w:pStyle w:val="HistoryAfter"/>
        <w:rPr>
          <w:rFonts w:eastAsia="Calibri"/>
          <w:u w:val="single"/>
        </w:rPr>
      </w:pPr>
      <w:r w:rsidRPr="003566C4">
        <w:rPr>
          <w:rFonts w:eastAsia="Calibri"/>
          <w:u w:val="single"/>
        </w:rPr>
        <w:t>Eff. July 1, 2025.</w:t>
      </w:r>
    </w:p>
    <w:p w14:paraId="7E2DAB61" w14:textId="77777777" w:rsidR="00C37F34" w:rsidRPr="003566C4" w:rsidRDefault="00C37F34" w:rsidP="003D2EBD">
      <w:pPr>
        <w:pStyle w:val="Base"/>
      </w:pPr>
      <w:bookmarkStart w:id="477" w:name="_Toc179617694"/>
      <w:bookmarkStart w:id="478" w:name="_Toc180508992"/>
      <w:bookmarkStart w:id="479" w:name="_Toc183609375"/>
    </w:p>
    <w:p w14:paraId="1095259C" w14:textId="738987DA" w:rsidR="00C15833" w:rsidRPr="003566C4" w:rsidRDefault="00C15833" w:rsidP="003D2EBD">
      <w:pPr>
        <w:pStyle w:val="Base"/>
      </w:pPr>
      <w:r w:rsidRPr="003566C4">
        <w:t>18 NCAC 07J .1419 is proposed for adoption as follows:</w:t>
      </w:r>
    </w:p>
    <w:p w14:paraId="44D082E6" w14:textId="77777777" w:rsidR="00C15833" w:rsidRPr="003566C4" w:rsidRDefault="00C15833" w:rsidP="003D2EBD">
      <w:pPr>
        <w:pStyle w:val="Base"/>
      </w:pPr>
    </w:p>
    <w:p w14:paraId="0E3A985C" w14:textId="77777777" w:rsidR="00C15833" w:rsidRPr="003566C4" w:rsidRDefault="00C15833" w:rsidP="003D2EBD">
      <w:pPr>
        <w:pStyle w:val="Rule"/>
      </w:pPr>
      <w:r w:rsidRPr="003566C4">
        <w:t>18 NCAC 07J .1419</w:t>
      </w:r>
      <w:r w:rsidRPr="003566C4">
        <w:tab/>
        <w:t>NOTARY COUNT OF NOTARIAL ACTS</w:t>
      </w:r>
      <w:bookmarkEnd w:id="477"/>
      <w:bookmarkEnd w:id="478"/>
      <w:bookmarkEnd w:id="479"/>
    </w:p>
    <w:p w14:paraId="78F3BCFD" w14:textId="77777777" w:rsidR="00C15833" w:rsidRPr="003566C4" w:rsidRDefault="00C15833" w:rsidP="003D2EBD">
      <w:pPr>
        <w:pStyle w:val="Paragraph"/>
        <w:rPr>
          <w:rFonts w:eastAsia="Calibri"/>
          <w:u w:val="single"/>
        </w:rPr>
      </w:pPr>
      <w:r w:rsidRPr="003566C4">
        <w:rPr>
          <w:rFonts w:eastAsia="Calibri"/>
          <w:u w:val="single"/>
        </w:rPr>
        <w:t>(a)  A platform shall require the notary public to enter the number of notarial acts performed during a notarial session.</w:t>
      </w:r>
    </w:p>
    <w:p w14:paraId="39A61F43" w14:textId="77777777" w:rsidR="00C15833" w:rsidRPr="003566C4" w:rsidRDefault="00C15833" w:rsidP="003D2EBD">
      <w:pPr>
        <w:pStyle w:val="Paragraph"/>
        <w:rPr>
          <w:rFonts w:eastAsia="Calibri"/>
          <w:u w:val="single"/>
        </w:rPr>
      </w:pPr>
      <w:r w:rsidRPr="003566C4">
        <w:rPr>
          <w:rFonts w:eastAsia="Calibri"/>
          <w:u w:val="single"/>
        </w:rPr>
        <w:t>(b)  A platform shall not populate the entry field in Paragraph (a) of this Rule nor disclose its automatic tabulation of notarial acts to the notary public before the end of the notarial session.</w:t>
      </w:r>
    </w:p>
    <w:p w14:paraId="350A0FCD" w14:textId="77777777" w:rsidR="00C15833" w:rsidRPr="003566C4" w:rsidRDefault="00C15833" w:rsidP="003D2EBD">
      <w:pPr>
        <w:pStyle w:val="Base"/>
        <w:rPr>
          <w:u w:val="single"/>
        </w:rPr>
      </w:pPr>
    </w:p>
    <w:p w14:paraId="5E0D09BB" w14:textId="77777777" w:rsidR="00C15833" w:rsidRPr="003566C4" w:rsidRDefault="00C15833" w:rsidP="003D2EBD">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53B381B" w14:textId="77777777" w:rsidR="00C15833" w:rsidRPr="003566C4" w:rsidRDefault="00C15833" w:rsidP="003D2EBD">
      <w:pPr>
        <w:pStyle w:val="HistoryAfter"/>
        <w:rPr>
          <w:rFonts w:eastAsia="Calibri"/>
          <w:u w:val="single"/>
        </w:rPr>
      </w:pPr>
      <w:r w:rsidRPr="003566C4">
        <w:rPr>
          <w:rFonts w:eastAsia="Calibri"/>
          <w:u w:val="single"/>
        </w:rPr>
        <w:t>Eff. July 1, 2025.</w:t>
      </w:r>
    </w:p>
    <w:p w14:paraId="690D431B" w14:textId="77777777" w:rsidR="00C37F34" w:rsidRPr="003566C4" w:rsidRDefault="00C37F34" w:rsidP="00947960">
      <w:pPr>
        <w:pStyle w:val="Base"/>
      </w:pPr>
      <w:bookmarkStart w:id="480" w:name="_Toc183609376"/>
    </w:p>
    <w:p w14:paraId="5BAC4790" w14:textId="3914ABBD" w:rsidR="00C15833" w:rsidRPr="003566C4" w:rsidRDefault="00C15833" w:rsidP="00947960">
      <w:pPr>
        <w:pStyle w:val="Base"/>
      </w:pPr>
      <w:r w:rsidRPr="003566C4">
        <w:t>18 NCAC 07J .1420 is proposed for adoption as follows:</w:t>
      </w:r>
    </w:p>
    <w:p w14:paraId="7B42582B" w14:textId="77777777" w:rsidR="00C15833" w:rsidRPr="003566C4" w:rsidRDefault="00C15833" w:rsidP="00947960">
      <w:pPr>
        <w:pStyle w:val="Base"/>
      </w:pPr>
    </w:p>
    <w:p w14:paraId="3B3D694D" w14:textId="77777777" w:rsidR="00C15833" w:rsidRPr="003566C4" w:rsidRDefault="00C15833" w:rsidP="00947960">
      <w:pPr>
        <w:pStyle w:val="Rule"/>
      </w:pPr>
      <w:r w:rsidRPr="003566C4">
        <w:t>18 NCAC 07J .1420</w:t>
      </w:r>
      <w:r w:rsidRPr="003566C4">
        <w:tab/>
        <w:t>PLATFORM COUNT OF NOTARIAL ACTS</w:t>
      </w:r>
      <w:bookmarkEnd w:id="480"/>
    </w:p>
    <w:p w14:paraId="3DFD763B" w14:textId="77777777" w:rsidR="00C15833" w:rsidRPr="003566C4" w:rsidRDefault="00C15833" w:rsidP="00947960">
      <w:pPr>
        <w:pStyle w:val="Paragraph"/>
        <w:rPr>
          <w:rFonts w:eastAsia="Calibri"/>
          <w:u w:val="single"/>
        </w:rPr>
      </w:pPr>
      <w:r w:rsidRPr="003566C4">
        <w:rPr>
          <w:rFonts w:eastAsia="Calibri"/>
          <w:u w:val="single"/>
        </w:rPr>
        <w:t>A platform provider shall automatically tabulate the number of notarial acts completed during each notarial session by:</w:t>
      </w:r>
    </w:p>
    <w:p w14:paraId="3FAD854F" w14:textId="77777777" w:rsidR="00C15833" w:rsidRPr="003566C4" w:rsidRDefault="00C15833" w:rsidP="00947960">
      <w:pPr>
        <w:pStyle w:val="Item"/>
        <w:rPr>
          <w:rFonts w:eastAsia="Calibri"/>
          <w:u w:val="single"/>
        </w:rPr>
      </w:pPr>
      <w:r w:rsidRPr="003566C4">
        <w:rPr>
          <w:rFonts w:eastAsia="Calibri"/>
          <w:u w:val="single"/>
        </w:rPr>
        <w:t>(1)</w:t>
      </w:r>
      <w:r w:rsidRPr="003566C4">
        <w:rPr>
          <w:rFonts w:eastAsia="Calibri"/>
          <w:u w:val="single"/>
        </w:rPr>
        <w:tab/>
        <w:t>tabulating the number of all journal entries associated with the session; and</w:t>
      </w:r>
    </w:p>
    <w:p w14:paraId="7EDFF34C" w14:textId="77777777" w:rsidR="00C15833" w:rsidRPr="003566C4" w:rsidRDefault="00C15833" w:rsidP="00947960">
      <w:pPr>
        <w:pStyle w:val="Item"/>
        <w:rPr>
          <w:rFonts w:eastAsia="Calibri"/>
          <w:u w:val="single"/>
        </w:rPr>
      </w:pPr>
      <w:r w:rsidRPr="003566C4">
        <w:rPr>
          <w:rFonts w:eastAsia="Calibri"/>
          <w:u w:val="single"/>
        </w:rPr>
        <w:t>(2)</w:t>
      </w:r>
      <w:r w:rsidRPr="003566C4">
        <w:rPr>
          <w:rFonts w:eastAsia="Calibri"/>
          <w:u w:val="single"/>
        </w:rPr>
        <w:tab/>
        <w:t>subtracting from the number in Item (1) of this Rule:</w:t>
      </w:r>
    </w:p>
    <w:p w14:paraId="7085B560" w14:textId="77777777" w:rsidR="00C15833" w:rsidRPr="003566C4" w:rsidRDefault="00C15833" w:rsidP="00947960">
      <w:pPr>
        <w:pStyle w:val="SubItemLvl1"/>
        <w:rPr>
          <w:rFonts w:eastAsia="Calibri"/>
          <w:u w:val="single"/>
        </w:rPr>
      </w:pPr>
      <w:r w:rsidRPr="003566C4">
        <w:rPr>
          <w:rFonts w:eastAsia="Calibri"/>
          <w:u w:val="single"/>
        </w:rPr>
        <w:t>(a)</w:t>
      </w:r>
      <w:r w:rsidRPr="003566C4">
        <w:rPr>
          <w:rFonts w:eastAsia="Calibri"/>
          <w:u w:val="single"/>
        </w:rPr>
        <w:tab/>
        <w:t>the number of journal entries for cancelled notarial transactions; and</w:t>
      </w:r>
    </w:p>
    <w:p w14:paraId="548C0D00" w14:textId="77777777" w:rsidR="00C15833" w:rsidRPr="003566C4" w:rsidRDefault="00C15833" w:rsidP="00947960">
      <w:pPr>
        <w:pStyle w:val="SubItemLvl1"/>
        <w:rPr>
          <w:rFonts w:eastAsia="Calibri"/>
          <w:u w:val="single"/>
        </w:rPr>
      </w:pPr>
      <w:r w:rsidRPr="003566C4">
        <w:rPr>
          <w:rFonts w:eastAsia="Calibri"/>
          <w:u w:val="single"/>
        </w:rPr>
        <w:t>(b)</w:t>
      </w:r>
      <w:r w:rsidRPr="003566C4">
        <w:rPr>
          <w:rFonts w:eastAsia="Calibri"/>
          <w:u w:val="single"/>
        </w:rPr>
        <w:tab/>
        <w:t>the number of supplemental journal entries.</w:t>
      </w:r>
    </w:p>
    <w:p w14:paraId="1BDB8CD9" w14:textId="77777777" w:rsidR="00C15833" w:rsidRPr="003566C4" w:rsidRDefault="00C15833" w:rsidP="00947960">
      <w:pPr>
        <w:pStyle w:val="Base"/>
        <w:rPr>
          <w:u w:val="single"/>
        </w:rPr>
      </w:pPr>
    </w:p>
    <w:p w14:paraId="50B71E1F" w14:textId="77777777" w:rsidR="00C15833" w:rsidRPr="003566C4" w:rsidRDefault="00C15833" w:rsidP="0094796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C0B7B6F" w14:textId="77777777" w:rsidR="00C15833" w:rsidRPr="003566C4" w:rsidRDefault="00C15833" w:rsidP="00947960">
      <w:pPr>
        <w:pStyle w:val="HistoryAfter"/>
        <w:rPr>
          <w:rFonts w:eastAsia="Calibri"/>
          <w:u w:val="single"/>
        </w:rPr>
      </w:pPr>
      <w:r w:rsidRPr="003566C4">
        <w:rPr>
          <w:rFonts w:eastAsia="Calibri"/>
          <w:u w:val="single"/>
        </w:rPr>
        <w:t>Eff. July 1, 2025.</w:t>
      </w:r>
    </w:p>
    <w:p w14:paraId="37B4009F" w14:textId="77777777" w:rsidR="00C37F34" w:rsidRPr="003566C4" w:rsidRDefault="00C37F34" w:rsidP="00323537">
      <w:pPr>
        <w:pStyle w:val="Base"/>
      </w:pPr>
      <w:bookmarkStart w:id="481" w:name="_Toc183609377"/>
    </w:p>
    <w:p w14:paraId="6FB13B3B" w14:textId="3CD44DA8" w:rsidR="00C15833" w:rsidRPr="003566C4" w:rsidRDefault="00C15833" w:rsidP="00323537">
      <w:pPr>
        <w:pStyle w:val="Base"/>
      </w:pPr>
      <w:r w:rsidRPr="003566C4">
        <w:t>18 NCAC 07J .1421 is proposed for adoption as follows:</w:t>
      </w:r>
    </w:p>
    <w:p w14:paraId="7D3A4176" w14:textId="77777777" w:rsidR="00C15833" w:rsidRPr="003566C4" w:rsidRDefault="00C15833" w:rsidP="00323537">
      <w:pPr>
        <w:pStyle w:val="Base"/>
      </w:pPr>
    </w:p>
    <w:p w14:paraId="3EEE55F6" w14:textId="77777777" w:rsidR="00C15833" w:rsidRPr="003566C4" w:rsidRDefault="00C15833" w:rsidP="00323537">
      <w:pPr>
        <w:pStyle w:val="Rule"/>
      </w:pPr>
      <w:r w:rsidRPr="003566C4">
        <w:t>18 NCAC 07J .1421</w:t>
      </w:r>
      <w:r w:rsidRPr="003566C4">
        <w:tab/>
        <w:t>PLATFORM PROVIDER CALCULATION OF MONTHLY FEES REMISSION OWED TO THE DEPARTMENT</w:t>
      </w:r>
      <w:bookmarkEnd w:id="481"/>
    </w:p>
    <w:p w14:paraId="58648F37" w14:textId="77777777" w:rsidR="00C15833" w:rsidRPr="003566C4" w:rsidRDefault="00C15833" w:rsidP="00323537">
      <w:pPr>
        <w:pStyle w:val="Paragraph"/>
        <w:rPr>
          <w:rFonts w:eastAsia="Calibri"/>
          <w:u w:val="single"/>
        </w:rPr>
      </w:pPr>
      <w:r w:rsidRPr="003566C4">
        <w:rPr>
          <w:rFonts w:eastAsia="Calibri"/>
          <w:u w:val="single"/>
        </w:rPr>
        <w:t>When a platform calculates the total amount of monthly fees owed to the Department, the platform shall multiply five dollars ($5.00) per notarial act by the count of notarial acts entered pursuant to Rule .1419 of this Section by all notaries using the platform in the preceding calendar month.</w:t>
      </w:r>
    </w:p>
    <w:p w14:paraId="24D70A72" w14:textId="77777777" w:rsidR="00C15833" w:rsidRPr="003566C4" w:rsidRDefault="00C15833" w:rsidP="00323537">
      <w:pPr>
        <w:pStyle w:val="Base"/>
        <w:rPr>
          <w:u w:val="single"/>
        </w:rPr>
      </w:pPr>
    </w:p>
    <w:p w14:paraId="68B88C9B" w14:textId="77777777" w:rsidR="00C15833" w:rsidRPr="003566C4" w:rsidRDefault="00C15833" w:rsidP="0032353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AF7044F" w14:textId="77777777" w:rsidR="00C15833" w:rsidRPr="003566C4" w:rsidRDefault="00C15833" w:rsidP="00323537">
      <w:pPr>
        <w:pStyle w:val="HistoryAfter"/>
        <w:rPr>
          <w:rFonts w:eastAsia="Calibri"/>
          <w:u w:val="single"/>
        </w:rPr>
      </w:pPr>
      <w:r w:rsidRPr="003566C4">
        <w:rPr>
          <w:rFonts w:eastAsia="Calibri"/>
          <w:u w:val="single"/>
        </w:rPr>
        <w:t>Eff. July 1, 2025.</w:t>
      </w:r>
    </w:p>
    <w:p w14:paraId="073138E0" w14:textId="77777777" w:rsidR="00C37F34" w:rsidRPr="003566C4" w:rsidRDefault="00C37F34" w:rsidP="00ED7679">
      <w:pPr>
        <w:pStyle w:val="Base"/>
      </w:pPr>
      <w:bookmarkStart w:id="482" w:name="_Toc183609378"/>
    </w:p>
    <w:p w14:paraId="28B7A3BE" w14:textId="0F889E65" w:rsidR="00C15833" w:rsidRPr="003566C4" w:rsidRDefault="00C15833" w:rsidP="00ED7679">
      <w:pPr>
        <w:pStyle w:val="Base"/>
      </w:pPr>
      <w:r w:rsidRPr="003566C4">
        <w:t>18 NCAC 07J .1422 is proposed for adoption as follows:</w:t>
      </w:r>
    </w:p>
    <w:p w14:paraId="281170C3" w14:textId="77777777" w:rsidR="00C15833" w:rsidRPr="003566C4" w:rsidRDefault="00C15833" w:rsidP="00ED7679">
      <w:pPr>
        <w:pStyle w:val="Base"/>
      </w:pPr>
    </w:p>
    <w:p w14:paraId="401FC048" w14:textId="77777777" w:rsidR="00C15833" w:rsidRPr="003566C4" w:rsidRDefault="00C15833" w:rsidP="00ED7679">
      <w:pPr>
        <w:pStyle w:val="Rule"/>
      </w:pPr>
      <w:r w:rsidRPr="003566C4">
        <w:t>18 NCAC 07J .1422</w:t>
      </w:r>
      <w:r w:rsidRPr="003566C4">
        <w:tab/>
        <w:t>PLATFORM FEES INDEPENDENT OF NOTARY FEES PAID BY PRINCIPALS</w:t>
      </w:r>
      <w:bookmarkEnd w:id="482"/>
    </w:p>
    <w:p w14:paraId="1D206306" w14:textId="77777777" w:rsidR="00C15833" w:rsidRPr="003566C4" w:rsidRDefault="00C15833" w:rsidP="00ED7679">
      <w:pPr>
        <w:pStyle w:val="Paragraph"/>
        <w:rPr>
          <w:rFonts w:eastAsia="Calibri"/>
          <w:u w:val="single"/>
        </w:rPr>
      </w:pPr>
      <w:r w:rsidRPr="003566C4">
        <w:rPr>
          <w:u w:val="single"/>
        </w:rPr>
        <w:t xml:space="preserve">A platform </w:t>
      </w:r>
      <w:r w:rsidRPr="003566C4">
        <w:rPr>
          <w:rFonts w:eastAsia="Calibri"/>
          <w:u w:val="single"/>
        </w:rPr>
        <w:t>shall not deduct the five dollars ($5.00) fees owed to the Department from fees paid by principals to notaries public pursuant to G.S. 10B-31.</w:t>
      </w:r>
    </w:p>
    <w:p w14:paraId="7E83A0FC" w14:textId="77777777" w:rsidR="00C15833" w:rsidRPr="003566C4" w:rsidRDefault="00C15833" w:rsidP="00ED7679">
      <w:pPr>
        <w:pStyle w:val="Base"/>
        <w:rPr>
          <w:u w:val="single"/>
        </w:rPr>
      </w:pPr>
    </w:p>
    <w:p w14:paraId="1AC3F283" w14:textId="77777777" w:rsidR="00C15833" w:rsidRPr="003566C4" w:rsidRDefault="00C15833" w:rsidP="00ED7679">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A3B54F1" w14:textId="77777777" w:rsidR="00C15833" w:rsidRPr="003566C4" w:rsidRDefault="00C15833" w:rsidP="00ED7679">
      <w:pPr>
        <w:pStyle w:val="HistoryAfter"/>
        <w:rPr>
          <w:rFonts w:eastAsia="Calibri"/>
          <w:u w:val="single"/>
        </w:rPr>
      </w:pPr>
      <w:r w:rsidRPr="003566C4">
        <w:rPr>
          <w:rFonts w:eastAsia="Calibri"/>
          <w:u w:val="single"/>
        </w:rPr>
        <w:t>Eff. July 1, 2025.</w:t>
      </w:r>
    </w:p>
    <w:p w14:paraId="1BE35673" w14:textId="77777777" w:rsidR="00C37F34" w:rsidRPr="003566C4" w:rsidRDefault="00C37F34" w:rsidP="00D87DE5">
      <w:pPr>
        <w:pStyle w:val="Base"/>
      </w:pPr>
      <w:bookmarkStart w:id="483" w:name="_Toc183609379"/>
    </w:p>
    <w:p w14:paraId="5486CF27" w14:textId="065F94FD" w:rsidR="00C15833" w:rsidRPr="003566C4" w:rsidRDefault="00C15833" w:rsidP="00D87DE5">
      <w:pPr>
        <w:pStyle w:val="Base"/>
      </w:pPr>
      <w:r w:rsidRPr="003566C4">
        <w:t>18 NCAC 07J .1423 is proposed for adoption as follows:</w:t>
      </w:r>
    </w:p>
    <w:p w14:paraId="52C5FEEE" w14:textId="77777777" w:rsidR="00C15833" w:rsidRPr="003566C4" w:rsidRDefault="00C15833" w:rsidP="00D87DE5">
      <w:pPr>
        <w:pStyle w:val="Base"/>
      </w:pPr>
    </w:p>
    <w:p w14:paraId="10D1E2A8" w14:textId="77777777" w:rsidR="00C15833" w:rsidRPr="003566C4" w:rsidRDefault="00C15833" w:rsidP="00D87DE5">
      <w:pPr>
        <w:pStyle w:val="Rule"/>
        <w:rPr>
          <w:rFonts w:eastAsia="Calibri"/>
        </w:rPr>
      </w:pPr>
      <w:r w:rsidRPr="003566C4">
        <w:t>18 NCAC 07J .1423</w:t>
      </w:r>
      <w:r w:rsidRPr="003566C4">
        <w:tab/>
        <w:t>TIMING OF MONTHLY FEE REMISSION</w:t>
      </w:r>
      <w:bookmarkEnd w:id="483"/>
    </w:p>
    <w:p w14:paraId="5EF0F39D" w14:textId="77777777" w:rsidR="00C15833" w:rsidRPr="003566C4" w:rsidRDefault="00C15833" w:rsidP="00D87DE5">
      <w:pPr>
        <w:pStyle w:val="Paragraph"/>
        <w:rPr>
          <w:rFonts w:eastAsia="Calibri"/>
          <w:u w:val="single"/>
        </w:rPr>
      </w:pPr>
      <w:r w:rsidRPr="003566C4">
        <w:rPr>
          <w:rFonts w:eastAsia="Calibri"/>
          <w:u w:val="single"/>
        </w:rPr>
        <w:t>A platform provider shall make the remittance pursuant to G.S. 10B-134.19(g) no later than 30 days after the calendar month for which fees shall be remitted.</w:t>
      </w:r>
    </w:p>
    <w:p w14:paraId="5CBEAACC" w14:textId="77777777" w:rsidR="00C15833" w:rsidRPr="003566C4" w:rsidRDefault="00C15833" w:rsidP="00D87DE5">
      <w:pPr>
        <w:pStyle w:val="Base"/>
        <w:rPr>
          <w:u w:val="single"/>
        </w:rPr>
      </w:pPr>
    </w:p>
    <w:p w14:paraId="19AB2901" w14:textId="77777777" w:rsidR="00C15833" w:rsidRPr="003566C4" w:rsidRDefault="00C15833" w:rsidP="00D87DE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650DD7C" w14:textId="77777777" w:rsidR="00C15833" w:rsidRPr="003566C4" w:rsidRDefault="00C15833" w:rsidP="00D87DE5">
      <w:pPr>
        <w:pStyle w:val="HistoryAfter"/>
        <w:rPr>
          <w:rFonts w:eastAsia="Calibri"/>
          <w:u w:val="single"/>
        </w:rPr>
      </w:pPr>
      <w:r w:rsidRPr="003566C4">
        <w:rPr>
          <w:rFonts w:eastAsia="Calibri"/>
          <w:u w:val="single"/>
        </w:rPr>
        <w:t>Eff. July 1, 2025.</w:t>
      </w:r>
    </w:p>
    <w:p w14:paraId="4DF6B691" w14:textId="77777777" w:rsidR="00C37F34" w:rsidRPr="003566C4" w:rsidRDefault="00C37F34" w:rsidP="00D56CE3">
      <w:pPr>
        <w:pStyle w:val="Base"/>
      </w:pPr>
      <w:bookmarkStart w:id="484" w:name="_Toc179617698"/>
      <w:bookmarkStart w:id="485" w:name="_Toc180508996"/>
      <w:bookmarkStart w:id="486" w:name="_Toc183609380"/>
    </w:p>
    <w:p w14:paraId="7EB96D34" w14:textId="7B783784" w:rsidR="00C15833" w:rsidRPr="003566C4" w:rsidRDefault="00C15833" w:rsidP="00D56CE3">
      <w:pPr>
        <w:pStyle w:val="Base"/>
      </w:pPr>
      <w:r w:rsidRPr="003566C4">
        <w:t>18 NCAC 07J .1424 is proposed for adoption as follows:</w:t>
      </w:r>
    </w:p>
    <w:p w14:paraId="2A9F5F73" w14:textId="77777777" w:rsidR="00C15833" w:rsidRPr="003566C4" w:rsidRDefault="00C15833" w:rsidP="00D56CE3">
      <w:pPr>
        <w:pStyle w:val="Base"/>
      </w:pPr>
    </w:p>
    <w:p w14:paraId="3F1D867C" w14:textId="77777777" w:rsidR="00C15833" w:rsidRPr="003566C4" w:rsidRDefault="00C15833" w:rsidP="00D56CE3">
      <w:pPr>
        <w:pStyle w:val="Rule"/>
      </w:pPr>
      <w:r w:rsidRPr="003566C4">
        <w:t>18 NCAC 07J .1424</w:t>
      </w:r>
      <w:r w:rsidRPr="003566C4">
        <w:tab/>
        <w:t>FEE REMISSION LOG</w:t>
      </w:r>
      <w:bookmarkEnd w:id="484"/>
      <w:bookmarkEnd w:id="485"/>
      <w:bookmarkEnd w:id="486"/>
    </w:p>
    <w:p w14:paraId="6ABD165D" w14:textId="77777777" w:rsidR="00C15833" w:rsidRPr="003566C4" w:rsidRDefault="00C15833" w:rsidP="00D56CE3">
      <w:pPr>
        <w:pStyle w:val="Paragraph"/>
        <w:rPr>
          <w:rFonts w:eastAsia="Calibri"/>
          <w:u w:val="single"/>
        </w:rPr>
      </w:pPr>
      <w:r w:rsidRPr="003566C4">
        <w:rPr>
          <w:rFonts w:eastAsia="Calibri"/>
          <w:u w:val="single"/>
        </w:rPr>
        <w:t>A platform provider shall submit a fee remission log to the Department summarizing its monthly fee remission.</w:t>
      </w:r>
    </w:p>
    <w:p w14:paraId="730FED63" w14:textId="77777777" w:rsidR="00C15833" w:rsidRPr="003566C4" w:rsidRDefault="00C15833" w:rsidP="00D56CE3">
      <w:pPr>
        <w:pStyle w:val="Base"/>
        <w:rPr>
          <w:u w:val="single"/>
        </w:rPr>
      </w:pPr>
    </w:p>
    <w:p w14:paraId="4512D59E" w14:textId="77777777" w:rsidR="00C15833" w:rsidRPr="003566C4" w:rsidRDefault="00C15833" w:rsidP="00D56CE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E99E28A" w14:textId="77777777" w:rsidR="00C15833" w:rsidRPr="003566C4" w:rsidRDefault="00C15833" w:rsidP="00D56CE3">
      <w:pPr>
        <w:pStyle w:val="HistoryAfter"/>
        <w:rPr>
          <w:rFonts w:eastAsia="Calibri"/>
          <w:u w:val="single"/>
        </w:rPr>
      </w:pPr>
      <w:r w:rsidRPr="003566C4">
        <w:rPr>
          <w:rFonts w:eastAsia="Calibri"/>
          <w:u w:val="single"/>
        </w:rPr>
        <w:t>Eff. July 1, 2025.</w:t>
      </w:r>
    </w:p>
    <w:p w14:paraId="3F4DB185" w14:textId="77777777" w:rsidR="00C37F34" w:rsidRPr="003566C4" w:rsidRDefault="00C37F34" w:rsidP="008714A7">
      <w:pPr>
        <w:pStyle w:val="Base"/>
      </w:pPr>
      <w:bookmarkStart w:id="487" w:name="_Toc183609381"/>
    </w:p>
    <w:p w14:paraId="685055AC" w14:textId="0CC6BD02" w:rsidR="00C15833" w:rsidRPr="003566C4" w:rsidRDefault="00C15833" w:rsidP="008714A7">
      <w:pPr>
        <w:pStyle w:val="Base"/>
      </w:pPr>
      <w:r w:rsidRPr="003566C4">
        <w:t>18 NCAC 07J .1425 is proposed for adoption as follows:</w:t>
      </w:r>
    </w:p>
    <w:p w14:paraId="6CF3A8BC" w14:textId="77777777" w:rsidR="00C15833" w:rsidRPr="003566C4" w:rsidRDefault="00C15833" w:rsidP="008714A7">
      <w:pPr>
        <w:pStyle w:val="Base"/>
      </w:pPr>
    </w:p>
    <w:p w14:paraId="5A9D1ACC" w14:textId="77777777" w:rsidR="00C15833" w:rsidRPr="003566C4" w:rsidRDefault="00C15833" w:rsidP="008714A7">
      <w:pPr>
        <w:pStyle w:val="Rule"/>
      </w:pPr>
      <w:r w:rsidRPr="003566C4">
        <w:t>18 NCAC 07J .1425</w:t>
      </w:r>
      <w:r w:rsidRPr="003566C4">
        <w:tab/>
        <w:t>FEE REMISSION LOG CONTENTS</w:t>
      </w:r>
      <w:bookmarkEnd w:id="487"/>
    </w:p>
    <w:p w14:paraId="5819F088" w14:textId="77777777" w:rsidR="00C15833" w:rsidRPr="003566C4" w:rsidRDefault="00C15833" w:rsidP="008714A7">
      <w:pPr>
        <w:pStyle w:val="Paragraph"/>
        <w:rPr>
          <w:rFonts w:eastAsia="Calibri"/>
          <w:u w:val="single"/>
        </w:rPr>
      </w:pPr>
      <w:r w:rsidRPr="003566C4">
        <w:rPr>
          <w:rFonts w:eastAsia="Calibri"/>
          <w:u w:val="single"/>
        </w:rPr>
        <w:t>A platform’s fee remission log shall include:</w:t>
      </w:r>
    </w:p>
    <w:p w14:paraId="762D64E0" w14:textId="77777777" w:rsidR="00C15833" w:rsidRPr="003566C4" w:rsidRDefault="00C15833" w:rsidP="008714A7">
      <w:pPr>
        <w:pStyle w:val="Item"/>
        <w:rPr>
          <w:rFonts w:eastAsia="Calibri"/>
          <w:u w:val="single"/>
        </w:rPr>
      </w:pPr>
      <w:r w:rsidRPr="003566C4">
        <w:rPr>
          <w:rFonts w:eastAsia="Calibri"/>
          <w:u w:val="single"/>
        </w:rPr>
        <w:t>(1)</w:t>
      </w:r>
      <w:r w:rsidRPr="003566C4">
        <w:rPr>
          <w:rFonts w:eastAsia="Calibri"/>
          <w:u w:val="single"/>
        </w:rPr>
        <w:tab/>
        <w:t>for each session record:</w:t>
      </w:r>
    </w:p>
    <w:p w14:paraId="4683CC8D" w14:textId="77777777" w:rsidR="00C15833" w:rsidRPr="003566C4" w:rsidRDefault="00C15833" w:rsidP="008714A7">
      <w:pPr>
        <w:pStyle w:val="SubItemLvl1"/>
        <w:rPr>
          <w:rFonts w:eastAsia="Calibri"/>
          <w:u w:val="single"/>
        </w:rPr>
      </w:pPr>
      <w:r w:rsidRPr="003566C4">
        <w:rPr>
          <w:rFonts w:eastAsia="Calibri"/>
          <w:u w:val="single"/>
        </w:rPr>
        <w:t>(a)</w:t>
      </w:r>
      <w:r w:rsidRPr="003566C4">
        <w:rPr>
          <w:rFonts w:eastAsia="Calibri"/>
          <w:u w:val="single"/>
        </w:rPr>
        <w:tab/>
        <w:t>the session record identifier;</w:t>
      </w:r>
    </w:p>
    <w:p w14:paraId="494B1BB5" w14:textId="77777777" w:rsidR="00C15833" w:rsidRPr="003566C4" w:rsidRDefault="00C15833" w:rsidP="008714A7">
      <w:pPr>
        <w:pStyle w:val="SubItemLvl1"/>
        <w:rPr>
          <w:rFonts w:eastAsia="Calibri"/>
          <w:u w:val="single"/>
        </w:rPr>
      </w:pPr>
      <w:r w:rsidRPr="003566C4">
        <w:rPr>
          <w:rFonts w:eastAsia="Calibri"/>
          <w:u w:val="single"/>
        </w:rPr>
        <w:t>(b)</w:t>
      </w:r>
      <w:r w:rsidRPr="003566C4">
        <w:rPr>
          <w:rFonts w:eastAsia="Calibri"/>
          <w:u w:val="single"/>
        </w:rPr>
        <w:tab/>
        <w:t>each journal entry identifier;</w:t>
      </w:r>
    </w:p>
    <w:p w14:paraId="6172CA77" w14:textId="77777777" w:rsidR="00C15833" w:rsidRPr="003566C4" w:rsidRDefault="00C15833" w:rsidP="008714A7">
      <w:pPr>
        <w:pStyle w:val="SubItemLvl1"/>
        <w:rPr>
          <w:rFonts w:eastAsia="Calibri"/>
          <w:u w:val="single"/>
        </w:rPr>
      </w:pPr>
      <w:r w:rsidRPr="003566C4">
        <w:rPr>
          <w:rFonts w:eastAsia="Calibri"/>
          <w:u w:val="single"/>
        </w:rPr>
        <w:t>(c)</w:t>
      </w:r>
      <w:r w:rsidRPr="003566C4">
        <w:rPr>
          <w:rFonts w:eastAsia="Calibri"/>
          <w:u w:val="single"/>
        </w:rPr>
        <w:tab/>
        <w:t>whether the notarial acts were completed;</w:t>
      </w:r>
    </w:p>
    <w:p w14:paraId="0BCE1DA9" w14:textId="77777777" w:rsidR="00C15833" w:rsidRPr="003566C4" w:rsidRDefault="00C15833" w:rsidP="008714A7">
      <w:pPr>
        <w:pStyle w:val="SubItemLvl1"/>
        <w:rPr>
          <w:rFonts w:eastAsia="Calibri"/>
          <w:u w:val="single"/>
        </w:rPr>
      </w:pPr>
      <w:r w:rsidRPr="003566C4">
        <w:rPr>
          <w:rFonts w:eastAsia="Calibri"/>
          <w:u w:val="single"/>
        </w:rPr>
        <w:t>(d)</w:t>
      </w:r>
      <w:r w:rsidRPr="003566C4">
        <w:rPr>
          <w:rFonts w:eastAsia="Calibri"/>
          <w:u w:val="single"/>
        </w:rPr>
        <w:tab/>
        <w:t>whether the session record identifier applies to a supplemental journal entry;</w:t>
      </w:r>
    </w:p>
    <w:p w14:paraId="7D549B7B" w14:textId="77777777" w:rsidR="00C15833" w:rsidRPr="003566C4" w:rsidRDefault="00C15833" w:rsidP="008714A7">
      <w:pPr>
        <w:pStyle w:val="SubItemLvl1"/>
        <w:rPr>
          <w:rFonts w:eastAsia="Calibri"/>
          <w:u w:val="single"/>
        </w:rPr>
      </w:pPr>
      <w:r w:rsidRPr="003566C4">
        <w:rPr>
          <w:rFonts w:eastAsia="Calibri"/>
          <w:u w:val="single"/>
        </w:rPr>
        <w:t>(e)</w:t>
      </w:r>
      <w:r w:rsidRPr="003566C4">
        <w:rPr>
          <w:rFonts w:eastAsia="Calibri"/>
          <w:u w:val="single"/>
        </w:rPr>
        <w:tab/>
        <w:t>whether the session record identifier applies to administration of oaths or affirmations pursuant to G.S. 10B-134.9(d) for which no electronic journal entry was made;</w:t>
      </w:r>
    </w:p>
    <w:p w14:paraId="31DDBBA4" w14:textId="77777777" w:rsidR="00C15833" w:rsidRPr="003566C4" w:rsidRDefault="00C15833" w:rsidP="008714A7">
      <w:pPr>
        <w:pStyle w:val="Item"/>
        <w:rPr>
          <w:rFonts w:eastAsia="Calibri"/>
          <w:u w:val="single"/>
        </w:rPr>
      </w:pPr>
      <w:r w:rsidRPr="003566C4">
        <w:rPr>
          <w:rFonts w:eastAsia="Calibri"/>
          <w:u w:val="single"/>
        </w:rPr>
        <w:t>(2)</w:t>
      </w:r>
      <w:r w:rsidRPr="003566C4">
        <w:rPr>
          <w:rFonts w:eastAsia="Calibri"/>
          <w:u w:val="single"/>
        </w:rPr>
        <w:tab/>
        <w:t>the number of completed notarial acts for the month calculated pursuant to Rule .1419 of this Section;</w:t>
      </w:r>
    </w:p>
    <w:p w14:paraId="22744318" w14:textId="77777777" w:rsidR="00C15833" w:rsidRPr="003566C4" w:rsidRDefault="00C15833" w:rsidP="008714A7">
      <w:pPr>
        <w:pStyle w:val="Item"/>
        <w:rPr>
          <w:rFonts w:eastAsia="Calibri"/>
          <w:u w:val="single"/>
        </w:rPr>
      </w:pPr>
      <w:r w:rsidRPr="003566C4">
        <w:rPr>
          <w:rFonts w:eastAsia="Calibri"/>
          <w:u w:val="single"/>
        </w:rPr>
        <w:t>(3)</w:t>
      </w:r>
      <w:r w:rsidRPr="003566C4">
        <w:rPr>
          <w:rFonts w:eastAsia="Calibri"/>
          <w:u w:val="single"/>
        </w:rPr>
        <w:tab/>
        <w:t>the number of completed notarial acts for the month calculated pursuant to Rule .1420 of this Section; and</w:t>
      </w:r>
    </w:p>
    <w:p w14:paraId="613EB241" w14:textId="77777777" w:rsidR="00C15833" w:rsidRPr="003566C4" w:rsidRDefault="00C15833" w:rsidP="008714A7">
      <w:pPr>
        <w:pStyle w:val="Item"/>
        <w:rPr>
          <w:rFonts w:eastAsia="Calibri"/>
          <w:u w:val="single"/>
        </w:rPr>
      </w:pPr>
      <w:r w:rsidRPr="003566C4">
        <w:rPr>
          <w:rFonts w:eastAsia="Calibri"/>
          <w:u w:val="single"/>
        </w:rPr>
        <w:t>(4)</w:t>
      </w:r>
      <w:r w:rsidRPr="003566C4">
        <w:rPr>
          <w:rFonts w:eastAsia="Calibri"/>
          <w:u w:val="single"/>
        </w:rPr>
        <w:tab/>
        <w:t>the total fee remitted to the Department pursuant to Rule .1421 of this Section.</w:t>
      </w:r>
    </w:p>
    <w:p w14:paraId="3D494CD8" w14:textId="77777777" w:rsidR="00C15833" w:rsidRPr="003566C4" w:rsidRDefault="00C15833" w:rsidP="008714A7">
      <w:pPr>
        <w:pStyle w:val="Base"/>
        <w:rPr>
          <w:u w:val="single"/>
        </w:rPr>
      </w:pPr>
    </w:p>
    <w:p w14:paraId="4015BD28" w14:textId="77777777" w:rsidR="00C15833" w:rsidRPr="003566C4" w:rsidRDefault="00C15833" w:rsidP="008714A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D067456" w14:textId="77777777" w:rsidR="00C15833" w:rsidRPr="003566C4" w:rsidRDefault="00C15833" w:rsidP="008714A7">
      <w:pPr>
        <w:pStyle w:val="HistoryAfter"/>
        <w:rPr>
          <w:rFonts w:eastAsia="Calibri"/>
          <w:u w:val="single"/>
        </w:rPr>
      </w:pPr>
      <w:r w:rsidRPr="003566C4">
        <w:rPr>
          <w:rFonts w:eastAsia="Calibri"/>
          <w:u w:val="single"/>
        </w:rPr>
        <w:t>Eff. July 1, 2025.</w:t>
      </w:r>
    </w:p>
    <w:p w14:paraId="720DB490" w14:textId="77777777" w:rsidR="00C37F34" w:rsidRPr="003566C4" w:rsidRDefault="00C37F34" w:rsidP="00F75373">
      <w:pPr>
        <w:pStyle w:val="Base"/>
      </w:pPr>
      <w:bookmarkStart w:id="488" w:name="_Toc179617699"/>
      <w:bookmarkStart w:id="489" w:name="_Toc180508997"/>
      <w:bookmarkStart w:id="490" w:name="_Toc183609382"/>
    </w:p>
    <w:p w14:paraId="63311545" w14:textId="22A01336" w:rsidR="00C15833" w:rsidRPr="003566C4" w:rsidRDefault="00C15833" w:rsidP="00F75373">
      <w:pPr>
        <w:pStyle w:val="Base"/>
      </w:pPr>
      <w:r w:rsidRPr="003566C4">
        <w:t>18 NCAC 07J .1426 is proposed for adoption as follows:</w:t>
      </w:r>
    </w:p>
    <w:p w14:paraId="6D09DAF8" w14:textId="77777777" w:rsidR="00C15833" w:rsidRPr="003566C4" w:rsidRDefault="00C15833" w:rsidP="00F75373">
      <w:pPr>
        <w:pStyle w:val="Base"/>
      </w:pPr>
    </w:p>
    <w:p w14:paraId="2E22534E" w14:textId="77777777" w:rsidR="00C15833" w:rsidRPr="003566C4" w:rsidRDefault="00C15833" w:rsidP="00F75373">
      <w:pPr>
        <w:pStyle w:val="Rule"/>
      </w:pPr>
      <w:r w:rsidRPr="003566C4">
        <w:t>18 NCAC 07J .1426</w:t>
      </w:r>
      <w:r w:rsidRPr="003566C4">
        <w:tab/>
        <w:t>FEE REMISSION LOG RETENTION</w:t>
      </w:r>
      <w:bookmarkEnd w:id="488"/>
      <w:bookmarkEnd w:id="489"/>
      <w:bookmarkEnd w:id="490"/>
      <w:r w:rsidRPr="003566C4">
        <w:t xml:space="preserve"> </w:t>
      </w:r>
    </w:p>
    <w:p w14:paraId="75E2B0DF" w14:textId="77777777" w:rsidR="00C15833" w:rsidRPr="003566C4" w:rsidRDefault="00C15833" w:rsidP="00F75373">
      <w:pPr>
        <w:pStyle w:val="Paragraph"/>
        <w:rPr>
          <w:rFonts w:eastAsia="Calibri"/>
          <w:u w:val="single"/>
        </w:rPr>
      </w:pPr>
      <w:r w:rsidRPr="003566C4">
        <w:rPr>
          <w:rFonts w:eastAsia="Calibri"/>
          <w:u w:val="single"/>
        </w:rPr>
        <w:t>A platform provider shall maintain a copy of each fee remission log submitted to the Department for no less than five years.</w:t>
      </w:r>
    </w:p>
    <w:p w14:paraId="14A85D8A" w14:textId="77777777" w:rsidR="00C15833" w:rsidRPr="003566C4" w:rsidRDefault="00C15833" w:rsidP="00F75373">
      <w:pPr>
        <w:pStyle w:val="Base"/>
        <w:rPr>
          <w:u w:val="single"/>
        </w:rPr>
      </w:pPr>
    </w:p>
    <w:p w14:paraId="1A193ACC" w14:textId="77777777" w:rsidR="00C15833" w:rsidRPr="003566C4" w:rsidRDefault="00C15833" w:rsidP="00F75373">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4F15869" w14:textId="77777777" w:rsidR="00C15833" w:rsidRPr="003566C4" w:rsidRDefault="00C15833" w:rsidP="00F75373">
      <w:pPr>
        <w:pStyle w:val="HistoryAfter"/>
        <w:rPr>
          <w:rFonts w:eastAsia="Calibri"/>
          <w:u w:val="single"/>
        </w:rPr>
      </w:pPr>
      <w:r w:rsidRPr="003566C4">
        <w:rPr>
          <w:rFonts w:eastAsia="Calibri"/>
          <w:u w:val="single"/>
        </w:rPr>
        <w:t>Eff. July 1, 2025.</w:t>
      </w:r>
    </w:p>
    <w:p w14:paraId="30AEB887" w14:textId="77777777" w:rsidR="00A81504" w:rsidRPr="003566C4" w:rsidRDefault="00A81504" w:rsidP="00B34460">
      <w:pPr>
        <w:pStyle w:val="Base"/>
      </w:pPr>
      <w:bookmarkStart w:id="491" w:name="_Toc179617706"/>
      <w:bookmarkStart w:id="492" w:name="_Toc180509004"/>
      <w:bookmarkStart w:id="493" w:name="_Toc183609383"/>
    </w:p>
    <w:p w14:paraId="626F26A0" w14:textId="6B04C2B6" w:rsidR="00A81504" w:rsidRPr="003566C4" w:rsidRDefault="00A81504" w:rsidP="00B34460">
      <w:pPr>
        <w:pStyle w:val="Base"/>
      </w:pPr>
      <w:r w:rsidRPr="003566C4">
        <w:t>18 NCAC 07J .1427 is proposed for adoption as follows:</w:t>
      </w:r>
    </w:p>
    <w:p w14:paraId="5D29B2E5" w14:textId="77777777" w:rsidR="00A81504" w:rsidRPr="003566C4" w:rsidRDefault="00A81504" w:rsidP="00B34460">
      <w:pPr>
        <w:pStyle w:val="Base"/>
      </w:pPr>
    </w:p>
    <w:p w14:paraId="23C0F52D" w14:textId="77777777" w:rsidR="00A81504" w:rsidRPr="003566C4" w:rsidRDefault="00A81504" w:rsidP="00B34460">
      <w:pPr>
        <w:pStyle w:val="Rule"/>
      </w:pPr>
      <w:r w:rsidRPr="003566C4">
        <w:t>18 NCAC 07J .1427</w:t>
      </w:r>
      <w:r w:rsidRPr="003566C4">
        <w:tab/>
        <w:t>ADDITIONAL PLATFORM DISCLOSURES</w:t>
      </w:r>
    </w:p>
    <w:p w14:paraId="3C8A8E19" w14:textId="77777777" w:rsidR="00A81504" w:rsidRPr="003566C4" w:rsidRDefault="00A81504" w:rsidP="00B34460">
      <w:pPr>
        <w:pStyle w:val="Paragraph"/>
        <w:rPr>
          <w:rFonts w:eastAsia="Calibri"/>
          <w:u w:val="single"/>
        </w:rPr>
      </w:pPr>
      <w:r w:rsidRPr="003566C4">
        <w:rPr>
          <w:rFonts w:eastAsia="Calibri"/>
          <w:u w:val="single"/>
        </w:rPr>
        <w:t>Following the information required for the provider’s webpage by Rule .0608 of this Subchapter, a platform shall:</w:t>
      </w:r>
    </w:p>
    <w:p w14:paraId="2A7A2B40" w14:textId="77777777" w:rsidR="00A81504" w:rsidRPr="003566C4" w:rsidRDefault="00A81504" w:rsidP="00B34460">
      <w:pPr>
        <w:pStyle w:val="Item"/>
        <w:rPr>
          <w:rFonts w:eastAsia="Calibri"/>
          <w:u w:val="single"/>
        </w:rPr>
      </w:pPr>
      <w:r w:rsidRPr="003566C4">
        <w:rPr>
          <w:rFonts w:eastAsia="Calibri"/>
          <w:u w:val="single"/>
        </w:rPr>
        <w:t>(1)</w:t>
      </w:r>
      <w:r w:rsidRPr="003566C4">
        <w:rPr>
          <w:rFonts w:eastAsia="Calibri"/>
          <w:u w:val="single"/>
        </w:rPr>
        <w:tab/>
        <w:t>publish the information required by Rule .1428 of this Section or a link to it; and</w:t>
      </w:r>
    </w:p>
    <w:p w14:paraId="2BDA0BBF" w14:textId="77777777" w:rsidR="00A81504" w:rsidRPr="003566C4" w:rsidRDefault="00A81504" w:rsidP="00B34460">
      <w:pPr>
        <w:pStyle w:val="Item"/>
        <w:rPr>
          <w:rFonts w:eastAsia="Calibri"/>
          <w:u w:val="single"/>
        </w:rPr>
      </w:pPr>
      <w:r w:rsidRPr="003566C4">
        <w:rPr>
          <w:rFonts w:eastAsia="Calibri"/>
          <w:u w:val="single"/>
        </w:rPr>
        <w:t>(2)</w:t>
      </w:r>
      <w:r w:rsidRPr="003566C4">
        <w:rPr>
          <w:rFonts w:eastAsia="Calibri"/>
          <w:u w:val="single"/>
        </w:rPr>
        <w:tab/>
        <w:t>display the information as required by Rule .1429 of this Section.</w:t>
      </w:r>
    </w:p>
    <w:p w14:paraId="67015B87" w14:textId="77777777" w:rsidR="00A81504" w:rsidRPr="003566C4" w:rsidRDefault="00A81504" w:rsidP="00B34460">
      <w:pPr>
        <w:pStyle w:val="Base"/>
        <w:rPr>
          <w:rFonts w:eastAsia="Calibri"/>
        </w:rPr>
      </w:pPr>
    </w:p>
    <w:p w14:paraId="3A212C46" w14:textId="77777777" w:rsidR="00A81504" w:rsidRPr="003566C4" w:rsidRDefault="00A81504" w:rsidP="00B3446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5AC584A" w14:textId="77777777" w:rsidR="00A81504" w:rsidRPr="003566C4" w:rsidRDefault="00A81504" w:rsidP="00B34460">
      <w:pPr>
        <w:pStyle w:val="HistoryAfter"/>
        <w:rPr>
          <w:rFonts w:eastAsia="Calibri"/>
          <w:u w:val="single"/>
        </w:rPr>
      </w:pPr>
      <w:r w:rsidRPr="003566C4">
        <w:rPr>
          <w:rFonts w:eastAsia="Calibri"/>
          <w:u w:val="single"/>
        </w:rPr>
        <w:t>Eff. July 1, 2025.</w:t>
      </w:r>
    </w:p>
    <w:p w14:paraId="5D9BF27F" w14:textId="77777777" w:rsidR="00A81504" w:rsidRPr="003566C4" w:rsidRDefault="00A81504" w:rsidP="002A0F11">
      <w:pPr>
        <w:pStyle w:val="Base"/>
      </w:pPr>
      <w:bookmarkStart w:id="494" w:name="_Toc183609384"/>
    </w:p>
    <w:p w14:paraId="602C7140" w14:textId="39E9E8FD" w:rsidR="00A81504" w:rsidRPr="003566C4" w:rsidRDefault="00A81504" w:rsidP="002A0F11">
      <w:pPr>
        <w:pStyle w:val="Base"/>
      </w:pPr>
      <w:r w:rsidRPr="003566C4">
        <w:t>18 NCAC 07J .1428 is proposed for adoption as follows:</w:t>
      </w:r>
    </w:p>
    <w:p w14:paraId="24019CA9" w14:textId="77777777" w:rsidR="00A81504" w:rsidRPr="003566C4" w:rsidRDefault="00A81504" w:rsidP="002A0F11">
      <w:pPr>
        <w:pStyle w:val="Base"/>
      </w:pPr>
    </w:p>
    <w:p w14:paraId="6CE3D543" w14:textId="77777777" w:rsidR="00A81504" w:rsidRPr="003566C4" w:rsidRDefault="00A81504" w:rsidP="00D459E9">
      <w:pPr>
        <w:pStyle w:val="Rule"/>
        <w:rPr>
          <w:iCs/>
        </w:rPr>
      </w:pPr>
      <w:r w:rsidRPr="003566C4">
        <w:t>18 NCAC 07J .1428</w:t>
      </w:r>
      <w:r w:rsidRPr="003566C4">
        <w:tab/>
        <w:t>CONTENT OF ADDITIONAL PLATFORM DISCLOSURES</w:t>
      </w:r>
      <w:bookmarkEnd w:id="494"/>
    </w:p>
    <w:p w14:paraId="7B794B52" w14:textId="77777777" w:rsidR="00A81504" w:rsidRPr="003566C4" w:rsidRDefault="00A81504" w:rsidP="00D459E9">
      <w:pPr>
        <w:pStyle w:val="Paragraph"/>
        <w:rPr>
          <w:rFonts w:eastAsia="Calibri"/>
          <w:u w:val="single"/>
        </w:rPr>
      </w:pPr>
      <w:r w:rsidRPr="003566C4">
        <w:rPr>
          <w:rFonts w:eastAsia="Calibri"/>
          <w:u w:val="single"/>
        </w:rPr>
        <w:t>A platform’s additional disclosures pursuant to Rule .1427 of this Section shall include information regarding:</w:t>
      </w:r>
    </w:p>
    <w:p w14:paraId="774B7CDA" w14:textId="77777777" w:rsidR="00A81504" w:rsidRPr="003566C4" w:rsidRDefault="00A81504" w:rsidP="00D459E9">
      <w:pPr>
        <w:pStyle w:val="Item"/>
        <w:rPr>
          <w:rFonts w:eastAsia="Calibri"/>
          <w:u w:val="single"/>
        </w:rPr>
      </w:pPr>
      <w:r w:rsidRPr="003566C4">
        <w:rPr>
          <w:rFonts w:eastAsia="Calibri"/>
          <w:u w:val="single"/>
        </w:rPr>
        <w:t>(1)</w:t>
      </w:r>
      <w:r w:rsidRPr="003566C4">
        <w:rPr>
          <w:rFonts w:eastAsia="Calibri"/>
          <w:u w:val="single"/>
        </w:rPr>
        <w:tab/>
        <w:t>records retention:</w:t>
      </w:r>
    </w:p>
    <w:p w14:paraId="26019EF9" w14:textId="77777777" w:rsidR="00A81504" w:rsidRPr="003566C4" w:rsidRDefault="00A81504" w:rsidP="00D459E9">
      <w:pPr>
        <w:pStyle w:val="SubItemLvl1"/>
        <w:rPr>
          <w:rFonts w:eastAsia="Calibri"/>
          <w:u w:val="single"/>
        </w:rPr>
      </w:pPr>
      <w:r w:rsidRPr="003566C4">
        <w:rPr>
          <w:rFonts w:eastAsia="Calibri"/>
          <w:u w:val="single"/>
        </w:rPr>
        <w:t>(a)</w:t>
      </w:r>
      <w:r w:rsidRPr="003566C4">
        <w:rPr>
          <w:rFonts w:eastAsia="Calibri"/>
          <w:u w:val="single"/>
        </w:rPr>
        <w:tab/>
        <w:t>whether the platform retains a copy of the notarized document upon conclusion of the notarial session and, if so, for how long; and</w:t>
      </w:r>
    </w:p>
    <w:p w14:paraId="273C7FF7" w14:textId="77777777" w:rsidR="00A81504" w:rsidRPr="003566C4" w:rsidRDefault="00A81504" w:rsidP="00D459E9">
      <w:pPr>
        <w:pStyle w:val="SubItemLvl1"/>
        <w:rPr>
          <w:rFonts w:eastAsia="Calibri"/>
          <w:u w:val="single"/>
        </w:rPr>
      </w:pPr>
      <w:r w:rsidRPr="003566C4">
        <w:rPr>
          <w:rFonts w:eastAsia="Calibri"/>
          <w:u w:val="single"/>
        </w:rPr>
        <w:t>(b)</w:t>
      </w:r>
      <w:r w:rsidRPr="003566C4">
        <w:rPr>
          <w:rFonts w:eastAsia="Calibri"/>
          <w:u w:val="single"/>
        </w:rPr>
        <w:tab/>
        <w:t>whether the platform retains the principal’s personal information upon conclusion of the notarial session and, if so,  for how long;</w:t>
      </w:r>
    </w:p>
    <w:p w14:paraId="5705E179" w14:textId="77777777" w:rsidR="00A81504" w:rsidRPr="003566C4" w:rsidRDefault="00A81504" w:rsidP="00D459E9">
      <w:pPr>
        <w:pStyle w:val="Item"/>
        <w:rPr>
          <w:rFonts w:eastAsia="Calibri"/>
          <w:u w:val="single"/>
        </w:rPr>
      </w:pPr>
      <w:r w:rsidRPr="003566C4">
        <w:rPr>
          <w:rFonts w:eastAsia="Calibri"/>
          <w:u w:val="single"/>
        </w:rPr>
        <w:t>(2)</w:t>
      </w:r>
      <w:r w:rsidRPr="003566C4">
        <w:rPr>
          <w:rFonts w:eastAsia="Calibri"/>
          <w:u w:val="single"/>
        </w:rPr>
        <w:tab/>
        <w:t>devices for use with the platform:</w:t>
      </w:r>
    </w:p>
    <w:p w14:paraId="17A7C862" w14:textId="77777777" w:rsidR="00A81504" w:rsidRPr="003566C4" w:rsidRDefault="00A81504" w:rsidP="00D459E9">
      <w:pPr>
        <w:pStyle w:val="SubItemLvl1"/>
        <w:rPr>
          <w:rFonts w:eastAsia="Calibri"/>
          <w:u w:val="single"/>
        </w:rPr>
      </w:pPr>
      <w:r w:rsidRPr="003566C4">
        <w:rPr>
          <w:rFonts w:eastAsia="Calibri"/>
          <w:u w:val="single"/>
        </w:rPr>
        <w:t>(a)</w:t>
      </w:r>
      <w:r w:rsidRPr="003566C4">
        <w:rPr>
          <w:rFonts w:eastAsia="Calibri"/>
          <w:u w:val="single"/>
        </w:rPr>
        <w:tab/>
        <w:t>the electronic device types required for the principal to complete a notarial transaction. Note: Examples of such designations include “computer only,” “mobile device only,” “computer or mobile device,” or “computer and mobile device”; and</w:t>
      </w:r>
    </w:p>
    <w:p w14:paraId="1ABF20E2" w14:textId="77777777" w:rsidR="00A81504" w:rsidRPr="003566C4" w:rsidRDefault="00A81504" w:rsidP="00D459E9">
      <w:pPr>
        <w:pStyle w:val="SubItemLvl1"/>
        <w:rPr>
          <w:rFonts w:eastAsia="Calibri"/>
          <w:u w:val="single"/>
        </w:rPr>
      </w:pPr>
      <w:r w:rsidRPr="003566C4">
        <w:rPr>
          <w:rFonts w:eastAsia="Calibri"/>
          <w:u w:val="single"/>
        </w:rPr>
        <w:t>(b)</w:t>
      </w:r>
      <w:r w:rsidRPr="003566C4">
        <w:rPr>
          <w:rFonts w:eastAsia="Calibri"/>
          <w:u w:val="single"/>
        </w:rPr>
        <w:tab/>
        <w:t>the types of auxiliary aids that have been successfully tested with the platform. Note: Examples of auxiliary aids include screen reader software and magnification software;</w:t>
      </w:r>
    </w:p>
    <w:p w14:paraId="315D4A4E" w14:textId="77777777" w:rsidR="00A81504" w:rsidRPr="003566C4" w:rsidRDefault="00A81504" w:rsidP="00D459E9">
      <w:pPr>
        <w:pStyle w:val="Item"/>
        <w:rPr>
          <w:rFonts w:eastAsia="Calibri"/>
          <w:u w:val="single"/>
        </w:rPr>
      </w:pPr>
      <w:r w:rsidRPr="003566C4">
        <w:rPr>
          <w:rFonts w:eastAsia="Calibri"/>
          <w:u w:val="single"/>
        </w:rPr>
        <w:t>(3)</w:t>
      </w:r>
      <w:r w:rsidRPr="003566C4">
        <w:rPr>
          <w:rFonts w:eastAsia="Calibri"/>
          <w:u w:val="single"/>
        </w:rPr>
        <w:tab/>
        <w:t>availability:</w:t>
      </w:r>
    </w:p>
    <w:p w14:paraId="62F861C2" w14:textId="77777777" w:rsidR="00A81504" w:rsidRPr="003566C4" w:rsidRDefault="00A81504" w:rsidP="00D459E9">
      <w:pPr>
        <w:pStyle w:val="SubItemLvl1"/>
        <w:rPr>
          <w:rFonts w:eastAsia="Calibri"/>
          <w:u w:val="single"/>
        </w:rPr>
      </w:pPr>
      <w:r w:rsidRPr="003566C4">
        <w:rPr>
          <w:rFonts w:eastAsia="Calibri"/>
          <w:u w:val="single"/>
        </w:rPr>
        <w:t>(a)</w:t>
      </w:r>
      <w:r w:rsidRPr="003566C4">
        <w:rPr>
          <w:rFonts w:eastAsia="Calibri"/>
          <w:u w:val="single"/>
        </w:rPr>
        <w:tab/>
        <w:t>projected platform unavailability due to monthly scheduled maintenance;</w:t>
      </w:r>
    </w:p>
    <w:p w14:paraId="6DCB3DFE" w14:textId="77777777" w:rsidR="00A81504" w:rsidRPr="003566C4" w:rsidRDefault="00A81504" w:rsidP="00D459E9">
      <w:pPr>
        <w:pStyle w:val="SubItemLvl1"/>
        <w:rPr>
          <w:rFonts w:eastAsia="Calibri"/>
          <w:u w:val="single"/>
        </w:rPr>
      </w:pPr>
      <w:r w:rsidRPr="003566C4">
        <w:rPr>
          <w:rFonts w:eastAsia="Calibri"/>
          <w:u w:val="single"/>
        </w:rPr>
        <w:t>(b)</w:t>
      </w:r>
      <w:r w:rsidRPr="003566C4">
        <w:rPr>
          <w:rFonts w:eastAsia="Calibri"/>
          <w:u w:val="single"/>
        </w:rPr>
        <w:tab/>
        <w:t>the business hours during which a customer support representative is available for consultation; and</w:t>
      </w:r>
    </w:p>
    <w:p w14:paraId="29163668" w14:textId="77777777" w:rsidR="00A81504" w:rsidRPr="003566C4" w:rsidRDefault="00A81504" w:rsidP="00D459E9">
      <w:pPr>
        <w:pStyle w:val="SubItemLvl1"/>
        <w:rPr>
          <w:rFonts w:eastAsia="Calibri"/>
          <w:u w:val="single"/>
        </w:rPr>
      </w:pPr>
      <w:r w:rsidRPr="003566C4">
        <w:rPr>
          <w:rFonts w:eastAsia="Calibri"/>
          <w:u w:val="single"/>
        </w:rPr>
        <w:t>(c)</w:t>
      </w:r>
      <w:r w:rsidRPr="003566C4">
        <w:rPr>
          <w:rFonts w:eastAsia="Calibri"/>
          <w:u w:val="single"/>
        </w:rPr>
        <w:tab/>
        <w:t>the average wait time during business hours for a response from a customer support representative;</w:t>
      </w:r>
    </w:p>
    <w:p w14:paraId="5431F472" w14:textId="77777777" w:rsidR="00A81504" w:rsidRPr="003566C4" w:rsidRDefault="00A81504" w:rsidP="00D459E9">
      <w:pPr>
        <w:pStyle w:val="Item"/>
        <w:rPr>
          <w:rFonts w:eastAsia="Calibri"/>
          <w:u w:val="single"/>
        </w:rPr>
      </w:pPr>
      <w:r w:rsidRPr="003566C4">
        <w:rPr>
          <w:rFonts w:eastAsia="Calibri"/>
          <w:u w:val="single"/>
        </w:rPr>
        <w:t>(4)</w:t>
      </w:r>
      <w:r w:rsidRPr="003566C4">
        <w:rPr>
          <w:rFonts w:eastAsia="Calibri"/>
          <w:u w:val="single"/>
        </w:rPr>
        <w:tab/>
        <w:t>the maximum number of remote connections that the platform can simultaneously support for a single notarial transaction; and</w:t>
      </w:r>
    </w:p>
    <w:p w14:paraId="1B7B89E4" w14:textId="77777777" w:rsidR="00A81504" w:rsidRPr="003566C4" w:rsidRDefault="00A81504" w:rsidP="00D459E9">
      <w:pPr>
        <w:pStyle w:val="Item"/>
        <w:rPr>
          <w:rFonts w:eastAsia="Calibri"/>
          <w:u w:val="single"/>
        </w:rPr>
      </w:pPr>
      <w:r w:rsidRPr="003566C4">
        <w:rPr>
          <w:rFonts w:eastAsia="Calibri"/>
          <w:u w:val="single"/>
        </w:rPr>
        <w:t>(5)</w:t>
      </w:r>
      <w:r w:rsidRPr="003566C4">
        <w:rPr>
          <w:rFonts w:eastAsia="Calibri"/>
          <w:u w:val="single"/>
        </w:rPr>
        <w:tab/>
        <w:t>the platform provider’s technical issue resolution targets, which shall include:</w:t>
      </w:r>
    </w:p>
    <w:p w14:paraId="6D65A673" w14:textId="77777777" w:rsidR="00A81504" w:rsidRPr="003566C4" w:rsidRDefault="00A81504" w:rsidP="00D459E9">
      <w:pPr>
        <w:pStyle w:val="SubItemLvl1"/>
        <w:rPr>
          <w:rFonts w:eastAsia="Calibri"/>
          <w:u w:val="single"/>
        </w:rPr>
      </w:pPr>
      <w:r w:rsidRPr="003566C4">
        <w:rPr>
          <w:rFonts w:eastAsia="Calibri"/>
          <w:u w:val="single"/>
        </w:rPr>
        <w:t>(a)</w:t>
      </w:r>
      <w:r w:rsidRPr="003566C4">
        <w:rPr>
          <w:rFonts w:eastAsia="Calibri"/>
          <w:u w:val="single"/>
        </w:rPr>
        <w:tab/>
        <w:t>categorization of service disruptions based on a numeric scale or denoted by single words such as “critical,” “high,” “medium,” and “low;”</w:t>
      </w:r>
    </w:p>
    <w:p w14:paraId="6FAF7393" w14:textId="77777777" w:rsidR="00A81504" w:rsidRPr="003566C4" w:rsidRDefault="00A81504" w:rsidP="00D459E9">
      <w:pPr>
        <w:pStyle w:val="SubItemLvl1"/>
        <w:rPr>
          <w:rFonts w:eastAsia="Calibri"/>
          <w:u w:val="single"/>
        </w:rPr>
      </w:pPr>
      <w:r w:rsidRPr="003566C4">
        <w:rPr>
          <w:rFonts w:eastAsia="Calibri"/>
          <w:u w:val="single"/>
        </w:rPr>
        <w:t>(b)</w:t>
      </w:r>
      <w:r w:rsidRPr="003566C4">
        <w:rPr>
          <w:rFonts w:eastAsia="Calibri"/>
          <w:u w:val="single"/>
        </w:rPr>
        <w:tab/>
        <w:t>a plain language description of each category; and</w:t>
      </w:r>
    </w:p>
    <w:p w14:paraId="38F1BA86" w14:textId="77777777" w:rsidR="00A81504" w:rsidRPr="003566C4" w:rsidRDefault="00A81504" w:rsidP="00D459E9">
      <w:pPr>
        <w:pStyle w:val="SubItemLvl1"/>
        <w:rPr>
          <w:rFonts w:eastAsia="Calibri"/>
          <w:u w:val="single"/>
        </w:rPr>
      </w:pPr>
      <w:r w:rsidRPr="003566C4">
        <w:rPr>
          <w:rFonts w:eastAsia="Calibri"/>
          <w:u w:val="single"/>
        </w:rPr>
        <w:t>(c)</w:t>
      </w:r>
      <w:r w:rsidRPr="003566C4">
        <w:rPr>
          <w:rFonts w:eastAsia="Calibri"/>
          <w:u w:val="single"/>
        </w:rPr>
        <w:tab/>
        <w:t>the maximum projected response time for issues encountered in each category.</w:t>
      </w:r>
    </w:p>
    <w:p w14:paraId="2C8D84B7" w14:textId="77777777" w:rsidR="00A81504" w:rsidRPr="003566C4" w:rsidRDefault="00A81504" w:rsidP="002A0F11">
      <w:pPr>
        <w:pStyle w:val="Base"/>
      </w:pPr>
    </w:p>
    <w:p w14:paraId="4C2938BF" w14:textId="77777777" w:rsidR="00A81504" w:rsidRPr="003566C4" w:rsidRDefault="00A81504" w:rsidP="002A0F11">
      <w:pPr>
        <w:pStyle w:val="History"/>
        <w:rPr>
          <w:u w:val="single"/>
        </w:rPr>
      </w:pPr>
      <w:r w:rsidRPr="003566C4">
        <w:rPr>
          <w:u w:val="single"/>
        </w:rPr>
        <w:t>History Note:</w:t>
      </w:r>
      <w:r w:rsidRPr="003566C4">
        <w:rPr>
          <w:u w:val="single"/>
        </w:rPr>
        <w:tab/>
        <w:t>Authority G.S. 10B-4; 10B-106; 10B-125(b); 10B-126; 10B-134.15; 10B-134.17; 10B-134.19; 10B-134.21; 10B-134.23;</w:t>
      </w:r>
    </w:p>
    <w:p w14:paraId="6472D02D" w14:textId="77777777" w:rsidR="00A81504" w:rsidRPr="003566C4" w:rsidRDefault="00A81504" w:rsidP="002A0F11">
      <w:pPr>
        <w:pStyle w:val="HistoryAfter"/>
        <w:rPr>
          <w:u w:val="single"/>
        </w:rPr>
      </w:pPr>
      <w:r w:rsidRPr="003566C4">
        <w:rPr>
          <w:u w:val="single"/>
        </w:rPr>
        <w:t>Eff. July 1, 2025.</w:t>
      </w:r>
    </w:p>
    <w:p w14:paraId="63952178" w14:textId="77777777" w:rsidR="00A81504" w:rsidRPr="003566C4" w:rsidRDefault="00A81504" w:rsidP="006F5F0F">
      <w:pPr>
        <w:pStyle w:val="Base"/>
      </w:pPr>
      <w:bookmarkStart w:id="495" w:name="_Toc179617707"/>
      <w:bookmarkStart w:id="496" w:name="_Toc183609385"/>
      <w:bookmarkStart w:id="497" w:name="_Toc180509005"/>
    </w:p>
    <w:p w14:paraId="52BED724" w14:textId="42B2E201" w:rsidR="00A81504" w:rsidRPr="003566C4" w:rsidRDefault="00A81504" w:rsidP="006F5F0F">
      <w:pPr>
        <w:pStyle w:val="Base"/>
      </w:pPr>
      <w:r w:rsidRPr="003566C4">
        <w:t>18 NCAC 07J .1429 is proposed for adoption as follows:</w:t>
      </w:r>
    </w:p>
    <w:p w14:paraId="7E505F62" w14:textId="77777777" w:rsidR="00A81504" w:rsidRPr="003566C4" w:rsidRDefault="00A81504" w:rsidP="006F5F0F">
      <w:pPr>
        <w:pStyle w:val="Base"/>
      </w:pPr>
    </w:p>
    <w:p w14:paraId="6C68349A" w14:textId="77777777" w:rsidR="00A81504" w:rsidRPr="003566C4" w:rsidRDefault="00A81504" w:rsidP="006F5F0F">
      <w:pPr>
        <w:pStyle w:val="Rule"/>
      </w:pPr>
      <w:r w:rsidRPr="003566C4">
        <w:t>18 NCAC 07J .1429</w:t>
      </w:r>
      <w:r w:rsidRPr="003566C4">
        <w:tab/>
        <w:t>PLATFORM DISCLOSURE FORMAT</w:t>
      </w:r>
      <w:bookmarkEnd w:id="495"/>
      <w:bookmarkEnd w:id="496"/>
    </w:p>
    <w:bookmarkEnd w:id="497"/>
    <w:p w14:paraId="74B6D77A" w14:textId="77777777" w:rsidR="00A81504" w:rsidRPr="003566C4" w:rsidRDefault="00A81504" w:rsidP="006F5F0F">
      <w:pPr>
        <w:pStyle w:val="Paragraph"/>
        <w:rPr>
          <w:rFonts w:eastAsia="Calibri"/>
          <w:u w:val="single"/>
        </w:rPr>
      </w:pPr>
      <w:r w:rsidRPr="003566C4">
        <w:rPr>
          <w:rFonts w:eastAsia="Calibri"/>
          <w:u w:val="single"/>
        </w:rPr>
        <w:t>A platform provider shall present the additional disclosures required by Rule .1427 of this Section in tabular form in the order shown in the table in this Rule:</w:t>
      </w:r>
    </w:p>
    <w:p w14:paraId="257553F1" w14:textId="77777777" w:rsidR="00A81504" w:rsidRPr="003566C4" w:rsidRDefault="00A81504" w:rsidP="006F5F0F">
      <w:pPr>
        <w:pStyle w:val="Item"/>
        <w:rPr>
          <w:rFonts w:eastAsia="Calibri"/>
          <w:u w:val="single"/>
        </w:rPr>
      </w:pPr>
      <w:r w:rsidRPr="003566C4">
        <w:rPr>
          <w:rFonts w:eastAsia="Calibri"/>
          <w:u w:val="single"/>
        </w:rPr>
        <w:t>(1)</w:t>
      </w:r>
      <w:r w:rsidRPr="003566C4">
        <w:rPr>
          <w:rFonts w:eastAsia="Calibri"/>
          <w:u w:val="single"/>
        </w:rPr>
        <w:tab/>
        <w:t>add horizontal rows to the table of service disruption response times as needed to describe each category;</w:t>
      </w:r>
    </w:p>
    <w:p w14:paraId="2121F854" w14:textId="77777777" w:rsidR="00A81504" w:rsidRPr="003566C4" w:rsidRDefault="00A81504" w:rsidP="006F5F0F">
      <w:pPr>
        <w:pStyle w:val="Item"/>
        <w:rPr>
          <w:rFonts w:eastAsia="Calibri"/>
          <w:u w:val="single"/>
        </w:rPr>
      </w:pPr>
      <w:r w:rsidRPr="003566C4">
        <w:rPr>
          <w:rFonts w:eastAsia="Calibri"/>
          <w:u w:val="single"/>
        </w:rPr>
        <w:t>(2)</w:t>
      </w:r>
      <w:r w:rsidRPr="003566C4">
        <w:rPr>
          <w:rFonts w:eastAsia="Calibri"/>
          <w:u w:val="single"/>
        </w:rPr>
        <w:tab/>
        <w:t>engineer the table as specified in the Department’s protocols to support accommodation pursuant to G.S. 10B-134.1(1); and</w:t>
      </w:r>
    </w:p>
    <w:p w14:paraId="2F4075B3" w14:textId="77777777" w:rsidR="00A81504" w:rsidRPr="003566C4" w:rsidRDefault="00A81504" w:rsidP="006F5F0F">
      <w:pPr>
        <w:pStyle w:val="Item"/>
        <w:rPr>
          <w:rFonts w:eastAsia="Calibri"/>
          <w:u w:val="single"/>
        </w:rPr>
      </w:pPr>
      <w:r w:rsidRPr="003566C4">
        <w:rPr>
          <w:rFonts w:eastAsia="Calibri"/>
          <w:u w:val="single"/>
        </w:rPr>
        <w:t>(3)</w:t>
      </w:r>
      <w:r w:rsidRPr="003566C4">
        <w:rPr>
          <w:rFonts w:eastAsia="Calibri"/>
          <w:u w:val="single"/>
        </w:rPr>
        <w:tab/>
        <w:t>replace the rule references with the provider’s response to the question in the first column.</w:t>
      </w:r>
    </w:p>
    <w:p w14:paraId="56F01CEE" w14:textId="77777777" w:rsidR="00A81504" w:rsidRPr="003566C4" w:rsidRDefault="00A81504" w:rsidP="006F5F0F">
      <w:pPr>
        <w:pStyle w:val="Base"/>
      </w:pPr>
    </w:p>
    <w:tbl>
      <w:tblPr>
        <w:tblStyle w:val="TableGrid"/>
        <w:tblW w:w="0" w:type="auto"/>
        <w:tblLook w:val="04A0" w:firstRow="1" w:lastRow="0" w:firstColumn="1" w:lastColumn="0" w:noHBand="0" w:noVBand="1"/>
      </w:tblPr>
      <w:tblGrid>
        <w:gridCol w:w="2991"/>
        <w:gridCol w:w="2865"/>
        <w:gridCol w:w="1222"/>
        <w:gridCol w:w="2080"/>
      </w:tblGrid>
      <w:tr w:rsidR="00A81504" w:rsidRPr="003566C4" w14:paraId="794EC31C" w14:textId="77777777" w:rsidTr="008A4032">
        <w:tc>
          <w:tcPr>
            <w:tcW w:w="9158" w:type="dxa"/>
            <w:gridSpan w:val="4"/>
          </w:tcPr>
          <w:p w14:paraId="5492CC8C" w14:textId="77777777" w:rsidR="00A81504" w:rsidRPr="003566C4" w:rsidRDefault="00A81504" w:rsidP="006F5F0F">
            <w:pPr>
              <w:spacing w:line="264" w:lineRule="auto"/>
              <w:jc w:val="center"/>
              <w:rPr>
                <w:rFonts w:ascii="Times New Roman" w:hAnsi="Times New Roman" w:cs="Times New Roman"/>
                <w:kern w:val="0"/>
                <w:sz w:val="20"/>
                <w:szCs w:val="20"/>
              </w:rPr>
            </w:pPr>
            <w:r w:rsidRPr="003566C4">
              <w:rPr>
                <w:rFonts w:ascii="Times New Roman" w:hAnsi="Times New Roman" w:cs="Times New Roman"/>
                <w:kern w:val="0"/>
                <w:sz w:val="20"/>
                <w:szCs w:val="20"/>
              </w:rPr>
              <w:t>[</w:t>
            </w:r>
            <w:r w:rsidRPr="003566C4">
              <w:rPr>
                <w:rFonts w:ascii="Times New Roman" w:hAnsi="Times New Roman" w:cs="Times New Roman"/>
                <w:b/>
                <w:kern w:val="0"/>
                <w:sz w:val="20"/>
                <w:szCs w:val="20"/>
              </w:rPr>
              <w:t xml:space="preserve">Insert </w:t>
            </w:r>
            <w:r w:rsidRPr="003566C4">
              <w:rPr>
                <w:rFonts w:ascii="Times New Roman" w:hAnsi="Times New Roman" w:cs="Times New Roman"/>
                <w:b/>
                <w:bCs/>
                <w:kern w:val="0"/>
                <w:sz w:val="20"/>
                <w:szCs w:val="20"/>
              </w:rPr>
              <w:t>Technology Provider Name</w:t>
            </w:r>
            <w:r w:rsidRPr="003566C4">
              <w:rPr>
                <w:rFonts w:ascii="Times New Roman" w:hAnsi="Times New Roman" w:cs="Times New Roman"/>
                <w:kern w:val="0"/>
                <w:sz w:val="20"/>
                <w:szCs w:val="20"/>
              </w:rPr>
              <w:t xml:space="preserve">] </w:t>
            </w:r>
          </w:p>
          <w:p w14:paraId="1EBDFAE4" w14:textId="77777777" w:rsidR="00A81504" w:rsidRPr="003566C4" w:rsidRDefault="00A81504" w:rsidP="006F5F0F">
            <w:pPr>
              <w:spacing w:line="264" w:lineRule="auto"/>
              <w:jc w:val="center"/>
              <w:rPr>
                <w:rFonts w:ascii="Times New Roman" w:hAnsi="Times New Roman" w:cs="Times New Roman"/>
                <w:b/>
                <w:bCs/>
                <w:kern w:val="0"/>
                <w:sz w:val="20"/>
                <w:szCs w:val="20"/>
              </w:rPr>
            </w:pPr>
            <w:r w:rsidRPr="003566C4">
              <w:rPr>
                <w:rFonts w:ascii="Times New Roman" w:hAnsi="Times New Roman" w:cs="Times New Roman"/>
                <w:b/>
                <w:bCs/>
                <w:kern w:val="0"/>
                <w:sz w:val="20"/>
                <w:szCs w:val="20"/>
              </w:rPr>
              <w:t>Platform Disclosures</w:t>
            </w:r>
          </w:p>
        </w:tc>
      </w:tr>
      <w:tr w:rsidR="00A81504" w:rsidRPr="003566C4" w14:paraId="413B33E3" w14:textId="77777777" w:rsidTr="008A4032">
        <w:tc>
          <w:tcPr>
            <w:tcW w:w="5856" w:type="dxa"/>
            <w:gridSpan w:val="2"/>
          </w:tcPr>
          <w:p w14:paraId="5D9FF18C"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Does platform retain a copy of the notarized document?</w:t>
            </w:r>
          </w:p>
          <w:p w14:paraId="5C0262BF" w14:textId="77777777" w:rsidR="00A81504" w:rsidRPr="003566C4" w:rsidRDefault="00A81504" w:rsidP="006F5F0F">
            <w:pPr>
              <w:spacing w:line="264" w:lineRule="auto"/>
              <w:rPr>
                <w:rFonts w:ascii="Times New Roman" w:hAnsi="Times New Roman" w:cs="Times New Roman"/>
                <w:kern w:val="0"/>
                <w:sz w:val="20"/>
                <w:szCs w:val="20"/>
              </w:rPr>
            </w:pPr>
          </w:p>
        </w:tc>
        <w:tc>
          <w:tcPr>
            <w:tcW w:w="3302" w:type="dxa"/>
            <w:gridSpan w:val="2"/>
          </w:tcPr>
          <w:p w14:paraId="62931FE3" w14:textId="77777777" w:rsidR="00A81504" w:rsidRPr="003566C4" w:rsidRDefault="00A81504" w:rsidP="006F5F0F">
            <w:pPr>
              <w:rPr>
                <w:rFonts w:ascii="Times New Roman" w:hAnsi="Times New Roman" w:cs="Times New Roman"/>
                <w:kern w:val="0"/>
                <w:sz w:val="20"/>
                <w:szCs w:val="20"/>
              </w:rPr>
            </w:pPr>
            <w:r w:rsidRPr="003566C4">
              <w:rPr>
                <w:rFonts w:ascii="Times New Roman" w:hAnsi="Times New Roman" w:cs="Times New Roman"/>
                <w:kern w:val="0"/>
                <w:sz w:val="20"/>
                <w:szCs w:val="20"/>
              </w:rPr>
              <w:t>[Rule .1428(1)(a) of this Section]</w:t>
            </w:r>
          </w:p>
        </w:tc>
      </w:tr>
      <w:tr w:rsidR="00A81504" w:rsidRPr="003566C4" w14:paraId="1B91846A" w14:textId="77777777" w:rsidTr="008A4032">
        <w:tc>
          <w:tcPr>
            <w:tcW w:w="5856" w:type="dxa"/>
            <w:gridSpan w:val="2"/>
          </w:tcPr>
          <w:p w14:paraId="17425EF0"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Does platform retain principal’s personal information?</w:t>
            </w:r>
          </w:p>
        </w:tc>
        <w:tc>
          <w:tcPr>
            <w:tcW w:w="3302" w:type="dxa"/>
            <w:gridSpan w:val="2"/>
          </w:tcPr>
          <w:p w14:paraId="6840DE00"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.1428(1)(b)  of this Section]</w:t>
            </w:r>
          </w:p>
        </w:tc>
      </w:tr>
      <w:tr w:rsidR="00A81504" w:rsidRPr="003566C4" w14:paraId="4748CF2B" w14:textId="77777777" w:rsidTr="008A4032">
        <w:tc>
          <w:tcPr>
            <w:tcW w:w="5856" w:type="dxa"/>
            <w:gridSpan w:val="2"/>
          </w:tcPr>
          <w:p w14:paraId="389184E4" w14:textId="77777777" w:rsidR="00A81504" w:rsidRPr="003566C4" w:rsidRDefault="00A81504" w:rsidP="006F5F0F">
            <w:pPr>
              <w:spacing w:line="264" w:lineRule="auto"/>
              <w:rPr>
                <w:rFonts w:ascii="Times New Roman" w:hAnsi="Times New Roman" w:cs="Times New Roman"/>
                <w:strike/>
                <w:kern w:val="0"/>
                <w:sz w:val="20"/>
                <w:szCs w:val="20"/>
              </w:rPr>
            </w:pPr>
            <w:r w:rsidRPr="003566C4">
              <w:rPr>
                <w:rFonts w:ascii="Times New Roman" w:hAnsi="Times New Roman" w:cs="Times New Roman"/>
                <w:kern w:val="0"/>
                <w:sz w:val="20"/>
                <w:szCs w:val="20"/>
              </w:rPr>
              <w:t>What devices may a principal use to complete a notarial transaction?</w:t>
            </w:r>
          </w:p>
        </w:tc>
        <w:tc>
          <w:tcPr>
            <w:tcW w:w="3302" w:type="dxa"/>
            <w:gridSpan w:val="2"/>
          </w:tcPr>
          <w:p w14:paraId="41A3E303"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.1428(2)(a) of this Section]</w:t>
            </w:r>
          </w:p>
        </w:tc>
      </w:tr>
      <w:tr w:rsidR="00A81504" w:rsidRPr="003566C4" w14:paraId="278BFDAA" w14:textId="77777777" w:rsidTr="008A4032">
        <w:tc>
          <w:tcPr>
            <w:tcW w:w="5856" w:type="dxa"/>
            <w:gridSpan w:val="2"/>
            <w:tcBorders>
              <w:bottom w:val="single" w:sz="4" w:space="0" w:color="auto"/>
            </w:tcBorders>
          </w:tcPr>
          <w:p w14:paraId="4F407FBC"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Which auxiliary aids have been successfully tested for use with the platform?</w:t>
            </w:r>
          </w:p>
        </w:tc>
        <w:tc>
          <w:tcPr>
            <w:tcW w:w="3302" w:type="dxa"/>
            <w:gridSpan w:val="2"/>
            <w:tcBorders>
              <w:bottom w:val="single" w:sz="4" w:space="0" w:color="auto"/>
            </w:tcBorders>
          </w:tcPr>
          <w:p w14:paraId="78712456"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.1428(2)(b) of this Section]</w:t>
            </w:r>
          </w:p>
        </w:tc>
      </w:tr>
      <w:tr w:rsidR="00A81504" w:rsidRPr="003566C4" w14:paraId="2E7AF570" w14:textId="77777777" w:rsidTr="008A4032">
        <w:tc>
          <w:tcPr>
            <w:tcW w:w="5856" w:type="dxa"/>
            <w:gridSpan w:val="2"/>
            <w:tcBorders>
              <w:top w:val="single" w:sz="4" w:space="0" w:color="auto"/>
              <w:bottom w:val="single" w:sz="4" w:space="0" w:color="auto"/>
            </w:tcBorders>
          </w:tcPr>
          <w:p w14:paraId="408F3781"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 xml:space="preserve">Projected monthly unavailability due to maintenance? </w:t>
            </w:r>
          </w:p>
        </w:tc>
        <w:tc>
          <w:tcPr>
            <w:tcW w:w="3302" w:type="dxa"/>
            <w:gridSpan w:val="2"/>
            <w:tcBorders>
              <w:top w:val="single" w:sz="4" w:space="0" w:color="auto"/>
              <w:bottom w:val="single" w:sz="4" w:space="0" w:color="auto"/>
            </w:tcBorders>
          </w:tcPr>
          <w:p w14:paraId="5151140C"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.1428(3)(a) of this Section]</w:t>
            </w:r>
          </w:p>
        </w:tc>
      </w:tr>
      <w:tr w:rsidR="00A81504" w:rsidRPr="003566C4" w14:paraId="204BA503" w14:textId="77777777" w:rsidTr="008A4032">
        <w:tc>
          <w:tcPr>
            <w:tcW w:w="5856" w:type="dxa"/>
            <w:gridSpan w:val="2"/>
            <w:tcBorders>
              <w:top w:val="single" w:sz="4" w:space="0" w:color="auto"/>
              <w:bottom w:val="single" w:sz="4" w:space="0" w:color="auto"/>
            </w:tcBorders>
          </w:tcPr>
          <w:p w14:paraId="3E26A4CD"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Customer support hours?</w:t>
            </w:r>
          </w:p>
        </w:tc>
        <w:tc>
          <w:tcPr>
            <w:tcW w:w="3302" w:type="dxa"/>
            <w:gridSpan w:val="2"/>
            <w:tcBorders>
              <w:top w:val="single" w:sz="4" w:space="0" w:color="auto"/>
              <w:bottom w:val="single" w:sz="4" w:space="0" w:color="auto"/>
            </w:tcBorders>
          </w:tcPr>
          <w:p w14:paraId="6B8D2184"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.1428(3)(b) of this Section]</w:t>
            </w:r>
          </w:p>
        </w:tc>
      </w:tr>
      <w:tr w:rsidR="00A81504" w:rsidRPr="003566C4" w14:paraId="5F51C22D" w14:textId="77777777" w:rsidTr="008A4032">
        <w:tc>
          <w:tcPr>
            <w:tcW w:w="5856" w:type="dxa"/>
            <w:gridSpan w:val="2"/>
            <w:tcBorders>
              <w:top w:val="single" w:sz="4" w:space="0" w:color="auto"/>
              <w:bottom w:val="single" w:sz="4" w:space="0" w:color="auto"/>
            </w:tcBorders>
          </w:tcPr>
          <w:p w14:paraId="110638D6"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Average customer support response time?</w:t>
            </w:r>
          </w:p>
        </w:tc>
        <w:tc>
          <w:tcPr>
            <w:tcW w:w="3302" w:type="dxa"/>
            <w:gridSpan w:val="2"/>
            <w:tcBorders>
              <w:top w:val="single" w:sz="4" w:space="0" w:color="auto"/>
              <w:bottom w:val="single" w:sz="4" w:space="0" w:color="auto"/>
            </w:tcBorders>
          </w:tcPr>
          <w:p w14:paraId="36BF2DEE"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.1428(3)(c) of this Section]</w:t>
            </w:r>
          </w:p>
        </w:tc>
      </w:tr>
      <w:tr w:rsidR="00A81504" w:rsidRPr="003566C4" w14:paraId="00384CB5" w14:textId="77777777" w:rsidTr="006F5F0F">
        <w:tc>
          <w:tcPr>
            <w:tcW w:w="5856" w:type="dxa"/>
            <w:gridSpan w:val="2"/>
            <w:tcBorders>
              <w:top w:val="single" w:sz="4" w:space="0" w:color="auto"/>
              <w:bottom w:val="double" w:sz="12" w:space="0" w:color="000000"/>
            </w:tcBorders>
          </w:tcPr>
          <w:p w14:paraId="5E931375"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Number of connections supported for a single notarial session?</w:t>
            </w:r>
          </w:p>
        </w:tc>
        <w:tc>
          <w:tcPr>
            <w:tcW w:w="3302" w:type="dxa"/>
            <w:gridSpan w:val="2"/>
            <w:tcBorders>
              <w:top w:val="single" w:sz="4" w:space="0" w:color="auto"/>
              <w:bottom w:val="double" w:sz="12" w:space="0" w:color="000000"/>
            </w:tcBorders>
          </w:tcPr>
          <w:p w14:paraId="4B5E6AE9"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.1428(4) of this Section]</w:t>
            </w:r>
          </w:p>
        </w:tc>
      </w:tr>
      <w:tr w:rsidR="00A81504" w:rsidRPr="003566C4" w14:paraId="5165C529" w14:textId="77777777" w:rsidTr="006F5F0F">
        <w:tc>
          <w:tcPr>
            <w:tcW w:w="9158" w:type="dxa"/>
            <w:gridSpan w:val="4"/>
            <w:tcBorders>
              <w:top w:val="double" w:sz="12" w:space="0" w:color="000000"/>
            </w:tcBorders>
          </w:tcPr>
          <w:p w14:paraId="0AE369FD" w14:textId="77777777" w:rsidR="00A81504" w:rsidRPr="003566C4" w:rsidRDefault="00A81504" w:rsidP="006F5F0F">
            <w:pPr>
              <w:spacing w:line="264" w:lineRule="auto"/>
              <w:jc w:val="center"/>
              <w:rPr>
                <w:rFonts w:ascii="Times New Roman" w:hAnsi="Times New Roman" w:cs="Times New Roman"/>
                <w:b/>
                <w:kern w:val="0"/>
                <w:sz w:val="20"/>
                <w:szCs w:val="20"/>
              </w:rPr>
            </w:pPr>
            <w:r w:rsidRPr="003566C4">
              <w:rPr>
                <w:rFonts w:ascii="Times New Roman" w:hAnsi="Times New Roman" w:cs="Times New Roman"/>
                <w:b/>
                <w:kern w:val="0"/>
                <w:sz w:val="20"/>
                <w:szCs w:val="20"/>
              </w:rPr>
              <w:t>Unscheduled Service Disruption Response Times</w:t>
            </w:r>
          </w:p>
        </w:tc>
      </w:tr>
      <w:tr w:rsidR="00A81504" w:rsidRPr="003566C4" w14:paraId="40352C5F" w14:textId="77777777" w:rsidTr="008A4032">
        <w:tc>
          <w:tcPr>
            <w:tcW w:w="2991" w:type="dxa"/>
          </w:tcPr>
          <w:p w14:paraId="48498B3A" w14:textId="77777777" w:rsidR="00A81504" w:rsidRPr="003566C4" w:rsidRDefault="00A81504" w:rsidP="006F5F0F">
            <w:pPr>
              <w:spacing w:line="264" w:lineRule="auto"/>
              <w:rPr>
                <w:rFonts w:ascii="Times New Roman" w:hAnsi="Times New Roman" w:cs="Times New Roman"/>
                <w:b/>
                <w:kern w:val="0"/>
                <w:sz w:val="20"/>
                <w:szCs w:val="20"/>
              </w:rPr>
            </w:pPr>
            <w:r w:rsidRPr="003566C4">
              <w:rPr>
                <w:rFonts w:ascii="Times New Roman" w:hAnsi="Times New Roman" w:cs="Times New Roman"/>
                <w:b/>
                <w:kern w:val="0"/>
                <w:sz w:val="20"/>
                <w:szCs w:val="20"/>
              </w:rPr>
              <w:t>Service Disruption Categorization?</w:t>
            </w:r>
          </w:p>
        </w:tc>
        <w:tc>
          <w:tcPr>
            <w:tcW w:w="4087" w:type="dxa"/>
            <w:gridSpan w:val="2"/>
          </w:tcPr>
          <w:p w14:paraId="486F1CB7" w14:textId="77777777" w:rsidR="00A81504" w:rsidRPr="003566C4" w:rsidRDefault="00A81504" w:rsidP="006F5F0F">
            <w:pPr>
              <w:spacing w:line="264" w:lineRule="auto"/>
              <w:jc w:val="center"/>
              <w:rPr>
                <w:rFonts w:ascii="Times New Roman" w:hAnsi="Times New Roman" w:cs="Times New Roman"/>
                <w:b/>
                <w:kern w:val="0"/>
                <w:sz w:val="20"/>
                <w:szCs w:val="20"/>
              </w:rPr>
            </w:pPr>
            <w:r w:rsidRPr="003566C4">
              <w:rPr>
                <w:rFonts w:ascii="Times New Roman" w:hAnsi="Times New Roman" w:cs="Times New Roman"/>
                <w:b/>
                <w:kern w:val="0"/>
                <w:sz w:val="20"/>
                <w:szCs w:val="20"/>
              </w:rPr>
              <w:t>Category Description?</w:t>
            </w:r>
          </w:p>
        </w:tc>
        <w:tc>
          <w:tcPr>
            <w:tcW w:w="2080" w:type="dxa"/>
          </w:tcPr>
          <w:p w14:paraId="69AD80DA" w14:textId="77777777" w:rsidR="00A81504" w:rsidRPr="003566C4" w:rsidRDefault="00A81504" w:rsidP="006F5F0F">
            <w:pPr>
              <w:spacing w:line="264" w:lineRule="auto"/>
              <w:rPr>
                <w:rFonts w:ascii="Times New Roman" w:hAnsi="Times New Roman" w:cs="Times New Roman"/>
                <w:b/>
                <w:kern w:val="0"/>
                <w:sz w:val="20"/>
                <w:szCs w:val="20"/>
              </w:rPr>
            </w:pPr>
            <w:r w:rsidRPr="003566C4">
              <w:rPr>
                <w:rFonts w:ascii="Times New Roman" w:hAnsi="Times New Roman" w:cs="Times New Roman"/>
                <w:b/>
                <w:kern w:val="0"/>
                <w:sz w:val="20"/>
                <w:szCs w:val="20"/>
              </w:rPr>
              <w:t>Projected Response Time?</w:t>
            </w:r>
          </w:p>
        </w:tc>
      </w:tr>
      <w:tr w:rsidR="00A81504" w:rsidRPr="003566C4" w14:paraId="761DB6D7" w14:textId="77777777" w:rsidTr="008A4032">
        <w:tc>
          <w:tcPr>
            <w:tcW w:w="2991" w:type="dxa"/>
          </w:tcPr>
          <w:p w14:paraId="52F4180B"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.1428(5)(a) of this Section]</w:t>
            </w:r>
          </w:p>
        </w:tc>
        <w:tc>
          <w:tcPr>
            <w:tcW w:w="4087" w:type="dxa"/>
            <w:gridSpan w:val="2"/>
          </w:tcPr>
          <w:p w14:paraId="794B4E89"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.1428(5)(b) of this Section]</w:t>
            </w:r>
          </w:p>
        </w:tc>
        <w:tc>
          <w:tcPr>
            <w:tcW w:w="2080" w:type="dxa"/>
          </w:tcPr>
          <w:p w14:paraId="5910D73A" w14:textId="77777777" w:rsidR="00A81504" w:rsidRPr="003566C4" w:rsidRDefault="00A81504" w:rsidP="006F5F0F">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.1428(5)(c) of this Section]</w:t>
            </w:r>
          </w:p>
        </w:tc>
      </w:tr>
    </w:tbl>
    <w:p w14:paraId="6CFC5016" w14:textId="77777777" w:rsidR="00A81504" w:rsidRPr="003566C4" w:rsidRDefault="00A81504" w:rsidP="006E126C">
      <w:pPr>
        <w:pStyle w:val="Base"/>
      </w:pPr>
    </w:p>
    <w:p w14:paraId="2699511B" w14:textId="77777777" w:rsidR="00A81504" w:rsidRPr="003566C4" w:rsidRDefault="00A81504" w:rsidP="006E126C">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2C94F0D" w14:textId="77777777" w:rsidR="00A81504" w:rsidRPr="003566C4" w:rsidRDefault="00A81504" w:rsidP="006E126C">
      <w:pPr>
        <w:pStyle w:val="HistoryAfter"/>
        <w:rPr>
          <w:rFonts w:eastAsia="Calibri"/>
          <w:u w:val="single"/>
        </w:rPr>
      </w:pPr>
      <w:r w:rsidRPr="003566C4">
        <w:rPr>
          <w:rFonts w:eastAsia="Calibri"/>
          <w:u w:val="single"/>
        </w:rPr>
        <w:t>Eff. July 1, 2025.</w:t>
      </w:r>
    </w:p>
    <w:p w14:paraId="0E0CC030" w14:textId="77777777" w:rsidR="00C37F34" w:rsidRPr="003566C4" w:rsidRDefault="00C37F34" w:rsidP="00D97518">
      <w:pPr>
        <w:pStyle w:val="Base"/>
      </w:pPr>
    </w:p>
    <w:bookmarkEnd w:id="491"/>
    <w:bookmarkEnd w:id="492"/>
    <w:bookmarkEnd w:id="493"/>
    <w:p w14:paraId="01E73ACC" w14:textId="77777777" w:rsidR="00C15833" w:rsidRPr="003566C4" w:rsidRDefault="00C15833" w:rsidP="008A6CFF">
      <w:pPr>
        <w:pStyle w:val="Base"/>
      </w:pPr>
      <w:r w:rsidRPr="003566C4">
        <w:t>18 NCAC 07J .1501 is proposed for adoption as follows:</w:t>
      </w:r>
    </w:p>
    <w:p w14:paraId="1EC763BA" w14:textId="77777777" w:rsidR="00C15833" w:rsidRPr="003566C4" w:rsidRDefault="00C15833" w:rsidP="008A6CFF">
      <w:pPr>
        <w:pStyle w:val="Base"/>
      </w:pPr>
    </w:p>
    <w:p w14:paraId="62499DB6" w14:textId="77777777" w:rsidR="00C15833" w:rsidRPr="003566C4" w:rsidRDefault="00C15833" w:rsidP="00D546C3">
      <w:pPr>
        <w:pStyle w:val="Section"/>
      </w:pPr>
      <w:r w:rsidRPr="003566C4">
        <w:t>SECTION .1500 – APPLICATION FOR PLATFORM LICENSURE</w:t>
      </w:r>
    </w:p>
    <w:p w14:paraId="3D343715" w14:textId="77777777" w:rsidR="00C15833" w:rsidRPr="003566C4" w:rsidRDefault="00C15833" w:rsidP="00D546C3">
      <w:pPr>
        <w:pStyle w:val="Base"/>
      </w:pPr>
    </w:p>
    <w:p w14:paraId="1731E843" w14:textId="77777777" w:rsidR="00C15833" w:rsidRPr="003566C4" w:rsidRDefault="00C15833" w:rsidP="00D546C3">
      <w:pPr>
        <w:pStyle w:val="Rule"/>
      </w:pPr>
      <w:r w:rsidRPr="003566C4">
        <w:t>18 NCAC 07J .1501</w:t>
      </w:r>
      <w:r w:rsidRPr="003566C4">
        <w:tab/>
        <w:t>PLATFORM LICENSURE REQUIREMENTS</w:t>
      </w:r>
    </w:p>
    <w:p w14:paraId="70A81EB0" w14:textId="77777777" w:rsidR="00C15833" w:rsidRPr="003566C4" w:rsidRDefault="00C15833" w:rsidP="000B4764">
      <w:pPr>
        <w:pStyle w:val="Paragraph"/>
        <w:rPr>
          <w:u w:val="single"/>
        </w:rPr>
      </w:pPr>
      <w:r w:rsidRPr="003566C4">
        <w:rPr>
          <w:u w:val="single"/>
        </w:rPr>
        <w:t>A platform provider applicant shall establish through its application and demonstration that its platform meets all requirements established in:</w:t>
      </w:r>
    </w:p>
    <w:p w14:paraId="7CAE49A8" w14:textId="77777777" w:rsidR="00C15833" w:rsidRPr="003566C4" w:rsidRDefault="00C15833" w:rsidP="000B4764">
      <w:pPr>
        <w:pStyle w:val="Item"/>
        <w:rPr>
          <w:u w:val="single"/>
        </w:rPr>
      </w:pPr>
      <w:r w:rsidRPr="003566C4">
        <w:rPr>
          <w:u w:val="single"/>
        </w:rPr>
        <w:t>(1)</w:t>
      </w:r>
      <w:r w:rsidRPr="003566C4">
        <w:rPr>
          <w:u w:val="single"/>
        </w:rPr>
        <w:tab/>
        <w:t>Article 2 of Chapter 10B of the General Statutes;</w:t>
      </w:r>
    </w:p>
    <w:p w14:paraId="454CBED2" w14:textId="77777777" w:rsidR="00C15833" w:rsidRPr="003566C4" w:rsidRDefault="00C15833" w:rsidP="000B4764">
      <w:pPr>
        <w:pStyle w:val="Item"/>
        <w:rPr>
          <w:u w:val="single"/>
        </w:rPr>
      </w:pPr>
      <w:r w:rsidRPr="003566C4">
        <w:rPr>
          <w:u w:val="single"/>
        </w:rPr>
        <w:t>(2)</w:t>
      </w:r>
      <w:r w:rsidRPr="003566C4">
        <w:rPr>
          <w:u w:val="single"/>
        </w:rPr>
        <w:tab/>
        <w:t>the applicable provisions of the Department’s Protocols; and</w:t>
      </w:r>
    </w:p>
    <w:p w14:paraId="2C4163D2" w14:textId="77777777" w:rsidR="00C15833" w:rsidRPr="003566C4" w:rsidRDefault="00C15833" w:rsidP="000B4764">
      <w:pPr>
        <w:pStyle w:val="Item"/>
        <w:rPr>
          <w:u w:val="single"/>
        </w:rPr>
      </w:pPr>
      <w:r w:rsidRPr="003566C4">
        <w:rPr>
          <w:u w:val="single"/>
        </w:rPr>
        <w:t>(3)</w:t>
      </w:r>
      <w:r w:rsidRPr="003566C4">
        <w:rPr>
          <w:u w:val="single"/>
        </w:rPr>
        <w:tab/>
        <w:t>the rules in this Subchapter except:</w:t>
      </w:r>
    </w:p>
    <w:p w14:paraId="639F277C" w14:textId="77777777" w:rsidR="00C15833" w:rsidRPr="003566C4" w:rsidRDefault="00C15833" w:rsidP="000B4764">
      <w:pPr>
        <w:pStyle w:val="SubItemLvl1"/>
        <w:rPr>
          <w:u w:val="single"/>
        </w:rPr>
      </w:pPr>
      <w:r w:rsidRPr="003566C4">
        <w:rPr>
          <w:u w:val="single"/>
        </w:rPr>
        <w:t>(a)</w:t>
      </w:r>
      <w:r w:rsidRPr="003566C4">
        <w:rPr>
          <w:u w:val="single"/>
        </w:rPr>
        <w:tab/>
        <w:t>Section .1100;</w:t>
      </w:r>
    </w:p>
    <w:p w14:paraId="6BBAA2BA" w14:textId="77777777" w:rsidR="00C15833" w:rsidRPr="003566C4" w:rsidRDefault="00C15833" w:rsidP="000B4764">
      <w:pPr>
        <w:pStyle w:val="SubItemLvl1"/>
        <w:rPr>
          <w:u w:val="single"/>
        </w:rPr>
      </w:pPr>
      <w:r w:rsidRPr="003566C4">
        <w:rPr>
          <w:u w:val="single"/>
        </w:rPr>
        <w:t>(b)</w:t>
      </w:r>
      <w:r w:rsidRPr="003566C4">
        <w:rPr>
          <w:u w:val="single"/>
        </w:rPr>
        <w:tab/>
        <w:t>Section .1200;</w:t>
      </w:r>
    </w:p>
    <w:p w14:paraId="72019BE0" w14:textId="77777777" w:rsidR="00C15833" w:rsidRPr="003566C4" w:rsidRDefault="00C15833" w:rsidP="000B4764">
      <w:pPr>
        <w:pStyle w:val="SubItemLvl1"/>
        <w:rPr>
          <w:u w:val="single"/>
        </w:rPr>
      </w:pPr>
      <w:r w:rsidRPr="003566C4">
        <w:rPr>
          <w:u w:val="single"/>
        </w:rPr>
        <w:t>(c)</w:t>
      </w:r>
      <w:r w:rsidRPr="003566C4">
        <w:rPr>
          <w:u w:val="single"/>
        </w:rPr>
        <w:tab/>
        <w:t>Section .1300;</w:t>
      </w:r>
    </w:p>
    <w:p w14:paraId="42C5C634" w14:textId="77777777" w:rsidR="00C15833" w:rsidRPr="003566C4" w:rsidRDefault="00C15833" w:rsidP="000B4764">
      <w:pPr>
        <w:pStyle w:val="SubItemLvl1"/>
        <w:rPr>
          <w:u w:val="single"/>
        </w:rPr>
      </w:pPr>
      <w:r w:rsidRPr="003566C4">
        <w:rPr>
          <w:u w:val="single"/>
        </w:rPr>
        <w:t>(d)</w:t>
      </w:r>
      <w:r w:rsidRPr="003566C4">
        <w:rPr>
          <w:u w:val="single"/>
        </w:rPr>
        <w:tab/>
        <w:t>Section .2000;</w:t>
      </w:r>
    </w:p>
    <w:p w14:paraId="38518D09" w14:textId="77777777" w:rsidR="00C15833" w:rsidRPr="003566C4" w:rsidRDefault="00C15833" w:rsidP="000B4764">
      <w:pPr>
        <w:pStyle w:val="SubItemLvl1"/>
        <w:rPr>
          <w:u w:val="single"/>
        </w:rPr>
      </w:pPr>
      <w:r w:rsidRPr="003566C4">
        <w:rPr>
          <w:u w:val="single"/>
        </w:rPr>
        <w:t>(e)</w:t>
      </w:r>
      <w:r w:rsidRPr="003566C4">
        <w:rPr>
          <w:u w:val="single"/>
        </w:rPr>
        <w:tab/>
        <w:t>Section .2100; and</w:t>
      </w:r>
    </w:p>
    <w:p w14:paraId="2B9C6B70" w14:textId="77777777" w:rsidR="00C15833" w:rsidRPr="003566C4" w:rsidRDefault="00C15833" w:rsidP="000B4764">
      <w:pPr>
        <w:pStyle w:val="SubItemLvl1"/>
        <w:rPr>
          <w:u w:val="single"/>
        </w:rPr>
      </w:pPr>
      <w:r w:rsidRPr="003566C4">
        <w:rPr>
          <w:u w:val="single"/>
        </w:rPr>
        <w:t>(f)</w:t>
      </w:r>
      <w:r w:rsidRPr="003566C4">
        <w:rPr>
          <w:u w:val="single"/>
        </w:rPr>
        <w:tab/>
        <w:t>Section .2200.</w:t>
      </w:r>
    </w:p>
    <w:p w14:paraId="2AD26102" w14:textId="77777777" w:rsidR="00C15833" w:rsidRPr="003566C4" w:rsidRDefault="00C15833" w:rsidP="000B4764">
      <w:pPr>
        <w:pStyle w:val="Base"/>
        <w:rPr>
          <w:u w:val="single"/>
        </w:rPr>
      </w:pPr>
    </w:p>
    <w:p w14:paraId="63E061D7" w14:textId="77777777" w:rsidR="00C15833" w:rsidRPr="003566C4" w:rsidRDefault="00C15833" w:rsidP="000B4764">
      <w:pPr>
        <w:pStyle w:val="History"/>
        <w:rPr>
          <w:u w:val="single"/>
        </w:rPr>
      </w:pPr>
      <w:r w:rsidRPr="003566C4">
        <w:rPr>
          <w:u w:val="single"/>
        </w:rPr>
        <w:t>History Note:</w:t>
      </w:r>
      <w:r w:rsidRPr="003566C4">
        <w:rPr>
          <w:u w:val="single"/>
        </w:rPr>
        <w:tab/>
        <w:t>Authority G.S. 10B-4; 10B-106; 10B-125(b); 10B-126; 10B-134.15; 10B-134.17; 10B-134.19; 10B-134.21; 10B-134.23;</w:t>
      </w:r>
    </w:p>
    <w:p w14:paraId="32166653" w14:textId="77777777" w:rsidR="00C15833" w:rsidRPr="003566C4" w:rsidRDefault="00C15833" w:rsidP="000B4764">
      <w:pPr>
        <w:pStyle w:val="HistoryAfter"/>
        <w:rPr>
          <w:u w:val="single"/>
        </w:rPr>
      </w:pPr>
      <w:r w:rsidRPr="003566C4">
        <w:rPr>
          <w:u w:val="single"/>
        </w:rPr>
        <w:t>Eff. July 1, 2025.</w:t>
      </w:r>
    </w:p>
    <w:p w14:paraId="7AA2890D" w14:textId="77777777" w:rsidR="00C37F34" w:rsidRPr="003566C4" w:rsidRDefault="00C37F34" w:rsidP="00FF3820">
      <w:pPr>
        <w:pStyle w:val="Base"/>
      </w:pPr>
    </w:p>
    <w:p w14:paraId="21ED09E9" w14:textId="7F9E6556" w:rsidR="00C15833" w:rsidRPr="003566C4" w:rsidRDefault="00C15833" w:rsidP="00FF3820">
      <w:pPr>
        <w:pStyle w:val="Base"/>
      </w:pPr>
      <w:r w:rsidRPr="003566C4">
        <w:t>18 NCAC 07J .1502 is proposed for adoption as follows:</w:t>
      </w:r>
    </w:p>
    <w:p w14:paraId="1DA1E107" w14:textId="77777777" w:rsidR="00C15833" w:rsidRPr="003566C4" w:rsidRDefault="00C15833" w:rsidP="00FF3820">
      <w:pPr>
        <w:pStyle w:val="Base"/>
      </w:pPr>
    </w:p>
    <w:p w14:paraId="66427FF0" w14:textId="77777777" w:rsidR="00C15833" w:rsidRPr="003566C4" w:rsidRDefault="00C15833" w:rsidP="00FF3820">
      <w:pPr>
        <w:pStyle w:val="Rule"/>
      </w:pPr>
      <w:r w:rsidRPr="003566C4">
        <w:t>18 NCAC 07J .1502</w:t>
      </w:r>
      <w:r w:rsidRPr="003566C4">
        <w:tab/>
        <w:t xml:space="preserve">DURATION OF PLATFORM LICENSE </w:t>
      </w:r>
    </w:p>
    <w:p w14:paraId="20331572" w14:textId="77777777" w:rsidR="00C15833" w:rsidRPr="003566C4" w:rsidRDefault="00C15833" w:rsidP="00FF3820">
      <w:pPr>
        <w:pStyle w:val="Paragraph"/>
        <w:rPr>
          <w:u w:val="single"/>
        </w:rPr>
      </w:pPr>
      <w:r w:rsidRPr="003566C4">
        <w:rPr>
          <w:u w:val="single"/>
        </w:rPr>
        <w:t>A platform license from the Department authorizes the platform provider to directly or indirectly offer its platform solution to North Carolina notaries public for one year from the date of its approval.</w:t>
      </w:r>
    </w:p>
    <w:p w14:paraId="62CA8889" w14:textId="77777777" w:rsidR="00C15833" w:rsidRPr="003566C4" w:rsidRDefault="00C15833" w:rsidP="00FF3820">
      <w:pPr>
        <w:pStyle w:val="Base"/>
        <w:rPr>
          <w:u w:val="single"/>
        </w:rPr>
      </w:pPr>
    </w:p>
    <w:p w14:paraId="0EE4CC9C" w14:textId="77777777" w:rsidR="00C15833" w:rsidRPr="003566C4" w:rsidRDefault="00C15833" w:rsidP="00FF3820">
      <w:pPr>
        <w:pStyle w:val="History"/>
        <w:rPr>
          <w:u w:val="single"/>
        </w:rPr>
      </w:pPr>
      <w:r w:rsidRPr="003566C4">
        <w:rPr>
          <w:u w:val="single"/>
        </w:rPr>
        <w:t>History Note:</w:t>
      </w:r>
      <w:r w:rsidRPr="003566C4">
        <w:rPr>
          <w:u w:val="single"/>
        </w:rPr>
        <w:tab/>
        <w:t>Authority G.S. 10B-4; 10B-106; 10B-125(b); 10B-126; 10B-134.15; 10B-134.17; 10B-134.19; 10B-134.21; 10B-134.23;</w:t>
      </w:r>
    </w:p>
    <w:p w14:paraId="7A8A322B" w14:textId="77777777" w:rsidR="00C15833" w:rsidRPr="003566C4" w:rsidRDefault="00C15833" w:rsidP="00FF3820">
      <w:pPr>
        <w:pStyle w:val="HistoryAfter"/>
        <w:rPr>
          <w:u w:val="single"/>
        </w:rPr>
      </w:pPr>
      <w:r w:rsidRPr="003566C4">
        <w:rPr>
          <w:u w:val="single"/>
        </w:rPr>
        <w:t>Eff. July 1, 2025.</w:t>
      </w:r>
    </w:p>
    <w:p w14:paraId="285544F3" w14:textId="77777777" w:rsidR="00C37F34" w:rsidRPr="003566C4" w:rsidRDefault="00C37F34" w:rsidP="00FC5932">
      <w:pPr>
        <w:pStyle w:val="Base"/>
      </w:pPr>
    </w:p>
    <w:p w14:paraId="382B068E" w14:textId="4870BED1" w:rsidR="00C15833" w:rsidRPr="003566C4" w:rsidRDefault="00C15833" w:rsidP="00FC5932">
      <w:pPr>
        <w:pStyle w:val="Base"/>
      </w:pPr>
      <w:r w:rsidRPr="003566C4">
        <w:t>18 NCAC 07J .1503 is proposed for adoption as follows:</w:t>
      </w:r>
    </w:p>
    <w:p w14:paraId="65A7568B" w14:textId="77777777" w:rsidR="00C15833" w:rsidRPr="003566C4" w:rsidRDefault="00C15833" w:rsidP="00FC5932">
      <w:pPr>
        <w:pStyle w:val="Base"/>
      </w:pPr>
    </w:p>
    <w:p w14:paraId="5FAFEDFB" w14:textId="77777777" w:rsidR="00C15833" w:rsidRPr="003566C4" w:rsidRDefault="00C15833" w:rsidP="00FC5932">
      <w:pPr>
        <w:pStyle w:val="Rule"/>
      </w:pPr>
      <w:r w:rsidRPr="003566C4">
        <w:t>18 NCAC 07J .1503</w:t>
      </w:r>
      <w:r w:rsidRPr="003566C4">
        <w:tab/>
        <w:t>APPLICATION FORM FOR PLATFORM LICENSE</w:t>
      </w:r>
    </w:p>
    <w:p w14:paraId="7B49AE11" w14:textId="77777777" w:rsidR="00C15833" w:rsidRPr="003566C4" w:rsidRDefault="00C15833" w:rsidP="00FC5932">
      <w:pPr>
        <w:pStyle w:val="Paragraph"/>
        <w:rPr>
          <w:u w:val="single"/>
        </w:rPr>
      </w:pPr>
      <w:r w:rsidRPr="003566C4">
        <w:rPr>
          <w:u w:val="single"/>
        </w:rPr>
        <w:t>An applicant for a platform license shall complete and submit the form described in 18 NCAC 07B .0424.</w:t>
      </w:r>
    </w:p>
    <w:p w14:paraId="54A7B3FE" w14:textId="77777777" w:rsidR="00C15833" w:rsidRPr="003566C4" w:rsidRDefault="00C15833" w:rsidP="00FC5932">
      <w:pPr>
        <w:pStyle w:val="Base"/>
        <w:rPr>
          <w:u w:val="single"/>
        </w:rPr>
      </w:pPr>
    </w:p>
    <w:p w14:paraId="40B0EDD1" w14:textId="77777777" w:rsidR="00C15833" w:rsidRPr="003566C4" w:rsidRDefault="00C15833" w:rsidP="00FC5932">
      <w:pPr>
        <w:pStyle w:val="History"/>
        <w:rPr>
          <w:u w:val="single"/>
        </w:rPr>
      </w:pPr>
      <w:r w:rsidRPr="003566C4">
        <w:rPr>
          <w:u w:val="single"/>
        </w:rPr>
        <w:t>History Note:</w:t>
      </w:r>
      <w:r w:rsidRPr="003566C4">
        <w:rPr>
          <w:u w:val="single"/>
        </w:rPr>
        <w:tab/>
        <w:t>Authority G.S. 10B-4; 10B-106; 10B-125(b); 10B-126; 10B-134.15; 10B-134.17; 10B-134.19; 10B-134.21; 10B-134.23;</w:t>
      </w:r>
    </w:p>
    <w:p w14:paraId="5EA03CE5" w14:textId="77777777" w:rsidR="00C15833" w:rsidRPr="003566C4" w:rsidRDefault="00C15833" w:rsidP="00FC5932">
      <w:pPr>
        <w:pStyle w:val="HistoryAfter"/>
        <w:rPr>
          <w:u w:val="single"/>
        </w:rPr>
      </w:pPr>
      <w:r w:rsidRPr="003566C4">
        <w:rPr>
          <w:u w:val="single"/>
        </w:rPr>
        <w:t>Eff. July 1, 2025.</w:t>
      </w:r>
    </w:p>
    <w:p w14:paraId="221C37C7" w14:textId="77777777" w:rsidR="00C37F34" w:rsidRPr="003566C4" w:rsidRDefault="00C37F34" w:rsidP="00F27299">
      <w:pPr>
        <w:pStyle w:val="Base"/>
      </w:pPr>
    </w:p>
    <w:p w14:paraId="187C6CF4" w14:textId="6A42DCC4" w:rsidR="00C15833" w:rsidRPr="003566C4" w:rsidRDefault="00C15833" w:rsidP="00F27299">
      <w:pPr>
        <w:pStyle w:val="Base"/>
      </w:pPr>
      <w:r w:rsidRPr="003566C4">
        <w:t>18 NCAC 07J .1504 is proposed for adoption as follows:</w:t>
      </w:r>
    </w:p>
    <w:p w14:paraId="786C99BD" w14:textId="77777777" w:rsidR="00C15833" w:rsidRPr="003566C4" w:rsidRDefault="00C15833" w:rsidP="00F27299">
      <w:pPr>
        <w:pStyle w:val="Base"/>
      </w:pPr>
    </w:p>
    <w:p w14:paraId="7952E456" w14:textId="77777777" w:rsidR="00C15833" w:rsidRPr="003566C4" w:rsidRDefault="00C15833" w:rsidP="00F27299">
      <w:pPr>
        <w:pStyle w:val="Rule"/>
      </w:pPr>
      <w:r w:rsidRPr="003566C4">
        <w:t>18 NCAC 07J .1504</w:t>
      </w:r>
      <w:r w:rsidRPr="003566C4">
        <w:tab/>
        <w:t>IDENTIFICATION OF KEY INDIVIDUALS</w:t>
      </w:r>
    </w:p>
    <w:p w14:paraId="7C0EC108" w14:textId="77777777" w:rsidR="00C15833" w:rsidRPr="003566C4" w:rsidRDefault="00C15833" w:rsidP="00F27299">
      <w:pPr>
        <w:pStyle w:val="Paragraph"/>
        <w:rPr>
          <w:u w:val="single"/>
        </w:rPr>
      </w:pPr>
      <w:r w:rsidRPr="003566C4">
        <w:rPr>
          <w:u w:val="single"/>
        </w:rPr>
        <w:t>A platform provider applicant shall list key individuals in its application by reference to:</w:t>
      </w:r>
    </w:p>
    <w:p w14:paraId="5D10519B" w14:textId="77777777" w:rsidR="00C15833" w:rsidRPr="003566C4" w:rsidRDefault="00C15833" w:rsidP="00F27299">
      <w:pPr>
        <w:pStyle w:val="Item"/>
        <w:rPr>
          <w:u w:val="single"/>
        </w:rPr>
      </w:pPr>
      <w:r w:rsidRPr="003566C4">
        <w:rPr>
          <w:u w:val="single"/>
        </w:rPr>
        <w:t>(1)</w:t>
      </w:r>
      <w:r w:rsidRPr="003566C4">
        <w:rPr>
          <w:u w:val="single"/>
        </w:rPr>
        <w:tab/>
        <w:t>the applicant’s organizational structure; and</w:t>
      </w:r>
    </w:p>
    <w:p w14:paraId="56179155" w14:textId="77777777" w:rsidR="00C15833" w:rsidRPr="003566C4" w:rsidRDefault="00C15833" w:rsidP="00F27299">
      <w:pPr>
        <w:pStyle w:val="Item"/>
        <w:rPr>
          <w:u w:val="single"/>
        </w:rPr>
      </w:pPr>
      <w:r w:rsidRPr="003566C4">
        <w:rPr>
          <w:u w:val="single"/>
        </w:rPr>
        <w:t>(2)</w:t>
      </w:r>
      <w:r w:rsidRPr="003566C4">
        <w:rPr>
          <w:u w:val="single"/>
        </w:rPr>
        <w:tab/>
        <w:t>the duties of its officers, directors, and employees.</w:t>
      </w:r>
    </w:p>
    <w:p w14:paraId="612F448A" w14:textId="77777777" w:rsidR="00C15833" w:rsidRPr="003566C4" w:rsidRDefault="00C15833" w:rsidP="00F27299">
      <w:pPr>
        <w:pStyle w:val="Base"/>
        <w:rPr>
          <w:u w:val="single"/>
        </w:rPr>
      </w:pPr>
    </w:p>
    <w:p w14:paraId="6D655A17" w14:textId="77777777" w:rsidR="00C15833" w:rsidRPr="003566C4" w:rsidRDefault="00C15833" w:rsidP="00F27299">
      <w:pPr>
        <w:pStyle w:val="History"/>
        <w:rPr>
          <w:u w:val="single"/>
        </w:rPr>
      </w:pPr>
      <w:r w:rsidRPr="003566C4">
        <w:rPr>
          <w:u w:val="single"/>
        </w:rPr>
        <w:t>History Note:</w:t>
      </w:r>
      <w:r w:rsidRPr="003566C4">
        <w:rPr>
          <w:u w:val="single"/>
        </w:rPr>
        <w:tab/>
        <w:t>Authority G.S. 10B-4; 10B-106; 10B-125(b); 10B-126; 10B-134.15; 10B-134.17; 10B-134.19; 10B-134.21; 10B-134.23;</w:t>
      </w:r>
    </w:p>
    <w:p w14:paraId="643E1D23" w14:textId="77777777" w:rsidR="00C15833" w:rsidRPr="003566C4" w:rsidRDefault="00C15833" w:rsidP="00F27299">
      <w:pPr>
        <w:pStyle w:val="HistoryAfter"/>
        <w:rPr>
          <w:u w:val="single"/>
        </w:rPr>
      </w:pPr>
      <w:r w:rsidRPr="003566C4">
        <w:rPr>
          <w:u w:val="single"/>
        </w:rPr>
        <w:t>Eff. July 1, 2025.</w:t>
      </w:r>
    </w:p>
    <w:p w14:paraId="703F2A2C" w14:textId="77777777" w:rsidR="00C37F34" w:rsidRPr="003566C4" w:rsidRDefault="00C37F34" w:rsidP="00E144B8">
      <w:pPr>
        <w:pStyle w:val="Base"/>
      </w:pPr>
    </w:p>
    <w:p w14:paraId="54E7EB15" w14:textId="2F948856" w:rsidR="00C15833" w:rsidRPr="003566C4" w:rsidRDefault="00C15833" w:rsidP="00E144B8">
      <w:pPr>
        <w:pStyle w:val="Base"/>
      </w:pPr>
      <w:r w:rsidRPr="003566C4">
        <w:t>18 NCAC 07J .1505 is proposed for adoption as follows:</w:t>
      </w:r>
    </w:p>
    <w:p w14:paraId="60326F53" w14:textId="77777777" w:rsidR="00C15833" w:rsidRPr="003566C4" w:rsidRDefault="00C15833" w:rsidP="00E144B8">
      <w:pPr>
        <w:pStyle w:val="Base"/>
      </w:pPr>
    </w:p>
    <w:p w14:paraId="09E5B62C" w14:textId="77777777" w:rsidR="00C15833" w:rsidRPr="003566C4" w:rsidRDefault="00C15833" w:rsidP="00E144B8">
      <w:pPr>
        <w:pStyle w:val="Rule"/>
      </w:pPr>
      <w:r w:rsidRPr="003566C4">
        <w:t>18 NCAC 07J .1505</w:t>
      </w:r>
      <w:r w:rsidRPr="003566C4">
        <w:tab/>
        <w:t xml:space="preserve">APPLICATION REQUIREMENTS FOR PLATFORM KEY INDIVIDUALS </w:t>
      </w:r>
    </w:p>
    <w:p w14:paraId="4C8A627E" w14:textId="77777777" w:rsidR="00C15833" w:rsidRPr="003566C4" w:rsidRDefault="00C15833" w:rsidP="00E144B8">
      <w:pPr>
        <w:pStyle w:val="Paragraph"/>
        <w:rPr>
          <w:u w:val="single"/>
        </w:rPr>
      </w:pPr>
      <w:r w:rsidRPr="003566C4">
        <w:rPr>
          <w:u w:val="single"/>
        </w:rPr>
        <w:t>A platform provider applicant shall provide to the Department the following information for each key individual identified pursuant to Rule .1504 of this Subchapter:</w:t>
      </w:r>
    </w:p>
    <w:p w14:paraId="73F15190" w14:textId="77777777" w:rsidR="00C15833" w:rsidRPr="003566C4" w:rsidRDefault="00C15833" w:rsidP="00E144B8">
      <w:pPr>
        <w:pStyle w:val="Item"/>
        <w:rPr>
          <w:u w:val="single"/>
        </w:rPr>
      </w:pPr>
      <w:r w:rsidRPr="003566C4">
        <w:rPr>
          <w:u w:val="single"/>
        </w:rPr>
        <w:t>(1)</w:t>
      </w:r>
      <w:r w:rsidRPr="003566C4">
        <w:rPr>
          <w:u w:val="single"/>
        </w:rPr>
        <w:tab/>
        <w:t>the information required by 18 NCAC 07B .0402(1);</w:t>
      </w:r>
    </w:p>
    <w:p w14:paraId="0BD300B2" w14:textId="77777777" w:rsidR="00C15833" w:rsidRPr="003566C4" w:rsidRDefault="00C15833" w:rsidP="00E144B8">
      <w:pPr>
        <w:pStyle w:val="Item"/>
        <w:rPr>
          <w:u w:val="single"/>
        </w:rPr>
      </w:pPr>
      <w:r w:rsidRPr="003566C4">
        <w:rPr>
          <w:u w:val="single"/>
        </w:rPr>
        <w:t>(2)</w:t>
      </w:r>
      <w:r w:rsidRPr="003566C4">
        <w:rPr>
          <w:u w:val="single"/>
        </w:rPr>
        <w:tab/>
        <w:t>the key individual’s position title;</w:t>
      </w:r>
    </w:p>
    <w:p w14:paraId="38CE580C" w14:textId="77777777" w:rsidR="00C15833" w:rsidRPr="003566C4" w:rsidRDefault="00C15833" w:rsidP="00E144B8">
      <w:pPr>
        <w:pStyle w:val="Item"/>
        <w:rPr>
          <w:u w:val="single"/>
        </w:rPr>
      </w:pPr>
      <w:r w:rsidRPr="003566C4">
        <w:rPr>
          <w:u w:val="single"/>
        </w:rPr>
        <w:t>(3)</w:t>
      </w:r>
      <w:r w:rsidRPr="003566C4">
        <w:rPr>
          <w:u w:val="single"/>
        </w:rPr>
        <w:tab/>
        <w:t>the key individual’s country of residence;</w:t>
      </w:r>
    </w:p>
    <w:p w14:paraId="5F14A4B7" w14:textId="77777777" w:rsidR="00C15833" w:rsidRPr="003566C4" w:rsidRDefault="00C15833" w:rsidP="00E144B8">
      <w:pPr>
        <w:pStyle w:val="Item"/>
        <w:rPr>
          <w:u w:val="single"/>
        </w:rPr>
      </w:pPr>
      <w:r w:rsidRPr="003566C4">
        <w:rPr>
          <w:u w:val="single"/>
        </w:rPr>
        <w:t>(4)</w:t>
      </w:r>
      <w:r w:rsidRPr="003566C4">
        <w:rPr>
          <w:u w:val="single"/>
        </w:rPr>
        <w:tab/>
        <w:t>a nationwide criminal history record for a key individual residing in the United States that:</w:t>
      </w:r>
    </w:p>
    <w:p w14:paraId="35FFF0F3" w14:textId="77777777" w:rsidR="00C15833" w:rsidRPr="003566C4" w:rsidRDefault="00C15833" w:rsidP="00E144B8">
      <w:pPr>
        <w:pStyle w:val="SubItemLvl1"/>
        <w:rPr>
          <w:u w:val="single"/>
        </w:rPr>
      </w:pPr>
      <w:r w:rsidRPr="003566C4">
        <w:rPr>
          <w:u w:val="single"/>
        </w:rPr>
        <w:t>(a)</w:t>
      </w:r>
      <w:r w:rsidRPr="003566C4">
        <w:rPr>
          <w:u w:val="single"/>
        </w:rPr>
        <w:tab/>
        <w:t>includes applicable records from all United States jurisdictions;</w:t>
      </w:r>
    </w:p>
    <w:p w14:paraId="36CB6668" w14:textId="77777777" w:rsidR="00C15833" w:rsidRPr="003566C4" w:rsidRDefault="00C15833" w:rsidP="00E144B8">
      <w:pPr>
        <w:pStyle w:val="SubItemLvl1"/>
        <w:rPr>
          <w:u w:val="single"/>
        </w:rPr>
      </w:pPr>
      <w:r w:rsidRPr="003566C4">
        <w:rPr>
          <w:u w:val="single"/>
        </w:rPr>
        <w:t>(b)</w:t>
      </w:r>
      <w:r w:rsidRPr="003566C4">
        <w:rPr>
          <w:u w:val="single"/>
        </w:rPr>
        <w:tab/>
        <w:t>is prepared at the applicant’s expense; and</w:t>
      </w:r>
    </w:p>
    <w:p w14:paraId="34246C3D" w14:textId="77777777" w:rsidR="00C15833" w:rsidRPr="003566C4" w:rsidRDefault="00C15833" w:rsidP="00E144B8">
      <w:pPr>
        <w:pStyle w:val="SubItemLvl1"/>
        <w:rPr>
          <w:u w:val="single"/>
        </w:rPr>
      </w:pPr>
      <w:r w:rsidRPr="003566C4">
        <w:rPr>
          <w:u w:val="single"/>
        </w:rPr>
        <w:t>(c)</w:t>
      </w:r>
      <w:r w:rsidRPr="003566C4">
        <w:rPr>
          <w:u w:val="single"/>
        </w:rPr>
        <w:tab/>
        <w:t>is issued no more than 90 days before the application date;</w:t>
      </w:r>
    </w:p>
    <w:p w14:paraId="74592C6F" w14:textId="77777777" w:rsidR="00C15833" w:rsidRPr="003566C4" w:rsidRDefault="00C15833" w:rsidP="00E144B8">
      <w:pPr>
        <w:pStyle w:val="Item"/>
        <w:rPr>
          <w:u w:val="single"/>
        </w:rPr>
      </w:pPr>
      <w:r w:rsidRPr="003566C4">
        <w:rPr>
          <w:u w:val="single"/>
        </w:rPr>
        <w:t>(5)</w:t>
      </w:r>
      <w:r w:rsidRPr="003566C4">
        <w:rPr>
          <w:u w:val="single"/>
        </w:rPr>
        <w:tab/>
        <w:t>a criminal history record for a key individual residing outside the United States with:</w:t>
      </w:r>
    </w:p>
    <w:p w14:paraId="1C0A9B15" w14:textId="77777777" w:rsidR="00C15833" w:rsidRPr="003566C4" w:rsidRDefault="00C15833" w:rsidP="00E144B8">
      <w:pPr>
        <w:pStyle w:val="SubItemLvl1"/>
        <w:rPr>
          <w:u w:val="single"/>
        </w:rPr>
      </w:pPr>
      <w:r w:rsidRPr="003566C4">
        <w:rPr>
          <w:u w:val="single"/>
        </w:rPr>
        <w:t>(a)</w:t>
      </w:r>
      <w:r w:rsidRPr="003566C4">
        <w:rPr>
          <w:u w:val="single"/>
        </w:rPr>
        <w:tab/>
        <w:t>a nationwide criminal history record from their country of residence; and</w:t>
      </w:r>
    </w:p>
    <w:p w14:paraId="5DEC38BD" w14:textId="77777777" w:rsidR="00C15833" w:rsidRPr="003566C4" w:rsidRDefault="00C15833" w:rsidP="00E144B8">
      <w:pPr>
        <w:pStyle w:val="SubItemLvl1"/>
        <w:rPr>
          <w:u w:val="single"/>
        </w:rPr>
      </w:pPr>
      <w:r w:rsidRPr="003566C4">
        <w:rPr>
          <w:u w:val="single"/>
        </w:rPr>
        <w:t>(b)</w:t>
      </w:r>
      <w:r w:rsidRPr="003566C4">
        <w:rPr>
          <w:u w:val="single"/>
        </w:rPr>
        <w:tab/>
        <w:t>the nationwide criminal history record required by Item (4) of this Rule; and</w:t>
      </w:r>
    </w:p>
    <w:p w14:paraId="4A4988C5" w14:textId="77777777" w:rsidR="00C15833" w:rsidRPr="003566C4" w:rsidRDefault="00C15833" w:rsidP="00E144B8">
      <w:pPr>
        <w:pStyle w:val="Item"/>
        <w:rPr>
          <w:u w:val="single"/>
        </w:rPr>
      </w:pPr>
      <w:r w:rsidRPr="003566C4">
        <w:rPr>
          <w:u w:val="single"/>
        </w:rPr>
        <w:t>(6)</w:t>
      </w:r>
      <w:r w:rsidRPr="003566C4">
        <w:rPr>
          <w:u w:val="single"/>
        </w:rPr>
        <w:tab/>
        <w:t>written statement by each key individual certifying under penalty of perjury:</w:t>
      </w:r>
    </w:p>
    <w:p w14:paraId="0210CCCE" w14:textId="77777777" w:rsidR="00C15833" w:rsidRPr="003566C4" w:rsidRDefault="00C15833" w:rsidP="00E144B8">
      <w:pPr>
        <w:pStyle w:val="SubItemLvl1"/>
        <w:rPr>
          <w:u w:val="single"/>
        </w:rPr>
      </w:pPr>
      <w:r w:rsidRPr="003566C4">
        <w:rPr>
          <w:u w:val="single"/>
        </w:rPr>
        <w:t>(a)</w:t>
      </w:r>
      <w:r w:rsidRPr="003566C4">
        <w:rPr>
          <w:u w:val="single"/>
        </w:rPr>
        <w:tab/>
        <w:t>whether the criminal history record submitted is complete or incomplete; and</w:t>
      </w:r>
    </w:p>
    <w:p w14:paraId="598DA924" w14:textId="77777777" w:rsidR="00C15833" w:rsidRPr="003566C4" w:rsidRDefault="00C15833" w:rsidP="00E144B8">
      <w:pPr>
        <w:pStyle w:val="SubItemLvl1"/>
        <w:rPr>
          <w:u w:val="single"/>
        </w:rPr>
      </w:pPr>
      <w:r w:rsidRPr="003566C4">
        <w:rPr>
          <w:u w:val="single"/>
        </w:rPr>
        <w:t>(b)</w:t>
      </w:r>
      <w:r w:rsidRPr="003566C4">
        <w:rPr>
          <w:u w:val="single"/>
        </w:rPr>
        <w:tab/>
        <w:t>that the key individual has provided the applicant with the information required by 18 NCAC 07B Section .0500 including submission of affidavits of moral character if applicable.</w:t>
      </w:r>
    </w:p>
    <w:p w14:paraId="2A9EADA9" w14:textId="77777777" w:rsidR="00C15833" w:rsidRPr="003566C4" w:rsidRDefault="00C15833" w:rsidP="00E144B8">
      <w:pPr>
        <w:pStyle w:val="Base"/>
        <w:rPr>
          <w:u w:val="single"/>
        </w:rPr>
      </w:pPr>
    </w:p>
    <w:p w14:paraId="2479063C" w14:textId="77777777" w:rsidR="00C15833" w:rsidRPr="003566C4" w:rsidRDefault="00C15833" w:rsidP="00E144B8">
      <w:pPr>
        <w:pStyle w:val="History"/>
        <w:rPr>
          <w:u w:val="single"/>
        </w:rPr>
      </w:pPr>
      <w:r w:rsidRPr="003566C4">
        <w:rPr>
          <w:u w:val="single"/>
        </w:rPr>
        <w:t>History Note:</w:t>
      </w:r>
      <w:r w:rsidRPr="003566C4">
        <w:rPr>
          <w:u w:val="single"/>
        </w:rPr>
        <w:tab/>
        <w:t>Authority G.S. 10B-4; 10B-125(b); 10B-126; 10B-134.15; 10B-134.17; 10B-134.19; 10B-134.21; 10B-134.23;</w:t>
      </w:r>
    </w:p>
    <w:p w14:paraId="51F0FD78" w14:textId="77777777" w:rsidR="00C15833" w:rsidRPr="003566C4" w:rsidRDefault="00C15833" w:rsidP="00E144B8">
      <w:pPr>
        <w:pStyle w:val="HistoryAfter"/>
        <w:rPr>
          <w:u w:val="single"/>
        </w:rPr>
      </w:pPr>
      <w:r w:rsidRPr="003566C4">
        <w:rPr>
          <w:u w:val="single"/>
        </w:rPr>
        <w:t>Eff. July 1, 2025.</w:t>
      </w:r>
    </w:p>
    <w:p w14:paraId="74284C13" w14:textId="77777777" w:rsidR="00C37F34" w:rsidRPr="003566C4" w:rsidRDefault="00C37F34" w:rsidP="00D97EEB">
      <w:pPr>
        <w:pStyle w:val="Base"/>
      </w:pPr>
    </w:p>
    <w:p w14:paraId="24A7CDC5" w14:textId="4241DF82" w:rsidR="00C15833" w:rsidRPr="003566C4" w:rsidRDefault="00C15833" w:rsidP="00D97EEB">
      <w:pPr>
        <w:pStyle w:val="Base"/>
      </w:pPr>
      <w:r w:rsidRPr="003566C4">
        <w:t>18 NCAC 07J .1506 is proposed for adoption as follows:</w:t>
      </w:r>
    </w:p>
    <w:p w14:paraId="548DD123" w14:textId="77777777" w:rsidR="00C15833" w:rsidRPr="003566C4" w:rsidRDefault="00C15833" w:rsidP="00D97EEB">
      <w:pPr>
        <w:pStyle w:val="Base"/>
      </w:pPr>
    </w:p>
    <w:p w14:paraId="5F9D0BFF" w14:textId="77777777" w:rsidR="00C15833" w:rsidRPr="003566C4" w:rsidRDefault="00C15833" w:rsidP="00D97EEB">
      <w:pPr>
        <w:pStyle w:val="Rule"/>
      </w:pPr>
      <w:r w:rsidRPr="003566C4">
        <w:t>18 NCAC 07J .1506</w:t>
      </w:r>
      <w:r w:rsidRPr="003566C4">
        <w:tab/>
        <w:t xml:space="preserve">FREQUENCY OF CRIMINAL HISTORY RECORD CHECKS FOR KEY INDIVIDUALS </w:t>
      </w:r>
    </w:p>
    <w:p w14:paraId="26E21F23" w14:textId="77777777" w:rsidR="00C15833" w:rsidRPr="003566C4" w:rsidRDefault="00C15833" w:rsidP="00D97EEB">
      <w:pPr>
        <w:pStyle w:val="Paragraph"/>
        <w:rPr>
          <w:u w:val="single"/>
        </w:rPr>
      </w:pPr>
      <w:r w:rsidRPr="003566C4">
        <w:rPr>
          <w:u w:val="single"/>
        </w:rPr>
        <w:t>Criminal history record checks for key individuals that are submitted by a platform provider applicant shall:</w:t>
      </w:r>
    </w:p>
    <w:p w14:paraId="4BD151F6" w14:textId="77777777" w:rsidR="00C15833" w:rsidRPr="003566C4" w:rsidRDefault="00C15833" w:rsidP="00D97EEB">
      <w:pPr>
        <w:pStyle w:val="Item"/>
        <w:rPr>
          <w:u w:val="single"/>
        </w:rPr>
      </w:pPr>
      <w:r w:rsidRPr="003566C4">
        <w:rPr>
          <w:u w:val="single"/>
        </w:rPr>
        <w:t>(1)</w:t>
      </w:r>
      <w:r w:rsidRPr="003566C4">
        <w:rPr>
          <w:u w:val="single"/>
        </w:rPr>
        <w:tab/>
        <w:t>be valid for three years; or</w:t>
      </w:r>
    </w:p>
    <w:p w14:paraId="384238D0" w14:textId="77777777" w:rsidR="00C15833" w:rsidRPr="003566C4" w:rsidRDefault="00C15833" w:rsidP="00D97EEB">
      <w:pPr>
        <w:pStyle w:val="Item"/>
        <w:rPr>
          <w:u w:val="single"/>
        </w:rPr>
      </w:pPr>
      <w:r w:rsidRPr="003566C4">
        <w:rPr>
          <w:u w:val="single"/>
        </w:rPr>
        <w:t>(2)</w:t>
      </w:r>
      <w:r w:rsidRPr="003566C4">
        <w:rPr>
          <w:u w:val="single"/>
        </w:rPr>
        <w:tab/>
        <w:t>be updated pursuant to 18 NCAC 07B .0505 and .0506.</w:t>
      </w:r>
    </w:p>
    <w:p w14:paraId="5F8A535C" w14:textId="77777777" w:rsidR="00C15833" w:rsidRPr="003566C4" w:rsidRDefault="00C15833" w:rsidP="00D97EEB">
      <w:pPr>
        <w:pStyle w:val="Base"/>
        <w:rPr>
          <w:u w:val="single"/>
        </w:rPr>
      </w:pPr>
    </w:p>
    <w:p w14:paraId="58ACDB6B" w14:textId="77777777" w:rsidR="00C15833" w:rsidRPr="003566C4" w:rsidRDefault="00C15833" w:rsidP="00D97EEB">
      <w:pPr>
        <w:pStyle w:val="History"/>
        <w:rPr>
          <w:u w:val="single"/>
        </w:rPr>
      </w:pPr>
      <w:r w:rsidRPr="003566C4">
        <w:rPr>
          <w:u w:val="single"/>
        </w:rPr>
        <w:t>History Note:</w:t>
      </w:r>
      <w:r w:rsidRPr="003566C4">
        <w:rPr>
          <w:u w:val="single"/>
        </w:rPr>
        <w:tab/>
        <w:t>Authority G.S. 10B-4; 10B-125(b); 10B-126; 10B-134.15; 10B-134.17; 10B-134.19; 10B-134.21; 10B-134.23;</w:t>
      </w:r>
    </w:p>
    <w:p w14:paraId="7A6A8065" w14:textId="77777777" w:rsidR="00C15833" w:rsidRPr="003566C4" w:rsidRDefault="00C15833" w:rsidP="00D97EEB">
      <w:pPr>
        <w:pStyle w:val="HistoryAfter"/>
        <w:rPr>
          <w:u w:val="single"/>
        </w:rPr>
      </w:pPr>
      <w:r w:rsidRPr="003566C4">
        <w:rPr>
          <w:u w:val="single"/>
        </w:rPr>
        <w:t>Eff. July 1, 2025.</w:t>
      </w:r>
    </w:p>
    <w:p w14:paraId="703310DD" w14:textId="77777777" w:rsidR="00C37F34" w:rsidRPr="003566C4" w:rsidRDefault="00C37F34" w:rsidP="004E7A3B">
      <w:pPr>
        <w:pStyle w:val="Base"/>
      </w:pPr>
    </w:p>
    <w:p w14:paraId="0B4739DB" w14:textId="48FB6A8A" w:rsidR="00C15833" w:rsidRPr="003566C4" w:rsidRDefault="00C15833" w:rsidP="004E7A3B">
      <w:pPr>
        <w:pStyle w:val="Base"/>
      </w:pPr>
      <w:r w:rsidRPr="003566C4">
        <w:t>18 NCAC 07J .1507 is proposed for adoption as follows:</w:t>
      </w:r>
    </w:p>
    <w:p w14:paraId="4683462C" w14:textId="77777777" w:rsidR="00C15833" w:rsidRPr="003566C4" w:rsidRDefault="00C15833" w:rsidP="004E7A3B">
      <w:pPr>
        <w:pStyle w:val="Base"/>
      </w:pPr>
    </w:p>
    <w:p w14:paraId="3527E7FE" w14:textId="77777777" w:rsidR="00C15833" w:rsidRPr="003566C4" w:rsidRDefault="00C15833" w:rsidP="004E7A3B">
      <w:pPr>
        <w:pStyle w:val="Rule"/>
      </w:pPr>
      <w:r w:rsidRPr="003566C4">
        <w:t>18 NCAC 07J .1507</w:t>
      </w:r>
      <w:r w:rsidRPr="003566C4">
        <w:tab/>
        <w:t>WHEN MORE FREQUENT CRIMINAL HISTORY RECORD CHECKS REQUIRED</w:t>
      </w:r>
    </w:p>
    <w:p w14:paraId="56FBC53A" w14:textId="77777777" w:rsidR="00C15833" w:rsidRPr="003566C4" w:rsidRDefault="00C15833" w:rsidP="004E7A3B">
      <w:pPr>
        <w:pStyle w:val="Paragraph"/>
        <w:rPr>
          <w:u w:val="single"/>
        </w:rPr>
      </w:pPr>
      <w:r w:rsidRPr="003566C4">
        <w:rPr>
          <w:u w:val="single"/>
        </w:rPr>
        <w:t>A platform’s notice of changes pursuant to Item (2) of Rule .0203 of this Subchapter shall be made:</w:t>
      </w:r>
    </w:p>
    <w:p w14:paraId="13CA26A1" w14:textId="77777777" w:rsidR="00C15833" w:rsidRPr="003566C4" w:rsidRDefault="00C15833" w:rsidP="004E7A3B">
      <w:pPr>
        <w:pStyle w:val="Item"/>
        <w:rPr>
          <w:u w:val="single"/>
        </w:rPr>
      </w:pPr>
      <w:r w:rsidRPr="003566C4">
        <w:rPr>
          <w:u w:val="single"/>
        </w:rPr>
        <w:t>(1)</w:t>
      </w:r>
      <w:r w:rsidRPr="003566C4">
        <w:rPr>
          <w:u w:val="single"/>
        </w:rPr>
        <w:tab/>
        <w:t>within the time set forth in Rule .0203 of this Subchapter; and</w:t>
      </w:r>
    </w:p>
    <w:p w14:paraId="4D3898D3" w14:textId="77777777" w:rsidR="00C15833" w:rsidRPr="003566C4" w:rsidRDefault="00C15833" w:rsidP="004E7A3B">
      <w:pPr>
        <w:pStyle w:val="Item"/>
        <w:rPr>
          <w:u w:val="single"/>
        </w:rPr>
      </w:pPr>
      <w:r w:rsidRPr="003566C4">
        <w:rPr>
          <w:u w:val="single"/>
        </w:rPr>
        <w:t>(2)</w:t>
      </w:r>
      <w:r w:rsidRPr="003566C4">
        <w:rPr>
          <w:u w:val="single"/>
        </w:rPr>
        <w:tab/>
        <w:t>using the form specified in 18 NCAC 07B .0411.</w:t>
      </w:r>
    </w:p>
    <w:p w14:paraId="0F4BA22F" w14:textId="77777777" w:rsidR="00C15833" w:rsidRPr="003566C4" w:rsidRDefault="00C15833" w:rsidP="003056E2">
      <w:pPr>
        <w:pStyle w:val="Base"/>
      </w:pPr>
    </w:p>
    <w:p w14:paraId="63999C25" w14:textId="77777777" w:rsidR="00C15833" w:rsidRPr="003566C4" w:rsidRDefault="00C15833" w:rsidP="003056E2">
      <w:pPr>
        <w:pStyle w:val="History"/>
        <w:rPr>
          <w:u w:val="single"/>
        </w:rPr>
      </w:pPr>
      <w:r w:rsidRPr="003566C4">
        <w:rPr>
          <w:u w:val="single"/>
        </w:rPr>
        <w:t>History Note:</w:t>
      </w:r>
      <w:r w:rsidRPr="003566C4">
        <w:rPr>
          <w:u w:val="single"/>
        </w:rPr>
        <w:tab/>
        <w:t>Authority G.S. 10B-4; 10B-125(b); 10B-126; 10B-134.15; 10B-134.17; 10B-134.19; 10B-134.21; 10B-134.23;</w:t>
      </w:r>
    </w:p>
    <w:p w14:paraId="170824B1" w14:textId="77777777" w:rsidR="00C15833" w:rsidRPr="003566C4" w:rsidRDefault="00C15833" w:rsidP="003056E2">
      <w:pPr>
        <w:pStyle w:val="HistoryAfter"/>
        <w:rPr>
          <w:u w:val="single"/>
        </w:rPr>
      </w:pPr>
      <w:r w:rsidRPr="003566C4">
        <w:rPr>
          <w:u w:val="single"/>
        </w:rPr>
        <w:t>Eff. July 1, 2025.</w:t>
      </w:r>
    </w:p>
    <w:p w14:paraId="19502BB9" w14:textId="77777777" w:rsidR="00C37F34" w:rsidRPr="003566C4" w:rsidRDefault="00C37F34" w:rsidP="00F87EA3">
      <w:pPr>
        <w:pStyle w:val="Base"/>
      </w:pPr>
    </w:p>
    <w:p w14:paraId="25664B1F" w14:textId="7F4F1E73" w:rsidR="00C15833" w:rsidRPr="003566C4" w:rsidRDefault="00C15833" w:rsidP="00F87EA3">
      <w:pPr>
        <w:pStyle w:val="Base"/>
      </w:pPr>
      <w:r w:rsidRPr="003566C4">
        <w:t>18 NCAC 07J .1601 is proposed for adoption as follows:</w:t>
      </w:r>
    </w:p>
    <w:p w14:paraId="605CBDB9" w14:textId="77777777" w:rsidR="00C15833" w:rsidRPr="003566C4" w:rsidRDefault="00C15833" w:rsidP="00F87EA3">
      <w:pPr>
        <w:pStyle w:val="Base"/>
      </w:pPr>
    </w:p>
    <w:p w14:paraId="60E75DC3" w14:textId="77777777" w:rsidR="00C15833" w:rsidRPr="003566C4" w:rsidRDefault="00C15833" w:rsidP="002224BC">
      <w:pPr>
        <w:pStyle w:val="Section"/>
      </w:pPr>
      <w:r w:rsidRPr="003566C4">
        <w:t>SECTION .1600 – CREDENTIAL ANALYSIS STANDARDS</w:t>
      </w:r>
    </w:p>
    <w:p w14:paraId="2704EFD6" w14:textId="77777777" w:rsidR="00C15833" w:rsidRPr="003566C4" w:rsidRDefault="00C15833" w:rsidP="002224BC">
      <w:pPr>
        <w:rPr>
          <w:rFonts w:ascii="Times New Roman" w:hAnsi="Times New Roman" w:cs="Times New Roman"/>
        </w:rPr>
      </w:pPr>
    </w:p>
    <w:p w14:paraId="0371B119" w14:textId="77777777" w:rsidR="00C15833" w:rsidRPr="003566C4" w:rsidRDefault="00C15833" w:rsidP="002224BC">
      <w:pPr>
        <w:pStyle w:val="Rule"/>
      </w:pPr>
      <w:r w:rsidRPr="003566C4">
        <w:t>18 NCAC 07J .1601</w:t>
      </w:r>
      <w:r w:rsidRPr="003566C4">
        <w:tab/>
        <w:t>SECTION DEFINITIONS</w:t>
      </w:r>
    </w:p>
    <w:p w14:paraId="3BA3C314" w14:textId="77777777" w:rsidR="00C15833" w:rsidRPr="003566C4" w:rsidRDefault="00C15833" w:rsidP="005E15D1">
      <w:pPr>
        <w:pStyle w:val="Paragraph"/>
        <w:rPr>
          <w:u w:val="single"/>
        </w:rPr>
      </w:pPr>
      <w:r w:rsidRPr="003566C4">
        <w:rPr>
          <w:u w:val="single"/>
        </w:rPr>
        <w:t>For the purposes of the rules in this Section:</w:t>
      </w:r>
    </w:p>
    <w:p w14:paraId="147FBC8C" w14:textId="77777777" w:rsidR="00C15833" w:rsidRPr="003566C4" w:rsidRDefault="00C15833" w:rsidP="005E15D1">
      <w:pPr>
        <w:pStyle w:val="Item"/>
        <w:rPr>
          <w:u w:val="single"/>
        </w:rPr>
      </w:pPr>
      <w:r w:rsidRPr="003566C4">
        <w:rPr>
          <w:u w:val="single"/>
        </w:rPr>
        <w:t>(1)</w:t>
      </w:r>
      <w:r w:rsidRPr="003566C4">
        <w:rPr>
          <w:u w:val="single"/>
        </w:rPr>
        <w:tab/>
        <w:t>“Credential verification false negative rate” means the number of authentic credentials that fail the credential analysis trial process divided by the number of authentic credentials tested.</w:t>
      </w:r>
    </w:p>
    <w:p w14:paraId="0370F804" w14:textId="77777777" w:rsidR="00C15833" w:rsidRPr="003566C4" w:rsidRDefault="00C15833" w:rsidP="005E15D1">
      <w:pPr>
        <w:pStyle w:val="Item"/>
        <w:rPr>
          <w:u w:val="single"/>
        </w:rPr>
      </w:pPr>
      <w:r w:rsidRPr="003566C4">
        <w:rPr>
          <w:u w:val="single"/>
        </w:rPr>
        <w:t>(2)</w:t>
      </w:r>
      <w:r w:rsidRPr="003566C4">
        <w:rPr>
          <w:u w:val="single"/>
        </w:rPr>
        <w:tab/>
        <w:t>“Credential verification false positive rate” means the total number of inauthentic or modified credentials that pass the credential analysis trial process divided by the number of inauthentic or modified credentials tested.</w:t>
      </w:r>
    </w:p>
    <w:p w14:paraId="1FE76AED" w14:textId="77777777" w:rsidR="00C15833" w:rsidRPr="003566C4" w:rsidRDefault="00C15833" w:rsidP="005E15D1">
      <w:pPr>
        <w:pStyle w:val="Item"/>
        <w:rPr>
          <w:u w:val="single"/>
        </w:rPr>
      </w:pPr>
      <w:r w:rsidRPr="003566C4">
        <w:rPr>
          <w:u w:val="single"/>
        </w:rPr>
        <w:t>(3)</w:t>
      </w:r>
      <w:r w:rsidRPr="003566C4">
        <w:rPr>
          <w:u w:val="single"/>
        </w:rPr>
        <w:tab/>
        <w:t>“Facial match false negative rate” means the number of times a credential is presented by the individual to whom the credential belongs, and fails the facial match test, divided by the number of tests in which the credential depicts the individual offering the credential.</w:t>
      </w:r>
    </w:p>
    <w:p w14:paraId="0BFDC5CA" w14:textId="77777777" w:rsidR="00C15833" w:rsidRPr="003566C4" w:rsidRDefault="00C15833" w:rsidP="005E15D1">
      <w:pPr>
        <w:pStyle w:val="Item"/>
        <w:rPr>
          <w:u w:val="single"/>
        </w:rPr>
      </w:pPr>
      <w:r w:rsidRPr="003566C4">
        <w:rPr>
          <w:u w:val="single"/>
        </w:rPr>
        <w:t>(4)</w:t>
      </w:r>
      <w:r w:rsidRPr="003566C4">
        <w:rPr>
          <w:u w:val="single"/>
        </w:rPr>
        <w:tab/>
        <w:t>“Facial match false positive rate” means the number of times a credential is presented by an individual to whom the credential does not belong and passes the facial match test, divided by the number of tests in which the credential does not depict the individual presenting the credential.</w:t>
      </w:r>
    </w:p>
    <w:p w14:paraId="219998FF" w14:textId="77777777" w:rsidR="00C15833" w:rsidRPr="003566C4" w:rsidRDefault="00C15833" w:rsidP="005E15D1">
      <w:pPr>
        <w:pStyle w:val="Item"/>
        <w:rPr>
          <w:u w:val="single"/>
        </w:rPr>
      </w:pPr>
      <w:r w:rsidRPr="003566C4">
        <w:rPr>
          <w:u w:val="single"/>
        </w:rPr>
        <w:t>(5)</w:t>
      </w:r>
      <w:r w:rsidRPr="003566C4">
        <w:rPr>
          <w:u w:val="single"/>
        </w:rPr>
        <w:tab/>
        <w:t>“Overall success rate” means:</w:t>
      </w:r>
    </w:p>
    <w:p w14:paraId="1C8F3479" w14:textId="77777777" w:rsidR="00C15833" w:rsidRPr="003566C4" w:rsidRDefault="00C15833" w:rsidP="005E15D1">
      <w:pPr>
        <w:pStyle w:val="SubItemLvl1"/>
        <w:rPr>
          <w:u w:val="single"/>
        </w:rPr>
      </w:pPr>
      <w:r w:rsidRPr="003566C4">
        <w:rPr>
          <w:u w:val="single"/>
        </w:rPr>
        <w:t>(a)</w:t>
      </w:r>
      <w:r w:rsidRPr="003566C4">
        <w:rPr>
          <w:u w:val="single"/>
        </w:rPr>
        <w:tab/>
        <w:t>The sum of the number of tests in which the results are as set out in Sub-item (b) of this Item divided by the total number of tests presented to the solution.</w:t>
      </w:r>
    </w:p>
    <w:p w14:paraId="3CDCC486" w14:textId="77777777" w:rsidR="00C15833" w:rsidRPr="003566C4" w:rsidRDefault="00C15833" w:rsidP="005E15D1">
      <w:pPr>
        <w:pStyle w:val="SubItemLvl1"/>
        <w:rPr>
          <w:u w:val="single"/>
        </w:rPr>
      </w:pPr>
      <w:r w:rsidRPr="003566C4">
        <w:rPr>
          <w:u w:val="single"/>
        </w:rPr>
        <w:t>(b)</w:t>
      </w:r>
      <w:r w:rsidRPr="003566C4">
        <w:rPr>
          <w:u w:val="single"/>
        </w:rPr>
        <w:tab/>
        <w:t>The tests to be summed for Sub-item (a) of this Item are the number of times the credential analysis solution accurately:</w:t>
      </w:r>
    </w:p>
    <w:p w14:paraId="7C6C15DA" w14:textId="77777777" w:rsidR="00C15833" w:rsidRPr="003566C4" w:rsidRDefault="00C15833" w:rsidP="005E15D1">
      <w:pPr>
        <w:pStyle w:val="SubItemLvl2"/>
        <w:rPr>
          <w:u w:val="single"/>
        </w:rPr>
      </w:pPr>
      <w:r w:rsidRPr="003566C4">
        <w:rPr>
          <w:u w:val="single"/>
        </w:rPr>
        <w:t>(i)</w:t>
      </w:r>
      <w:r w:rsidRPr="003566C4">
        <w:rPr>
          <w:u w:val="single"/>
        </w:rPr>
        <w:tab/>
        <w:t>verifies a credential and matches the credential to the individual to whom it belongs;</w:t>
      </w:r>
    </w:p>
    <w:p w14:paraId="598F4FD8" w14:textId="77777777" w:rsidR="00C15833" w:rsidRPr="003566C4" w:rsidRDefault="00C15833" w:rsidP="005E15D1">
      <w:pPr>
        <w:pStyle w:val="SubItemLvl2"/>
        <w:rPr>
          <w:u w:val="single"/>
        </w:rPr>
      </w:pPr>
      <w:r w:rsidRPr="003566C4">
        <w:rPr>
          <w:u w:val="single"/>
        </w:rPr>
        <w:t>(ii)</w:t>
      </w:r>
      <w:r w:rsidRPr="003566C4">
        <w:rPr>
          <w:u w:val="single"/>
        </w:rPr>
        <w:tab/>
        <w:t>identifies an inauthentic or modified credential; and</w:t>
      </w:r>
    </w:p>
    <w:p w14:paraId="69F6F0DA" w14:textId="77777777" w:rsidR="00C15833" w:rsidRPr="003566C4" w:rsidRDefault="00C15833" w:rsidP="005E15D1">
      <w:pPr>
        <w:pStyle w:val="SubItemLvl2"/>
        <w:rPr>
          <w:u w:val="single"/>
        </w:rPr>
      </w:pPr>
      <w:r w:rsidRPr="003566C4">
        <w:rPr>
          <w:u w:val="single"/>
        </w:rPr>
        <w:t>(iii)</w:t>
      </w:r>
      <w:r w:rsidRPr="003566C4">
        <w:rPr>
          <w:u w:val="single"/>
        </w:rPr>
        <w:tab/>
        <w:t>identifies a credential that does not belong to the individual who presented the credential.</w:t>
      </w:r>
    </w:p>
    <w:p w14:paraId="4182BDCD" w14:textId="77777777" w:rsidR="00C15833" w:rsidRPr="003566C4" w:rsidRDefault="00C15833" w:rsidP="005E15D1">
      <w:pPr>
        <w:pStyle w:val="Item"/>
        <w:rPr>
          <w:u w:val="single"/>
        </w:rPr>
      </w:pPr>
      <w:r w:rsidRPr="003566C4">
        <w:rPr>
          <w:u w:val="single"/>
        </w:rPr>
        <w:t>(6)</w:t>
      </w:r>
      <w:r w:rsidRPr="003566C4">
        <w:rPr>
          <w:u w:val="single"/>
        </w:rPr>
        <w:tab/>
        <w:t>“System error rate” means the number of times the solution fails to complete the credential analysis process divided by the number of tests presented to the solution.</w:t>
      </w:r>
    </w:p>
    <w:p w14:paraId="4FB83CCF" w14:textId="77777777" w:rsidR="00C15833" w:rsidRPr="003566C4" w:rsidRDefault="00C15833" w:rsidP="005E15D1">
      <w:pPr>
        <w:pStyle w:val="Item"/>
        <w:rPr>
          <w:u w:val="single"/>
        </w:rPr>
      </w:pPr>
      <w:r w:rsidRPr="003566C4">
        <w:rPr>
          <w:u w:val="single"/>
        </w:rPr>
        <w:t>(7)</w:t>
      </w:r>
      <w:r w:rsidRPr="003566C4">
        <w:rPr>
          <w:u w:val="single"/>
        </w:rPr>
        <w:tab/>
        <w:t>“Test” means a credential analysis solution evaluation of a credential pursuant to Rule .1606 of this Section.</w:t>
      </w:r>
    </w:p>
    <w:p w14:paraId="6A01BB25" w14:textId="77777777" w:rsidR="00C15833" w:rsidRPr="003566C4" w:rsidRDefault="00C15833" w:rsidP="005E15D1">
      <w:pPr>
        <w:pStyle w:val="Item"/>
        <w:rPr>
          <w:u w:val="single"/>
        </w:rPr>
      </w:pPr>
      <w:r w:rsidRPr="003566C4">
        <w:rPr>
          <w:u w:val="single"/>
        </w:rPr>
        <w:t>(8)</w:t>
      </w:r>
      <w:r w:rsidRPr="003566C4">
        <w:rPr>
          <w:u w:val="single"/>
        </w:rPr>
        <w:tab/>
        <w:t>“Trial” means an analysis of the performance of the credential analysis solution pursuant to Rule .1602 of this Section.</w:t>
      </w:r>
    </w:p>
    <w:p w14:paraId="5F75747F" w14:textId="77777777" w:rsidR="00C15833" w:rsidRPr="003566C4" w:rsidRDefault="00C15833" w:rsidP="005E15D1">
      <w:pPr>
        <w:pStyle w:val="Base"/>
        <w:rPr>
          <w:u w:val="single"/>
        </w:rPr>
      </w:pPr>
    </w:p>
    <w:p w14:paraId="38032838" w14:textId="77777777" w:rsidR="00C15833" w:rsidRPr="003566C4" w:rsidRDefault="00C15833" w:rsidP="005E15D1">
      <w:pPr>
        <w:pStyle w:val="History"/>
        <w:rPr>
          <w:u w:val="single"/>
        </w:rPr>
      </w:pPr>
      <w:r w:rsidRPr="003566C4">
        <w:rPr>
          <w:u w:val="single"/>
        </w:rPr>
        <w:t>History Note:</w:t>
      </w:r>
      <w:r w:rsidRPr="003566C4">
        <w:rPr>
          <w:u w:val="single"/>
        </w:rPr>
        <w:tab/>
        <w:t>Authority G.S. 10B-4; 10B-125(b); 10B-126; 10B-134.15; 10B-134.17; 10B-134.19; 10B-134.21; 10B-134.23;</w:t>
      </w:r>
    </w:p>
    <w:p w14:paraId="6C2ABE63" w14:textId="77777777" w:rsidR="00C15833" w:rsidRPr="003566C4" w:rsidRDefault="00C15833" w:rsidP="005E15D1">
      <w:pPr>
        <w:pStyle w:val="HistoryAfter"/>
        <w:rPr>
          <w:u w:val="single"/>
        </w:rPr>
      </w:pPr>
      <w:r w:rsidRPr="003566C4">
        <w:rPr>
          <w:u w:val="single"/>
        </w:rPr>
        <w:t>Eff. July 1, 2025.</w:t>
      </w:r>
    </w:p>
    <w:p w14:paraId="559B49EB" w14:textId="77777777" w:rsidR="00A83498" w:rsidRPr="003566C4" w:rsidRDefault="00A83498" w:rsidP="001212AC">
      <w:pPr>
        <w:pStyle w:val="Base"/>
      </w:pPr>
    </w:p>
    <w:p w14:paraId="34D215F8" w14:textId="7189FC27" w:rsidR="00C15833" w:rsidRPr="003566C4" w:rsidRDefault="00C15833" w:rsidP="001212AC">
      <w:pPr>
        <w:pStyle w:val="Base"/>
      </w:pPr>
      <w:r w:rsidRPr="003566C4">
        <w:t>18 NCAC 07J .1602 is proposed for adoption as follows:</w:t>
      </w:r>
    </w:p>
    <w:p w14:paraId="7AA1A7DA" w14:textId="77777777" w:rsidR="00C15833" w:rsidRPr="003566C4" w:rsidRDefault="00C15833" w:rsidP="001212AC">
      <w:pPr>
        <w:pStyle w:val="Base"/>
      </w:pPr>
    </w:p>
    <w:p w14:paraId="26B15174" w14:textId="77777777" w:rsidR="00C15833" w:rsidRPr="003566C4" w:rsidRDefault="00C15833" w:rsidP="001212AC">
      <w:pPr>
        <w:pStyle w:val="Rule"/>
      </w:pPr>
      <w:r w:rsidRPr="003566C4">
        <w:t>18 NCAC 07J .1602</w:t>
      </w:r>
      <w:r w:rsidRPr="003566C4">
        <w:tab/>
        <w:t>CREDENTIAL ANALYSIS SOLUTION – GENERAL</w:t>
      </w:r>
    </w:p>
    <w:p w14:paraId="7B8EA155" w14:textId="77777777" w:rsidR="00C15833" w:rsidRPr="003566C4" w:rsidRDefault="00C15833" w:rsidP="001212AC">
      <w:pPr>
        <w:pStyle w:val="Paragraph"/>
        <w:rPr>
          <w:u w:val="single"/>
        </w:rPr>
      </w:pPr>
      <w:r w:rsidRPr="003566C4">
        <w:rPr>
          <w:u w:val="single"/>
        </w:rPr>
        <w:t>A credential analysis solution provider shall conduct a trial of its credential analysis solution pursuant to Rule .1603 of this Section before submitting its application for authorization.</w:t>
      </w:r>
    </w:p>
    <w:p w14:paraId="29D0440C" w14:textId="77777777" w:rsidR="00C15833" w:rsidRPr="003566C4" w:rsidRDefault="00C15833" w:rsidP="001212AC">
      <w:pPr>
        <w:pStyle w:val="Base"/>
        <w:rPr>
          <w:u w:val="single"/>
        </w:rPr>
      </w:pPr>
    </w:p>
    <w:p w14:paraId="35CF581A" w14:textId="77777777" w:rsidR="00C15833" w:rsidRPr="003566C4" w:rsidRDefault="00C15833" w:rsidP="001212AC">
      <w:pPr>
        <w:pStyle w:val="History"/>
        <w:rPr>
          <w:u w:val="single"/>
        </w:rPr>
      </w:pPr>
      <w:r w:rsidRPr="003566C4">
        <w:rPr>
          <w:u w:val="single"/>
        </w:rPr>
        <w:t>History Note:</w:t>
      </w:r>
      <w:r w:rsidRPr="003566C4">
        <w:rPr>
          <w:u w:val="single"/>
        </w:rPr>
        <w:tab/>
        <w:t>Authority G.S. 10B-4; 10B-125(b); 10B-126; 10B-134.15; 10B-134.17; 10B-134.19; 10B-134.21; 10B-134.23;</w:t>
      </w:r>
    </w:p>
    <w:p w14:paraId="6E73ABD1" w14:textId="77777777" w:rsidR="00C15833" w:rsidRPr="003566C4" w:rsidRDefault="00C15833" w:rsidP="001212AC">
      <w:pPr>
        <w:pStyle w:val="HistoryAfter"/>
        <w:rPr>
          <w:u w:val="single"/>
        </w:rPr>
      </w:pPr>
      <w:r w:rsidRPr="003566C4">
        <w:rPr>
          <w:u w:val="single"/>
        </w:rPr>
        <w:t>Eff. July 1, 2025.</w:t>
      </w:r>
    </w:p>
    <w:p w14:paraId="74BF3ACC" w14:textId="77777777" w:rsidR="00A83498" w:rsidRPr="003566C4" w:rsidRDefault="00A83498" w:rsidP="00D30057">
      <w:pPr>
        <w:pStyle w:val="Base"/>
      </w:pPr>
    </w:p>
    <w:p w14:paraId="35C33833" w14:textId="416FAFFC" w:rsidR="00C15833" w:rsidRPr="003566C4" w:rsidRDefault="00C15833" w:rsidP="00D30057">
      <w:pPr>
        <w:pStyle w:val="Base"/>
      </w:pPr>
      <w:r w:rsidRPr="003566C4">
        <w:t>18 NCAC 07J .1603 is proposed for adoption as follows:</w:t>
      </w:r>
    </w:p>
    <w:p w14:paraId="1D4FD505" w14:textId="77777777" w:rsidR="00C15833" w:rsidRPr="003566C4" w:rsidRDefault="00C15833" w:rsidP="00D30057">
      <w:pPr>
        <w:pStyle w:val="Base"/>
      </w:pPr>
    </w:p>
    <w:p w14:paraId="1AABE827" w14:textId="77777777" w:rsidR="00C15833" w:rsidRPr="003566C4" w:rsidRDefault="00C15833" w:rsidP="00D30057">
      <w:pPr>
        <w:pStyle w:val="Rule"/>
      </w:pPr>
      <w:r w:rsidRPr="003566C4">
        <w:t>18 NCAC 07J .1603</w:t>
      </w:r>
      <w:r w:rsidRPr="003566C4">
        <w:tab/>
        <w:t>CREDENTIAL ANALYSIS SOLUTION TRIAL PROCESS</w:t>
      </w:r>
    </w:p>
    <w:p w14:paraId="4FF5D0A5" w14:textId="77777777" w:rsidR="00C15833" w:rsidRPr="003566C4" w:rsidRDefault="00C15833" w:rsidP="00D30057">
      <w:pPr>
        <w:pStyle w:val="Paragraph"/>
        <w:rPr>
          <w:u w:val="single"/>
        </w:rPr>
      </w:pPr>
      <w:r w:rsidRPr="003566C4">
        <w:rPr>
          <w:u w:val="single"/>
        </w:rPr>
        <w:t>A credential analysis solution provider shall conduct, or have a third-party conduct, a trial of its solution by presenting the solution with no less than 100 subjects to be evaluated:</w:t>
      </w:r>
    </w:p>
    <w:p w14:paraId="245237CA" w14:textId="77777777" w:rsidR="00C15833" w:rsidRPr="003566C4" w:rsidRDefault="00C15833" w:rsidP="00D30057">
      <w:pPr>
        <w:pStyle w:val="Item"/>
        <w:rPr>
          <w:u w:val="single"/>
        </w:rPr>
      </w:pPr>
      <w:r w:rsidRPr="003566C4">
        <w:rPr>
          <w:u w:val="single"/>
        </w:rPr>
        <w:t>(1)</w:t>
      </w:r>
      <w:r w:rsidRPr="003566C4">
        <w:rPr>
          <w:u w:val="single"/>
        </w:rPr>
        <w:tab/>
        <w:t>who are real individuals:</w:t>
      </w:r>
    </w:p>
    <w:p w14:paraId="0132FECD" w14:textId="77777777" w:rsidR="00C15833" w:rsidRPr="003566C4" w:rsidRDefault="00C15833" w:rsidP="00D30057">
      <w:pPr>
        <w:pStyle w:val="SubItemLvl1"/>
        <w:rPr>
          <w:u w:val="single"/>
        </w:rPr>
      </w:pPr>
      <w:r w:rsidRPr="003566C4">
        <w:rPr>
          <w:u w:val="single"/>
        </w:rPr>
        <w:t>(a)</w:t>
      </w:r>
      <w:r w:rsidRPr="003566C4">
        <w:rPr>
          <w:u w:val="single"/>
        </w:rPr>
        <w:tab/>
        <w:t>whose ages, races, and genders are proportionate to the population of North Carolina as established by the most recent United States decennial census; and</w:t>
      </w:r>
    </w:p>
    <w:p w14:paraId="1C65BDB7" w14:textId="77777777" w:rsidR="00C15833" w:rsidRPr="003566C4" w:rsidRDefault="00C15833" w:rsidP="00D30057">
      <w:pPr>
        <w:pStyle w:val="SubItemLvl1"/>
        <w:rPr>
          <w:u w:val="single"/>
        </w:rPr>
      </w:pPr>
      <w:r w:rsidRPr="003566C4">
        <w:rPr>
          <w:u w:val="single"/>
        </w:rPr>
        <w:t>(b)</w:t>
      </w:r>
      <w:r w:rsidRPr="003566C4">
        <w:rPr>
          <w:u w:val="single"/>
        </w:rPr>
        <w:tab/>
        <w:t>at least 18 years old; and</w:t>
      </w:r>
    </w:p>
    <w:p w14:paraId="062BD4A6" w14:textId="77777777" w:rsidR="00C15833" w:rsidRPr="003566C4" w:rsidRDefault="00C15833" w:rsidP="00D30057">
      <w:pPr>
        <w:pStyle w:val="Item"/>
        <w:rPr>
          <w:u w:val="single"/>
        </w:rPr>
      </w:pPr>
      <w:r w:rsidRPr="003566C4">
        <w:rPr>
          <w:u w:val="single"/>
        </w:rPr>
        <w:t>(2)</w:t>
      </w:r>
      <w:r w:rsidRPr="003566C4">
        <w:rPr>
          <w:u w:val="single"/>
        </w:rPr>
        <w:tab/>
        <w:t>with no less than:</w:t>
      </w:r>
    </w:p>
    <w:p w14:paraId="5A89A800" w14:textId="77777777" w:rsidR="00C15833" w:rsidRPr="003566C4" w:rsidRDefault="00C15833" w:rsidP="00D30057">
      <w:pPr>
        <w:pStyle w:val="SubItemLvl1"/>
        <w:rPr>
          <w:u w:val="single"/>
        </w:rPr>
      </w:pPr>
      <w:r w:rsidRPr="003566C4">
        <w:rPr>
          <w:u w:val="single"/>
        </w:rPr>
        <w:t>(a)</w:t>
      </w:r>
      <w:r w:rsidRPr="003566C4">
        <w:rPr>
          <w:u w:val="single"/>
        </w:rPr>
        <w:tab/>
        <w:t>10% of the credentials presented being inauthentic or modified; and</w:t>
      </w:r>
    </w:p>
    <w:p w14:paraId="6DFEF954" w14:textId="77777777" w:rsidR="00C15833" w:rsidRPr="003566C4" w:rsidRDefault="00C15833" w:rsidP="00D30057">
      <w:pPr>
        <w:pStyle w:val="SubItemLvl1"/>
        <w:rPr>
          <w:u w:val="single"/>
        </w:rPr>
      </w:pPr>
      <w:r w:rsidRPr="003566C4">
        <w:rPr>
          <w:u w:val="single"/>
        </w:rPr>
        <w:t>(b)</w:t>
      </w:r>
      <w:r w:rsidRPr="003566C4">
        <w:rPr>
          <w:u w:val="single"/>
        </w:rPr>
        <w:tab/>
        <w:t>10% of the credentials presented being authentic but not belonging to the individual depicted in the authentic credential with the individual presenting the credential being:</w:t>
      </w:r>
    </w:p>
    <w:p w14:paraId="69AFEE45" w14:textId="77777777" w:rsidR="00C15833" w:rsidRPr="003566C4" w:rsidRDefault="00C15833" w:rsidP="00D30057">
      <w:pPr>
        <w:pStyle w:val="SubItemLvl2"/>
        <w:rPr>
          <w:u w:val="single"/>
        </w:rPr>
      </w:pPr>
      <w:r w:rsidRPr="003566C4">
        <w:rPr>
          <w:u w:val="single"/>
        </w:rPr>
        <w:t>(i)</w:t>
      </w:r>
      <w:r w:rsidRPr="003566C4">
        <w:rPr>
          <w:u w:val="single"/>
        </w:rPr>
        <w:tab/>
        <w:t>of the same race and gender as the genuine owner of the credential; and</w:t>
      </w:r>
    </w:p>
    <w:p w14:paraId="1D54B67E" w14:textId="77777777" w:rsidR="00C15833" w:rsidRPr="003566C4" w:rsidRDefault="00C15833" w:rsidP="00D30057">
      <w:pPr>
        <w:pStyle w:val="SubItemLvl2"/>
        <w:rPr>
          <w:u w:val="single"/>
        </w:rPr>
      </w:pPr>
      <w:r w:rsidRPr="003566C4">
        <w:rPr>
          <w:u w:val="single"/>
        </w:rPr>
        <w:t>(ii)</w:t>
      </w:r>
      <w:r w:rsidRPr="003566C4">
        <w:rPr>
          <w:u w:val="single"/>
        </w:rPr>
        <w:tab/>
        <w:t>within five years of age of the individual depicted.</w:t>
      </w:r>
    </w:p>
    <w:p w14:paraId="55E9C90D" w14:textId="77777777" w:rsidR="00C15833" w:rsidRPr="003566C4" w:rsidRDefault="00C15833" w:rsidP="00D30057">
      <w:pPr>
        <w:pStyle w:val="Base"/>
        <w:rPr>
          <w:u w:val="single"/>
        </w:rPr>
      </w:pPr>
    </w:p>
    <w:p w14:paraId="04D2EA4B" w14:textId="77777777" w:rsidR="00C15833" w:rsidRPr="003566C4" w:rsidRDefault="00C15833" w:rsidP="00D30057">
      <w:pPr>
        <w:pStyle w:val="History"/>
        <w:rPr>
          <w:u w:val="single"/>
        </w:rPr>
      </w:pPr>
      <w:r w:rsidRPr="003566C4">
        <w:rPr>
          <w:u w:val="single"/>
        </w:rPr>
        <w:t>History Note:</w:t>
      </w:r>
      <w:r w:rsidRPr="003566C4">
        <w:rPr>
          <w:u w:val="single"/>
        </w:rPr>
        <w:tab/>
        <w:t>Authority G.S. 10B-4; 10B-125(b); 10B-126; 10B-134.15; 10B-134.17; 10B-134.19; 10B-134.21; 10B-134.23;</w:t>
      </w:r>
    </w:p>
    <w:p w14:paraId="2A72E84F" w14:textId="77777777" w:rsidR="00C15833" w:rsidRPr="003566C4" w:rsidRDefault="00C15833" w:rsidP="00D30057">
      <w:pPr>
        <w:pStyle w:val="HistoryAfter"/>
        <w:rPr>
          <w:u w:val="single"/>
        </w:rPr>
      </w:pPr>
      <w:r w:rsidRPr="003566C4">
        <w:rPr>
          <w:u w:val="single"/>
        </w:rPr>
        <w:t>Eff. July 1, 2025.</w:t>
      </w:r>
    </w:p>
    <w:p w14:paraId="0FC3207C" w14:textId="77777777" w:rsidR="00A83498" w:rsidRPr="003566C4" w:rsidRDefault="00A83498" w:rsidP="00F3572F">
      <w:pPr>
        <w:pStyle w:val="Base"/>
      </w:pPr>
    </w:p>
    <w:p w14:paraId="7EC416A2" w14:textId="673FA5A9" w:rsidR="00C15833" w:rsidRPr="003566C4" w:rsidRDefault="00C15833" w:rsidP="00F3572F">
      <w:pPr>
        <w:pStyle w:val="Base"/>
      </w:pPr>
      <w:r w:rsidRPr="003566C4">
        <w:t>18 NCAC 07J .1604 is proposed for adoption as follows:</w:t>
      </w:r>
    </w:p>
    <w:p w14:paraId="43A53761" w14:textId="77777777" w:rsidR="00C15833" w:rsidRPr="003566C4" w:rsidRDefault="00C15833" w:rsidP="00F3572F">
      <w:pPr>
        <w:pStyle w:val="Base"/>
      </w:pPr>
    </w:p>
    <w:p w14:paraId="344A4C65" w14:textId="77777777" w:rsidR="00C15833" w:rsidRPr="003566C4" w:rsidRDefault="00C15833" w:rsidP="00F3572F">
      <w:pPr>
        <w:pStyle w:val="Rule"/>
      </w:pPr>
      <w:r w:rsidRPr="003566C4">
        <w:t>18 NCAC 07J .1604</w:t>
      </w:r>
      <w:r w:rsidRPr="003566C4">
        <w:tab/>
        <w:t>EVALUATION OF CREDENTIAL ANALYSIS TRIAL</w:t>
      </w:r>
    </w:p>
    <w:p w14:paraId="21619576" w14:textId="77777777" w:rsidR="00C15833" w:rsidRPr="003566C4" w:rsidRDefault="00C15833" w:rsidP="00F3572F">
      <w:pPr>
        <w:pStyle w:val="Paragraph"/>
        <w:rPr>
          <w:u w:val="single"/>
        </w:rPr>
      </w:pPr>
      <w:r w:rsidRPr="003566C4">
        <w:rPr>
          <w:u w:val="single"/>
        </w:rPr>
        <w:t>The results of a credential analysis trial shall describe:</w:t>
      </w:r>
    </w:p>
    <w:p w14:paraId="37AF9062" w14:textId="77777777" w:rsidR="00C15833" w:rsidRPr="003566C4" w:rsidRDefault="00C15833" w:rsidP="00F3572F">
      <w:pPr>
        <w:pStyle w:val="Item"/>
        <w:rPr>
          <w:u w:val="single"/>
        </w:rPr>
      </w:pPr>
      <w:r w:rsidRPr="003566C4">
        <w:rPr>
          <w:u w:val="single"/>
        </w:rPr>
        <w:t>(1)</w:t>
      </w:r>
      <w:r w:rsidRPr="003566C4">
        <w:rPr>
          <w:u w:val="single"/>
        </w:rPr>
        <w:tab/>
        <w:t>the overall success rate of the trial;</w:t>
      </w:r>
    </w:p>
    <w:p w14:paraId="6542C223" w14:textId="77777777" w:rsidR="00C15833" w:rsidRPr="003566C4" w:rsidRDefault="00C15833" w:rsidP="00F3572F">
      <w:pPr>
        <w:pStyle w:val="Item"/>
        <w:rPr>
          <w:u w:val="single"/>
        </w:rPr>
      </w:pPr>
      <w:r w:rsidRPr="003566C4">
        <w:rPr>
          <w:u w:val="single"/>
        </w:rPr>
        <w:t>(2)</w:t>
      </w:r>
      <w:r w:rsidRPr="003566C4">
        <w:rPr>
          <w:u w:val="single"/>
        </w:rPr>
        <w:tab/>
        <w:t>the credential analysis verification false positive rate;</w:t>
      </w:r>
    </w:p>
    <w:p w14:paraId="4D1E9DF1" w14:textId="77777777" w:rsidR="00C15833" w:rsidRPr="003566C4" w:rsidRDefault="00C15833" w:rsidP="00F3572F">
      <w:pPr>
        <w:pStyle w:val="Item"/>
        <w:rPr>
          <w:u w:val="single"/>
        </w:rPr>
      </w:pPr>
      <w:r w:rsidRPr="003566C4">
        <w:rPr>
          <w:u w:val="single"/>
        </w:rPr>
        <w:t>(3)</w:t>
      </w:r>
      <w:r w:rsidRPr="003566C4">
        <w:rPr>
          <w:u w:val="single"/>
        </w:rPr>
        <w:tab/>
        <w:t>the credential analysis verification false negative rate;</w:t>
      </w:r>
    </w:p>
    <w:p w14:paraId="2A9E0F9A" w14:textId="77777777" w:rsidR="00C15833" w:rsidRPr="003566C4" w:rsidRDefault="00C15833" w:rsidP="00F3572F">
      <w:pPr>
        <w:pStyle w:val="Item"/>
        <w:rPr>
          <w:u w:val="single"/>
        </w:rPr>
      </w:pPr>
      <w:r w:rsidRPr="003566C4">
        <w:rPr>
          <w:u w:val="single"/>
        </w:rPr>
        <w:t>(4)</w:t>
      </w:r>
      <w:r w:rsidRPr="003566C4">
        <w:rPr>
          <w:u w:val="single"/>
        </w:rPr>
        <w:tab/>
        <w:t>the facial match false positive rate;</w:t>
      </w:r>
    </w:p>
    <w:p w14:paraId="0CC953C0" w14:textId="77777777" w:rsidR="00C15833" w:rsidRPr="003566C4" w:rsidRDefault="00C15833" w:rsidP="00F3572F">
      <w:pPr>
        <w:pStyle w:val="Item"/>
        <w:rPr>
          <w:u w:val="single"/>
        </w:rPr>
      </w:pPr>
      <w:r w:rsidRPr="003566C4">
        <w:rPr>
          <w:u w:val="single"/>
        </w:rPr>
        <w:t>(5)</w:t>
      </w:r>
      <w:r w:rsidRPr="003566C4">
        <w:rPr>
          <w:u w:val="single"/>
        </w:rPr>
        <w:tab/>
        <w:t>the facial match false negative rate; and</w:t>
      </w:r>
    </w:p>
    <w:p w14:paraId="229EA732" w14:textId="77777777" w:rsidR="00C15833" w:rsidRPr="003566C4" w:rsidRDefault="00C15833" w:rsidP="00F3572F">
      <w:pPr>
        <w:pStyle w:val="Item"/>
        <w:rPr>
          <w:u w:val="single"/>
        </w:rPr>
      </w:pPr>
      <w:r w:rsidRPr="003566C4">
        <w:rPr>
          <w:u w:val="single"/>
        </w:rPr>
        <w:t>(6)</w:t>
      </w:r>
      <w:r w:rsidRPr="003566C4">
        <w:rPr>
          <w:u w:val="single"/>
        </w:rPr>
        <w:tab/>
        <w:t>the system error rate.</w:t>
      </w:r>
    </w:p>
    <w:p w14:paraId="3B80F6B7" w14:textId="77777777" w:rsidR="00C15833" w:rsidRPr="003566C4" w:rsidRDefault="00C15833" w:rsidP="00F3572F">
      <w:pPr>
        <w:pStyle w:val="Base"/>
        <w:rPr>
          <w:u w:val="single"/>
        </w:rPr>
      </w:pPr>
    </w:p>
    <w:p w14:paraId="5D85A43E" w14:textId="77777777" w:rsidR="00C15833" w:rsidRPr="003566C4" w:rsidRDefault="00C15833" w:rsidP="00F3572F">
      <w:pPr>
        <w:pStyle w:val="History"/>
        <w:rPr>
          <w:u w:val="single"/>
        </w:rPr>
      </w:pPr>
      <w:r w:rsidRPr="003566C4">
        <w:rPr>
          <w:u w:val="single"/>
        </w:rPr>
        <w:t>History Note:</w:t>
      </w:r>
      <w:r w:rsidRPr="003566C4">
        <w:rPr>
          <w:u w:val="single"/>
        </w:rPr>
        <w:tab/>
        <w:t>Authority G.S. 10B-4; 10B-125(b); 10B-126; 10B-134.15; 10B-134.17; 10B-134.19; 10B-134.21; 10B-134.23;</w:t>
      </w:r>
    </w:p>
    <w:p w14:paraId="6AFACF97" w14:textId="77777777" w:rsidR="00C15833" w:rsidRPr="003566C4" w:rsidRDefault="00C15833" w:rsidP="00F3572F">
      <w:pPr>
        <w:pStyle w:val="HistoryAfter"/>
        <w:rPr>
          <w:u w:val="single"/>
        </w:rPr>
      </w:pPr>
      <w:r w:rsidRPr="003566C4">
        <w:rPr>
          <w:u w:val="single"/>
        </w:rPr>
        <w:t>Eff. July 1, 2025.</w:t>
      </w:r>
    </w:p>
    <w:p w14:paraId="6A5DFEB3" w14:textId="77777777" w:rsidR="00A83498" w:rsidRPr="003566C4" w:rsidRDefault="00A83498" w:rsidP="00642735">
      <w:pPr>
        <w:pStyle w:val="Base"/>
      </w:pPr>
    </w:p>
    <w:p w14:paraId="277E86F5" w14:textId="4BC1F197" w:rsidR="00C15833" w:rsidRPr="003566C4" w:rsidRDefault="00C15833" w:rsidP="00642735">
      <w:pPr>
        <w:pStyle w:val="Base"/>
      </w:pPr>
      <w:r w:rsidRPr="003566C4">
        <w:t>18 NCAC 07J .1605 is proposed for adoption as follows:</w:t>
      </w:r>
    </w:p>
    <w:p w14:paraId="3C0C2F09" w14:textId="77777777" w:rsidR="00C15833" w:rsidRPr="003566C4" w:rsidRDefault="00C15833" w:rsidP="00642735">
      <w:pPr>
        <w:pStyle w:val="Base"/>
      </w:pPr>
    </w:p>
    <w:p w14:paraId="3A75316E" w14:textId="77777777" w:rsidR="00C15833" w:rsidRPr="003566C4" w:rsidRDefault="00C15833" w:rsidP="00642735">
      <w:pPr>
        <w:pStyle w:val="Rule"/>
      </w:pPr>
      <w:r w:rsidRPr="003566C4">
        <w:t>18 NCAC 07J .1605</w:t>
      </w:r>
      <w:r w:rsidRPr="003566C4">
        <w:tab/>
        <w:t>FREQUENCY OF CREDENTIAL ANALYSIS SOLUTION TRIALS</w:t>
      </w:r>
    </w:p>
    <w:p w14:paraId="3CF6158A" w14:textId="77777777" w:rsidR="00C15833" w:rsidRPr="003566C4" w:rsidRDefault="00C15833" w:rsidP="00642735">
      <w:pPr>
        <w:pStyle w:val="Paragraph"/>
        <w:rPr>
          <w:u w:val="single"/>
        </w:rPr>
      </w:pPr>
      <w:r w:rsidRPr="003566C4">
        <w:rPr>
          <w:u w:val="single"/>
        </w:rPr>
        <w:t>At least once every three years, a credential analysis solution provider shall:</w:t>
      </w:r>
    </w:p>
    <w:p w14:paraId="47A51B09" w14:textId="77777777" w:rsidR="00C15833" w:rsidRPr="003566C4" w:rsidRDefault="00C15833" w:rsidP="00642735">
      <w:pPr>
        <w:pStyle w:val="Item"/>
        <w:rPr>
          <w:u w:val="single"/>
        </w:rPr>
      </w:pPr>
      <w:r w:rsidRPr="003566C4">
        <w:rPr>
          <w:u w:val="single"/>
        </w:rPr>
        <w:t>(1)</w:t>
      </w:r>
      <w:r w:rsidRPr="003566C4">
        <w:rPr>
          <w:u w:val="single"/>
        </w:rPr>
        <w:tab/>
        <w:t>conduct a trial of its approved solution  to assess the reliability of the approved version of the credential analysis solution;</w:t>
      </w:r>
    </w:p>
    <w:p w14:paraId="240B022F" w14:textId="77777777" w:rsidR="00C15833" w:rsidRPr="003566C4" w:rsidRDefault="00C15833" w:rsidP="00642735">
      <w:pPr>
        <w:pStyle w:val="Item"/>
        <w:rPr>
          <w:u w:val="single"/>
        </w:rPr>
      </w:pPr>
      <w:r w:rsidRPr="003566C4">
        <w:rPr>
          <w:u w:val="single"/>
        </w:rPr>
        <w:t>(2)</w:t>
      </w:r>
      <w:r w:rsidRPr="003566C4">
        <w:rPr>
          <w:u w:val="single"/>
        </w:rPr>
        <w:tab/>
        <w:t>conduct a trial of the credential analysis solution in connection with a material change that is reported to the Department pursuant to Rules .0201 and .0202 of this Subchapter; and</w:t>
      </w:r>
    </w:p>
    <w:p w14:paraId="555F9DB7" w14:textId="77777777" w:rsidR="00C15833" w:rsidRPr="003566C4" w:rsidRDefault="00C15833" w:rsidP="00642735">
      <w:pPr>
        <w:pStyle w:val="Item"/>
        <w:rPr>
          <w:u w:val="single"/>
        </w:rPr>
      </w:pPr>
      <w:r w:rsidRPr="003566C4">
        <w:rPr>
          <w:u w:val="single"/>
        </w:rPr>
        <w:t>(3)</w:t>
      </w:r>
      <w:r w:rsidRPr="003566C4">
        <w:rPr>
          <w:u w:val="single"/>
        </w:rPr>
        <w:tab/>
        <w:t>update its disclosures pursuant to Rule .1611 of this Section.</w:t>
      </w:r>
    </w:p>
    <w:p w14:paraId="50324AC0" w14:textId="77777777" w:rsidR="00C15833" w:rsidRPr="003566C4" w:rsidRDefault="00C15833" w:rsidP="00642735">
      <w:pPr>
        <w:pStyle w:val="Base"/>
        <w:rPr>
          <w:u w:val="single"/>
        </w:rPr>
      </w:pPr>
    </w:p>
    <w:p w14:paraId="346A765A" w14:textId="77777777" w:rsidR="00C15833" w:rsidRPr="003566C4" w:rsidRDefault="00C15833" w:rsidP="00642735">
      <w:pPr>
        <w:pStyle w:val="History"/>
        <w:rPr>
          <w:u w:val="single"/>
        </w:rPr>
      </w:pPr>
      <w:r w:rsidRPr="003566C4">
        <w:rPr>
          <w:u w:val="single"/>
        </w:rPr>
        <w:t>History Note:</w:t>
      </w:r>
      <w:r w:rsidRPr="003566C4">
        <w:rPr>
          <w:u w:val="single"/>
        </w:rPr>
        <w:tab/>
        <w:t>Authority G.S. 10B-4; 10B-125(b); 10B-126; 10B-134.15; 10B-134.17; 10B-134.19; 10B-134.21; 10B-134.23;</w:t>
      </w:r>
    </w:p>
    <w:p w14:paraId="734B22EC" w14:textId="77777777" w:rsidR="00C15833" w:rsidRPr="003566C4" w:rsidRDefault="00C15833" w:rsidP="00642735">
      <w:pPr>
        <w:pStyle w:val="HistoryAfter"/>
        <w:rPr>
          <w:u w:val="single"/>
        </w:rPr>
      </w:pPr>
      <w:r w:rsidRPr="003566C4">
        <w:rPr>
          <w:u w:val="single"/>
        </w:rPr>
        <w:t>Eff. July 1, 2025.</w:t>
      </w:r>
    </w:p>
    <w:p w14:paraId="4C235EC0" w14:textId="77777777" w:rsidR="00A83498" w:rsidRPr="003566C4" w:rsidRDefault="00A83498" w:rsidP="00287A68">
      <w:pPr>
        <w:pStyle w:val="Base"/>
      </w:pPr>
    </w:p>
    <w:p w14:paraId="6D449BEB" w14:textId="330118DB" w:rsidR="00C15833" w:rsidRPr="003566C4" w:rsidRDefault="00C15833" w:rsidP="00287A68">
      <w:pPr>
        <w:pStyle w:val="Base"/>
      </w:pPr>
      <w:r w:rsidRPr="003566C4">
        <w:t>18 NCAC 07J .1606 is proposed for adoption as follows:</w:t>
      </w:r>
    </w:p>
    <w:p w14:paraId="7C1E757D" w14:textId="77777777" w:rsidR="00C15833" w:rsidRPr="003566C4" w:rsidRDefault="00C15833" w:rsidP="00287A68">
      <w:pPr>
        <w:pStyle w:val="Base"/>
      </w:pPr>
    </w:p>
    <w:p w14:paraId="378E24A3" w14:textId="77777777" w:rsidR="00C15833" w:rsidRPr="003566C4" w:rsidRDefault="00C15833" w:rsidP="00287A68">
      <w:pPr>
        <w:pStyle w:val="Rule"/>
      </w:pPr>
      <w:r w:rsidRPr="003566C4">
        <w:t>18 NCAC 07J .1606</w:t>
      </w:r>
      <w:r w:rsidRPr="003566C4">
        <w:tab/>
        <w:t>CREDENTIAL ANALYSIS TEST</w:t>
      </w:r>
    </w:p>
    <w:p w14:paraId="63204E2A" w14:textId="77777777" w:rsidR="00C15833" w:rsidRPr="003566C4" w:rsidRDefault="00C15833" w:rsidP="00287A68">
      <w:pPr>
        <w:pStyle w:val="Paragraph"/>
        <w:rPr>
          <w:u w:val="single"/>
        </w:rPr>
      </w:pPr>
      <w:r w:rsidRPr="003566C4">
        <w:rPr>
          <w:u w:val="single"/>
        </w:rPr>
        <w:t>A credential analysis solution shall test a credential presented by an individual pursuant to Rule .1607 of this Section.</w:t>
      </w:r>
    </w:p>
    <w:p w14:paraId="69639000" w14:textId="77777777" w:rsidR="00C15833" w:rsidRPr="003566C4" w:rsidRDefault="00C15833" w:rsidP="00287A68">
      <w:pPr>
        <w:pStyle w:val="Base"/>
        <w:rPr>
          <w:u w:val="single"/>
        </w:rPr>
      </w:pPr>
    </w:p>
    <w:p w14:paraId="2B983BAC" w14:textId="77777777" w:rsidR="00C15833" w:rsidRPr="003566C4" w:rsidRDefault="00C15833" w:rsidP="00287A68">
      <w:pPr>
        <w:pStyle w:val="History"/>
        <w:rPr>
          <w:u w:val="single"/>
        </w:rPr>
      </w:pPr>
      <w:r w:rsidRPr="003566C4">
        <w:rPr>
          <w:u w:val="single"/>
        </w:rPr>
        <w:t>History Note:</w:t>
      </w:r>
      <w:r w:rsidRPr="003566C4">
        <w:rPr>
          <w:u w:val="single"/>
        </w:rPr>
        <w:tab/>
        <w:t>Authority G.S. 10B-4; 10B-125(b); 10B-126; 10B-134.15; 10B-134.17; 10B-134.19; 10B-134.21; 10B-134.23;</w:t>
      </w:r>
    </w:p>
    <w:p w14:paraId="0A361000" w14:textId="77777777" w:rsidR="00C15833" w:rsidRPr="003566C4" w:rsidRDefault="00C15833" w:rsidP="00287A68">
      <w:pPr>
        <w:pStyle w:val="HistoryAfter"/>
        <w:rPr>
          <w:u w:val="single"/>
        </w:rPr>
      </w:pPr>
      <w:r w:rsidRPr="003566C4">
        <w:rPr>
          <w:u w:val="single"/>
        </w:rPr>
        <w:t>Eff. July 1, 2025.</w:t>
      </w:r>
    </w:p>
    <w:p w14:paraId="300C40BD" w14:textId="77777777" w:rsidR="00A83498" w:rsidRPr="003566C4" w:rsidRDefault="00A83498" w:rsidP="00F142D7">
      <w:pPr>
        <w:pStyle w:val="Base"/>
      </w:pPr>
    </w:p>
    <w:p w14:paraId="2F3DF7DC" w14:textId="03F6D9C0" w:rsidR="00C15833" w:rsidRPr="003566C4" w:rsidRDefault="00C15833" w:rsidP="00F142D7">
      <w:pPr>
        <w:pStyle w:val="Base"/>
      </w:pPr>
      <w:r w:rsidRPr="003566C4">
        <w:t>18 NCAC 07J .1607 is proposed for adoption as follows:</w:t>
      </w:r>
    </w:p>
    <w:p w14:paraId="775A753B" w14:textId="77777777" w:rsidR="00C15833" w:rsidRPr="003566C4" w:rsidRDefault="00C15833" w:rsidP="00F142D7">
      <w:pPr>
        <w:pStyle w:val="Base"/>
      </w:pPr>
    </w:p>
    <w:p w14:paraId="64504F1E" w14:textId="77777777" w:rsidR="00C15833" w:rsidRPr="003566C4" w:rsidRDefault="00C15833" w:rsidP="00F142D7">
      <w:pPr>
        <w:pStyle w:val="Rule"/>
      </w:pPr>
      <w:r w:rsidRPr="003566C4">
        <w:t>18 NCAC 07J .1607</w:t>
      </w:r>
      <w:r w:rsidRPr="003566C4">
        <w:tab/>
        <w:t xml:space="preserve">CREDENTIAL ANALYSIS </w:t>
      </w:r>
    </w:p>
    <w:p w14:paraId="77F8274F" w14:textId="77777777" w:rsidR="00C15833" w:rsidRPr="003566C4" w:rsidRDefault="00C15833" w:rsidP="00F142D7">
      <w:pPr>
        <w:pStyle w:val="Paragraph"/>
        <w:rPr>
          <w:u w:val="single"/>
        </w:rPr>
      </w:pPr>
      <w:r w:rsidRPr="003566C4">
        <w:rPr>
          <w:u w:val="single"/>
        </w:rPr>
        <w:t>A credential analysis solution shall:</w:t>
      </w:r>
    </w:p>
    <w:p w14:paraId="0608F3BE" w14:textId="77777777" w:rsidR="00C15833" w:rsidRPr="003566C4" w:rsidRDefault="00C15833" w:rsidP="00F142D7">
      <w:pPr>
        <w:pStyle w:val="Item"/>
        <w:rPr>
          <w:u w:val="single"/>
        </w:rPr>
      </w:pPr>
      <w:r w:rsidRPr="003566C4">
        <w:rPr>
          <w:u w:val="single"/>
        </w:rPr>
        <w:t>(1)</w:t>
      </w:r>
      <w:r w:rsidRPr="003566C4">
        <w:rPr>
          <w:u w:val="single"/>
        </w:rPr>
        <w:tab/>
        <w:t>require the individual to:</w:t>
      </w:r>
    </w:p>
    <w:p w14:paraId="207B852F" w14:textId="77777777" w:rsidR="00C15833" w:rsidRPr="003566C4" w:rsidRDefault="00C15833" w:rsidP="00F142D7">
      <w:pPr>
        <w:pStyle w:val="SubItemLvl1"/>
        <w:rPr>
          <w:u w:val="single"/>
        </w:rPr>
      </w:pPr>
      <w:r w:rsidRPr="003566C4">
        <w:rPr>
          <w:u w:val="single"/>
        </w:rPr>
        <w:t>(a)</w:t>
      </w:r>
      <w:r w:rsidRPr="003566C4">
        <w:rPr>
          <w:u w:val="single"/>
        </w:rPr>
        <w:tab/>
        <w:t>describe the type of credential being presented; and</w:t>
      </w:r>
    </w:p>
    <w:p w14:paraId="3DB128A7" w14:textId="77777777" w:rsidR="00C15833" w:rsidRPr="003566C4" w:rsidRDefault="00C15833" w:rsidP="00F142D7">
      <w:pPr>
        <w:pStyle w:val="SubItemLvl1"/>
        <w:rPr>
          <w:u w:val="single"/>
        </w:rPr>
      </w:pPr>
      <w:r w:rsidRPr="003566C4">
        <w:rPr>
          <w:u w:val="single"/>
        </w:rPr>
        <w:t>(b)</w:t>
      </w:r>
      <w:r w:rsidRPr="003566C4">
        <w:rPr>
          <w:u w:val="single"/>
        </w:rPr>
        <w:tab/>
        <w:t>be in real-time, physical control of his or her credential at the time the credential is presented;</w:t>
      </w:r>
    </w:p>
    <w:p w14:paraId="50715A92" w14:textId="77777777" w:rsidR="00C15833" w:rsidRPr="003566C4" w:rsidRDefault="00C15833" w:rsidP="00F142D7">
      <w:pPr>
        <w:pStyle w:val="Item"/>
        <w:rPr>
          <w:u w:val="single"/>
        </w:rPr>
      </w:pPr>
      <w:r w:rsidRPr="003566C4">
        <w:rPr>
          <w:u w:val="single"/>
        </w:rPr>
        <w:t>(2)</w:t>
      </w:r>
      <w:r w:rsidRPr="003566C4">
        <w:rPr>
          <w:u w:val="single"/>
        </w:rPr>
        <w:tab/>
        <w:t>ensure that the credential complies with G.S. 10B-3(22)(a);</w:t>
      </w:r>
    </w:p>
    <w:p w14:paraId="27AC6CF4" w14:textId="77777777" w:rsidR="00C15833" w:rsidRPr="003566C4" w:rsidRDefault="00C15833" w:rsidP="00F142D7">
      <w:pPr>
        <w:pStyle w:val="Item"/>
        <w:rPr>
          <w:u w:val="single"/>
        </w:rPr>
      </w:pPr>
      <w:r w:rsidRPr="003566C4">
        <w:rPr>
          <w:u w:val="single"/>
        </w:rPr>
        <w:t>(3)</w:t>
      </w:r>
      <w:r w:rsidRPr="003566C4">
        <w:rPr>
          <w:u w:val="single"/>
        </w:rPr>
        <w:tab/>
        <w:t>evaluate, in order to authenticate:</w:t>
      </w:r>
    </w:p>
    <w:p w14:paraId="1CDCA549" w14:textId="77777777" w:rsidR="00C15833" w:rsidRPr="003566C4" w:rsidRDefault="00C15833" w:rsidP="00F142D7">
      <w:pPr>
        <w:pStyle w:val="SubItemLvl1"/>
        <w:rPr>
          <w:u w:val="single"/>
        </w:rPr>
      </w:pPr>
      <w:r w:rsidRPr="003566C4">
        <w:rPr>
          <w:u w:val="single"/>
        </w:rPr>
        <w:t>(a)</w:t>
      </w:r>
      <w:r w:rsidRPr="003566C4">
        <w:rPr>
          <w:u w:val="single"/>
        </w:rPr>
        <w:tab/>
        <w:t>the integrity of the visual, physical, and security features of the credential;</w:t>
      </w:r>
    </w:p>
    <w:p w14:paraId="57BD906C" w14:textId="77777777" w:rsidR="00C15833" w:rsidRPr="003566C4" w:rsidRDefault="00C15833" w:rsidP="00F142D7">
      <w:pPr>
        <w:pStyle w:val="SubItemLvl1"/>
        <w:rPr>
          <w:u w:val="single"/>
        </w:rPr>
      </w:pPr>
      <w:r w:rsidRPr="003566C4">
        <w:rPr>
          <w:u w:val="single"/>
        </w:rPr>
        <w:t>(b)</w:t>
      </w:r>
      <w:r w:rsidRPr="003566C4">
        <w:rPr>
          <w:u w:val="single"/>
        </w:rPr>
        <w:tab/>
        <w:t>whether the credential is fraudulent or modified;</w:t>
      </w:r>
    </w:p>
    <w:p w14:paraId="1E5A7433" w14:textId="77777777" w:rsidR="00C15833" w:rsidRPr="003566C4" w:rsidRDefault="00C15833" w:rsidP="00F142D7">
      <w:pPr>
        <w:pStyle w:val="SubItemLvl1"/>
        <w:rPr>
          <w:u w:val="single"/>
        </w:rPr>
      </w:pPr>
      <w:r w:rsidRPr="003566C4">
        <w:rPr>
          <w:u w:val="single"/>
        </w:rPr>
        <w:t>(c)</w:t>
      </w:r>
      <w:r w:rsidRPr="003566C4">
        <w:rPr>
          <w:u w:val="single"/>
        </w:rPr>
        <w:tab/>
        <w:t>the validity of the credential in comparison to any available information published by the issuing source;</w:t>
      </w:r>
    </w:p>
    <w:p w14:paraId="0F2890C3" w14:textId="77777777" w:rsidR="00C15833" w:rsidRPr="003566C4" w:rsidRDefault="00C15833" w:rsidP="00F142D7">
      <w:pPr>
        <w:pStyle w:val="Item"/>
        <w:rPr>
          <w:u w:val="single"/>
        </w:rPr>
      </w:pPr>
      <w:r w:rsidRPr="003566C4">
        <w:rPr>
          <w:u w:val="single"/>
        </w:rPr>
        <w:t>(4)</w:t>
      </w:r>
      <w:r w:rsidRPr="003566C4">
        <w:rPr>
          <w:u w:val="single"/>
        </w:rPr>
        <w:tab/>
        <w:t>compare the photograph from the individual’s authenticated credential to the individual’s facial features;</w:t>
      </w:r>
    </w:p>
    <w:p w14:paraId="22464037" w14:textId="77777777" w:rsidR="00C15833" w:rsidRPr="003566C4" w:rsidRDefault="00C15833" w:rsidP="00F142D7">
      <w:pPr>
        <w:pStyle w:val="Item"/>
        <w:rPr>
          <w:u w:val="single"/>
        </w:rPr>
      </w:pPr>
      <w:r w:rsidRPr="003566C4">
        <w:rPr>
          <w:u w:val="single"/>
        </w:rPr>
        <w:t>(5)</w:t>
      </w:r>
      <w:r w:rsidRPr="003566C4">
        <w:rPr>
          <w:u w:val="single"/>
        </w:rPr>
        <w:tab/>
        <w:t>use liveness detection technology if the individual is remotely located;</w:t>
      </w:r>
    </w:p>
    <w:p w14:paraId="7C1A3A5F" w14:textId="77777777" w:rsidR="00C15833" w:rsidRPr="003566C4" w:rsidRDefault="00C15833" w:rsidP="00F142D7">
      <w:pPr>
        <w:pStyle w:val="Item"/>
        <w:rPr>
          <w:u w:val="single"/>
        </w:rPr>
      </w:pPr>
      <w:r w:rsidRPr="003566C4">
        <w:rPr>
          <w:u w:val="single"/>
        </w:rPr>
        <w:t>(6)</w:t>
      </w:r>
      <w:r w:rsidRPr="003566C4">
        <w:rPr>
          <w:u w:val="single"/>
        </w:rPr>
        <w:tab/>
        <w:t>present the image of the individual’s credential to the notary; and</w:t>
      </w:r>
    </w:p>
    <w:p w14:paraId="153E37CA" w14:textId="77777777" w:rsidR="00C15833" w:rsidRPr="003566C4" w:rsidRDefault="00C15833" w:rsidP="00F142D7">
      <w:pPr>
        <w:pStyle w:val="Item"/>
        <w:rPr>
          <w:u w:val="single"/>
        </w:rPr>
      </w:pPr>
      <w:r w:rsidRPr="003566C4">
        <w:rPr>
          <w:u w:val="single"/>
        </w:rPr>
        <w:t>(7)</w:t>
      </w:r>
      <w:r w:rsidRPr="003566C4">
        <w:rPr>
          <w:u w:val="single"/>
        </w:rPr>
        <w:tab/>
        <w:t>comply with Rules .1607 and .1608 of this Section.</w:t>
      </w:r>
    </w:p>
    <w:p w14:paraId="0EEEFBCE" w14:textId="77777777" w:rsidR="00C15833" w:rsidRPr="003566C4" w:rsidRDefault="00C15833" w:rsidP="00F142D7">
      <w:pPr>
        <w:pStyle w:val="Base"/>
        <w:rPr>
          <w:u w:val="single"/>
        </w:rPr>
      </w:pPr>
    </w:p>
    <w:p w14:paraId="013EC2E4" w14:textId="77777777" w:rsidR="00C15833" w:rsidRPr="003566C4" w:rsidRDefault="00C15833" w:rsidP="00F142D7">
      <w:pPr>
        <w:pStyle w:val="History"/>
        <w:rPr>
          <w:u w:val="single"/>
        </w:rPr>
      </w:pPr>
      <w:r w:rsidRPr="003566C4">
        <w:rPr>
          <w:u w:val="single"/>
        </w:rPr>
        <w:t>History Note:</w:t>
      </w:r>
      <w:r w:rsidRPr="003566C4">
        <w:rPr>
          <w:u w:val="single"/>
        </w:rPr>
        <w:tab/>
        <w:t>Authority G.S. 10B-4; 10B-125(b); 10B-126; 10B-134.15; 10B-134.17; 10B-134.19; 10B-134.21; 10B-134.23;</w:t>
      </w:r>
    </w:p>
    <w:p w14:paraId="5FC74904" w14:textId="77777777" w:rsidR="00C15833" w:rsidRPr="003566C4" w:rsidRDefault="00C15833" w:rsidP="00F142D7">
      <w:pPr>
        <w:pStyle w:val="HistoryAfter"/>
        <w:rPr>
          <w:u w:val="single"/>
        </w:rPr>
      </w:pPr>
      <w:r w:rsidRPr="003566C4">
        <w:rPr>
          <w:u w:val="single"/>
        </w:rPr>
        <w:t>Eff. July 1, 2025.</w:t>
      </w:r>
    </w:p>
    <w:p w14:paraId="1B025619" w14:textId="77777777" w:rsidR="00A83498" w:rsidRPr="003566C4" w:rsidRDefault="00A83498" w:rsidP="00A81B6C">
      <w:pPr>
        <w:pStyle w:val="Base"/>
      </w:pPr>
    </w:p>
    <w:p w14:paraId="0001E66D" w14:textId="611C7005" w:rsidR="00C15833" w:rsidRPr="003566C4" w:rsidRDefault="00C15833" w:rsidP="00A81B6C">
      <w:pPr>
        <w:pStyle w:val="Base"/>
      </w:pPr>
      <w:r w:rsidRPr="003566C4">
        <w:t>18 NCAC 07J .1608 is proposed for adoption as follows:</w:t>
      </w:r>
    </w:p>
    <w:p w14:paraId="63F19041" w14:textId="77777777" w:rsidR="00C15833" w:rsidRPr="003566C4" w:rsidRDefault="00C15833" w:rsidP="00A81B6C">
      <w:pPr>
        <w:pStyle w:val="Base"/>
      </w:pPr>
    </w:p>
    <w:p w14:paraId="4537FCD8" w14:textId="77777777" w:rsidR="00C15833" w:rsidRPr="003566C4" w:rsidRDefault="00C15833" w:rsidP="00A81B6C">
      <w:pPr>
        <w:pStyle w:val="Rule"/>
      </w:pPr>
      <w:r w:rsidRPr="003566C4">
        <w:t>18 NCAC 07J .1608</w:t>
      </w:r>
      <w:r w:rsidRPr="003566C4">
        <w:tab/>
        <w:t>CREDENTIAL ANALYSIS OUTCOME</w:t>
      </w:r>
    </w:p>
    <w:p w14:paraId="0FEBB540" w14:textId="77777777" w:rsidR="00C15833" w:rsidRPr="003566C4" w:rsidRDefault="00C15833" w:rsidP="00A81B6C">
      <w:pPr>
        <w:pStyle w:val="Paragraph"/>
        <w:rPr>
          <w:u w:val="single"/>
        </w:rPr>
      </w:pPr>
      <w:r w:rsidRPr="003566C4">
        <w:rPr>
          <w:u w:val="single"/>
        </w:rPr>
        <w:t>After the process described in Rule .1607 of this Section is concluded, the credential analysis solution shall provide the outcome of credential analysis testing:</w:t>
      </w:r>
    </w:p>
    <w:p w14:paraId="6095165D" w14:textId="77777777" w:rsidR="00C15833" w:rsidRPr="003566C4" w:rsidRDefault="00C15833" w:rsidP="00A81B6C">
      <w:pPr>
        <w:pStyle w:val="Item"/>
        <w:rPr>
          <w:u w:val="single"/>
        </w:rPr>
      </w:pPr>
      <w:r w:rsidRPr="003566C4">
        <w:rPr>
          <w:u w:val="single"/>
        </w:rPr>
        <w:t>(1)</w:t>
      </w:r>
      <w:r w:rsidRPr="003566C4">
        <w:rPr>
          <w:u w:val="single"/>
        </w:rPr>
        <w:tab/>
        <w:t>of a principal, to a notary public prior to a notarial transaction; and</w:t>
      </w:r>
    </w:p>
    <w:p w14:paraId="5287DDE1" w14:textId="77777777" w:rsidR="00C15833" w:rsidRPr="003566C4" w:rsidRDefault="00C15833" w:rsidP="00A81B6C">
      <w:pPr>
        <w:pStyle w:val="Item"/>
        <w:rPr>
          <w:u w:val="single"/>
        </w:rPr>
      </w:pPr>
      <w:r w:rsidRPr="003566C4">
        <w:rPr>
          <w:u w:val="single"/>
        </w:rPr>
        <w:t>(2)</w:t>
      </w:r>
      <w:r w:rsidRPr="003566C4">
        <w:rPr>
          <w:u w:val="single"/>
        </w:rPr>
        <w:tab/>
        <w:t xml:space="preserve">of a notary public to: </w:t>
      </w:r>
    </w:p>
    <w:p w14:paraId="4157D063" w14:textId="77777777" w:rsidR="00C15833" w:rsidRPr="003566C4" w:rsidRDefault="00C15833" w:rsidP="00A81B6C">
      <w:pPr>
        <w:pStyle w:val="SubItemLvl1"/>
        <w:rPr>
          <w:u w:val="single"/>
        </w:rPr>
      </w:pPr>
      <w:r w:rsidRPr="003566C4">
        <w:rPr>
          <w:u w:val="single"/>
        </w:rPr>
        <w:t>(a)</w:t>
      </w:r>
      <w:r w:rsidRPr="003566C4">
        <w:rPr>
          <w:u w:val="single"/>
        </w:rPr>
        <w:tab/>
        <w:t>an IPEN solution provider pursuant to Rule .1201 of this Subchapter; or</w:t>
      </w:r>
    </w:p>
    <w:p w14:paraId="60E24306" w14:textId="77777777" w:rsidR="00C15833" w:rsidRPr="003566C4" w:rsidRDefault="00C15833" w:rsidP="00A81B6C">
      <w:pPr>
        <w:pStyle w:val="SubItemLvl1"/>
        <w:rPr>
          <w:u w:val="single"/>
        </w:rPr>
      </w:pPr>
      <w:r w:rsidRPr="003566C4">
        <w:rPr>
          <w:u w:val="single"/>
        </w:rPr>
        <w:t>(b)</w:t>
      </w:r>
      <w:r w:rsidRPr="003566C4">
        <w:rPr>
          <w:u w:val="single"/>
        </w:rPr>
        <w:tab/>
        <w:t>a platform provider pursuant to Rules .1410 and .1411 of this Subchapter.</w:t>
      </w:r>
    </w:p>
    <w:p w14:paraId="63322DF2" w14:textId="77777777" w:rsidR="00C15833" w:rsidRPr="003566C4" w:rsidRDefault="00C15833" w:rsidP="00A81B6C">
      <w:pPr>
        <w:pStyle w:val="Base"/>
        <w:rPr>
          <w:u w:val="single"/>
        </w:rPr>
      </w:pPr>
    </w:p>
    <w:p w14:paraId="171984EB" w14:textId="77777777" w:rsidR="00C15833" w:rsidRPr="003566C4" w:rsidRDefault="00C15833" w:rsidP="00A81B6C">
      <w:pPr>
        <w:pStyle w:val="History"/>
        <w:rPr>
          <w:u w:val="single"/>
        </w:rPr>
      </w:pPr>
      <w:r w:rsidRPr="003566C4">
        <w:rPr>
          <w:u w:val="single"/>
        </w:rPr>
        <w:t>History Note:</w:t>
      </w:r>
      <w:r w:rsidRPr="003566C4">
        <w:rPr>
          <w:u w:val="single"/>
        </w:rPr>
        <w:tab/>
        <w:t>Authority G.S. 10B-4; 10B-125(b); 10B-126; 10B-134.15; 10B-134.17; 10B-134.19; 10B-134.21; 10B-134.23;</w:t>
      </w:r>
    </w:p>
    <w:p w14:paraId="490CE358" w14:textId="77777777" w:rsidR="00C15833" w:rsidRPr="003566C4" w:rsidRDefault="00C15833" w:rsidP="00A81B6C">
      <w:pPr>
        <w:pStyle w:val="HistoryAfter"/>
        <w:rPr>
          <w:u w:val="single"/>
        </w:rPr>
      </w:pPr>
      <w:r w:rsidRPr="003566C4">
        <w:rPr>
          <w:u w:val="single"/>
        </w:rPr>
        <w:t>Eff. July 1, 2025.</w:t>
      </w:r>
    </w:p>
    <w:p w14:paraId="790213A1" w14:textId="77777777" w:rsidR="00A83498" w:rsidRPr="003566C4" w:rsidRDefault="00A83498" w:rsidP="00524D66">
      <w:pPr>
        <w:pStyle w:val="Base"/>
      </w:pPr>
    </w:p>
    <w:p w14:paraId="7EA62A80" w14:textId="43ADAE3C" w:rsidR="00C15833" w:rsidRPr="003566C4" w:rsidRDefault="00C15833" w:rsidP="00524D66">
      <w:pPr>
        <w:pStyle w:val="Base"/>
      </w:pPr>
      <w:r w:rsidRPr="003566C4">
        <w:t>18 NCAC 07J .1609 is proposed for adoption as follows:</w:t>
      </w:r>
    </w:p>
    <w:p w14:paraId="47B95AF9" w14:textId="77777777" w:rsidR="00C15833" w:rsidRPr="003566C4" w:rsidRDefault="00C15833" w:rsidP="00524D66">
      <w:pPr>
        <w:pStyle w:val="Base"/>
      </w:pPr>
    </w:p>
    <w:p w14:paraId="2CE3E0A5" w14:textId="77777777" w:rsidR="00C15833" w:rsidRPr="003566C4" w:rsidRDefault="00C15833" w:rsidP="00524D66">
      <w:pPr>
        <w:pStyle w:val="Rule"/>
      </w:pPr>
      <w:r w:rsidRPr="003566C4">
        <w:t>18 NCAC 07J .1609</w:t>
      </w:r>
      <w:r w:rsidRPr="003566C4">
        <w:tab/>
        <w:t>NOTIFICATION OF IMAGE ALTERATION</w:t>
      </w:r>
    </w:p>
    <w:p w14:paraId="3D2DD9C8" w14:textId="77777777" w:rsidR="00C15833" w:rsidRPr="003566C4" w:rsidRDefault="00C15833" w:rsidP="00524D66">
      <w:pPr>
        <w:pStyle w:val="Paragraph"/>
        <w:rPr>
          <w:u w:val="single"/>
        </w:rPr>
      </w:pPr>
      <w:r w:rsidRPr="003566C4">
        <w:rPr>
          <w:u w:val="single"/>
        </w:rPr>
        <w:t>A credential analysis solution shall:</w:t>
      </w:r>
    </w:p>
    <w:p w14:paraId="23089E35" w14:textId="77777777" w:rsidR="00C15833" w:rsidRPr="003566C4" w:rsidRDefault="00C15833" w:rsidP="00524D66">
      <w:pPr>
        <w:pStyle w:val="Item"/>
        <w:rPr>
          <w:u w:val="single"/>
        </w:rPr>
      </w:pPr>
      <w:r w:rsidRPr="003566C4">
        <w:rPr>
          <w:u w:val="single"/>
        </w:rPr>
        <w:t>(1)</w:t>
      </w:r>
      <w:r w:rsidRPr="003566C4">
        <w:rPr>
          <w:u w:val="single"/>
        </w:rPr>
        <w:tab/>
        <w:t>detect whether the image of a remotely located principal, whether on screen or as presented on the credential, has been:</w:t>
      </w:r>
    </w:p>
    <w:p w14:paraId="1CAA14D9" w14:textId="77777777" w:rsidR="00C15833" w:rsidRPr="003566C4" w:rsidRDefault="00C15833" w:rsidP="00524D66">
      <w:pPr>
        <w:pStyle w:val="SubItemLvl1"/>
        <w:rPr>
          <w:u w:val="single"/>
        </w:rPr>
      </w:pPr>
      <w:r w:rsidRPr="003566C4">
        <w:rPr>
          <w:u w:val="single"/>
        </w:rPr>
        <w:t>(a)</w:t>
      </w:r>
      <w:r w:rsidRPr="003566C4">
        <w:rPr>
          <w:u w:val="single"/>
        </w:rPr>
        <w:tab/>
        <w:t>altered;</w:t>
      </w:r>
    </w:p>
    <w:p w14:paraId="43EE8826" w14:textId="77777777" w:rsidR="00C15833" w:rsidRPr="003566C4" w:rsidRDefault="00C15833" w:rsidP="00524D66">
      <w:pPr>
        <w:pStyle w:val="SubItemLvl1"/>
        <w:rPr>
          <w:u w:val="single"/>
        </w:rPr>
      </w:pPr>
      <w:r w:rsidRPr="003566C4">
        <w:rPr>
          <w:u w:val="single"/>
        </w:rPr>
        <w:t>(b)</w:t>
      </w:r>
      <w:r w:rsidRPr="003566C4">
        <w:rPr>
          <w:u w:val="single"/>
        </w:rPr>
        <w:tab/>
        <w:t>filtered; or</w:t>
      </w:r>
    </w:p>
    <w:p w14:paraId="30E9DFF0" w14:textId="77777777" w:rsidR="00C15833" w:rsidRPr="003566C4" w:rsidRDefault="00C15833" w:rsidP="00524D66">
      <w:pPr>
        <w:pStyle w:val="SubItemLvl1"/>
        <w:rPr>
          <w:u w:val="single"/>
        </w:rPr>
      </w:pPr>
      <w:r w:rsidRPr="003566C4">
        <w:rPr>
          <w:u w:val="single"/>
        </w:rPr>
        <w:t>(c)</w:t>
      </w:r>
      <w:r w:rsidRPr="003566C4">
        <w:rPr>
          <w:u w:val="single"/>
        </w:rPr>
        <w:tab/>
        <w:t>simulated; and</w:t>
      </w:r>
    </w:p>
    <w:p w14:paraId="1740D4A1" w14:textId="77777777" w:rsidR="00C15833" w:rsidRPr="003566C4" w:rsidRDefault="00C15833" w:rsidP="00524D66">
      <w:pPr>
        <w:pStyle w:val="Item"/>
        <w:rPr>
          <w:u w:val="single"/>
        </w:rPr>
      </w:pPr>
      <w:r w:rsidRPr="003566C4">
        <w:rPr>
          <w:u w:val="single"/>
        </w:rPr>
        <w:t>(2)</w:t>
      </w:r>
      <w:r w:rsidRPr="003566C4">
        <w:rPr>
          <w:u w:val="single"/>
        </w:rPr>
        <w:tab/>
        <w:t>notify the notary public if it finds alteration, filtering, or simulation of the image of the principal.</w:t>
      </w:r>
    </w:p>
    <w:p w14:paraId="2D29E12F" w14:textId="77777777" w:rsidR="00C15833" w:rsidRPr="003566C4" w:rsidRDefault="00C15833" w:rsidP="00524D66">
      <w:pPr>
        <w:pStyle w:val="Base"/>
        <w:rPr>
          <w:u w:val="single"/>
        </w:rPr>
      </w:pPr>
    </w:p>
    <w:p w14:paraId="3AB0807F" w14:textId="77777777" w:rsidR="00C15833" w:rsidRPr="003566C4" w:rsidRDefault="00C15833" w:rsidP="00524D66">
      <w:pPr>
        <w:pStyle w:val="History"/>
        <w:rPr>
          <w:u w:val="single"/>
        </w:rPr>
      </w:pPr>
      <w:r w:rsidRPr="003566C4">
        <w:rPr>
          <w:u w:val="single"/>
        </w:rPr>
        <w:t>History Note:</w:t>
      </w:r>
      <w:r w:rsidRPr="003566C4">
        <w:rPr>
          <w:u w:val="single"/>
        </w:rPr>
        <w:tab/>
        <w:t>Authority G.S. 10B-4; 10B-125(b); 10B-126; 10B-134.15; 10B-134.17; 10B-134.19; 10B-134.21; 10B-134.23;</w:t>
      </w:r>
    </w:p>
    <w:p w14:paraId="203E595C" w14:textId="77777777" w:rsidR="00C15833" w:rsidRPr="003566C4" w:rsidRDefault="00C15833" w:rsidP="00524D66">
      <w:pPr>
        <w:pStyle w:val="HistoryAfter"/>
        <w:rPr>
          <w:u w:val="single"/>
        </w:rPr>
      </w:pPr>
      <w:r w:rsidRPr="003566C4">
        <w:rPr>
          <w:u w:val="single"/>
        </w:rPr>
        <w:t>Eff. July 1, 2025.</w:t>
      </w:r>
    </w:p>
    <w:p w14:paraId="2E20B042" w14:textId="77777777" w:rsidR="00A83498" w:rsidRPr="003566C4" w:rsidRDefault="00A83498" w:rsidP="00356307">
      <w:pPr>
        <w:pStyle w:val="Base"/>
      </w:pPr>
    </w:p>
    <w:p w14:paraId="4D1770A8" w14:textId="5FB7ED8A" w:rsidR="00C15833" w:rsidRPr="003566C4" w:rsidRDefault="00C15833" w:rsidP="00356307">
      <w:pPr>
        <w:pStyle w:val="Base"/>
      </w:pPr>
      <w:r w:rsidRPr="003566C4">
        <w:t>18 NCAC 07J .1610 is proposed for adoption as follows:</w:t>
      </w:r>
    </w:p>
    <w:p w14:paraId="1749B048" w14:textId="77777777" w:rsidR="00C15833" w:rsidRPr="003566C4" w:rsidRDefault="00C15833" w:rsidP="00356307">
      <w:pPr>
        <w:pStyle w:val="Base"/>
      </w:pPr>
    </w:p>
    <w:p w14:paraId="00FC6612" w14:textId="77777777" w:rsidR="00C15833" w:rsidRPr="003566C4" w:rsidRDefault="00C15833" w:rsidP="00356307">
      <w:pPr>
        <w:pStyle w:val="Rule"/>
      </w:pPr>
      <w:r w:rsidRPr="003566C4">
        <w:t>18 NCAC 07J .1610</w:t>
      </w:r>
      <w:r w:rsidRPr="003566C4">
        <w:tab/>
        <w:t>VERIFICATION DATA CONFIDENTIAL</w:t>
      </w:r>
    </w:p>
    <w:p w14:paraId="6DE45E95" w14:textId="77777777" w:rsidR="00C15833" w:rsidRPr="003566C4" w:rsidRDefault="00C15833" w:rsidP="00356307">
      <w:pPr>
        <w:pStyle w:val="Paragraph"/>
        <w:rPr>
          <w:u w:val="single"/>
        </w:rPr>
      </w:pPr>
      <w:r w:rsidRPr="003566C4">
        <w:rPr>
          <w:u w:val="single"/>
        </w:rPr>
        <w:t>The credential analysis solution shall keep confidential all information specific to the notary public or the principal that is used or acquired during the credential analysis process.</w:t>
      </w:r>
    </w:p>
    <w:p w14:paraId="6D0D741C" w14:textId="77777777" w:rsidR="00C15833" w:rsidRPr="003566C4" w:rsidRDefault="00C15833" w:rsidP="00356307">
      <w:pPr>
        <w:pStyle w:val="Base"/>
        <w:rPr>
          <w:u w:val="single"/>
        </w:rPr>
      </w:pPr>
    </w:p>
    <w:p w14:paraId="382C56D3" w14:textId="77777777" w:rsidR="00C15833" w:rsidRPr="003566C4" w:rsidRDefault="00C15833" w:rsidP="00356307">
      <w:pPr>
        <w:pStyle w:val="History"/>
        <w:rPr>
          <w:u w:val="single"/>
        </w:rPr>
      </w:pPr>
      <w:r w:rsidRPr="003566C4">
        <w:rPr>
          <w:u w:val="single"/>
        </w:rPr>
        <w:t>History Note:</w:t>
      </w:r>
      <w:r w:rsidRPr="003566C4">
        <w:rPr>
          <w:u w:val="single"/>
        </w:rPr>
        <w:tab/>
        <w:t>Authority G.S. 10B-4; 10B-125(b); 10B-126; 10B-134.15; 10B-134.17; 10B-134.19; 10B-134.21; 10B-134.23;</w:t>
      </w:r>
    </w:p>
    <w:p w14:paraId="180BB1D9" w14:textId="77777777" w:rsidR="00C15833" w:rsidRPr="003566C4" w:rsidRDefault="00C15833" w:rsidP="00356307">
      <w:pPr>
        <w:pStyle w:val="HistoryAfter"/>
        <w:rPr>
          <w:u w:val="single"/>
        </w:rPr>
      </w:pPr>
      <w:r w:rsidRPr="003566C4">
        <w:rPr>
          <w:u w:val="single"/>
        </w:rPr>
        <w:t>Eff. July 1, 2025.</w:t>
      </w:r>
    </w:p>
    <w:p w14:paraId="7B2E2712" w14:textId="77777777" w:rsidR="00A83498" w:rsidRPr="003566C4" w:rsidRDefault="00A83498" w:rsidP="000E1FBE">
      <w:pPr>
        <w:pStyle w:val="Base"/>
      </w:pPr>
    </w:p>
    <w:p w14:paraId="658B2DEB" w14:textId="3716A7BF" w:rsidR="00C15833" w:rsidRPr="003566C4" w:rsidRDefault="00C15833" w:rsidP="000E1FBE">
      <w:pPr>
        <w:pStyle w:val="Base"/>
      </w:pPr>
      <w:r w:rsidRPr="003566C4">
        <w:t>18 NCAC 07J .1611 is proposed for adoption as follows:</w:t>
      </w:r>
    </w:p>
    <w:p w14:paraId="276D6AA9" w14:textId="77777777" w:rsidR="00C15833" w:rsidRPr="003566C4" w:rsidRDefault="00C15833" w:rsidP="000E1FBE">
      <w:pPr>
        <w:pStyle w:val="Base"/>
      </w:pPr>
    </w:p>
    <w:p w14:paraId="2BA1AA84" w14:textId="77777777" w:rsidR="00C15833" w:rsidRPr="003566C4" w:rsidRDefault="00C15833" w:rsidP="000E1FBE">
      <w:pPr>
        <w:pStyle w:val="Rule"/>
      </w:pPr>
      <w:r w:rsidRPr="003566C4">
        <w:t>18 NCAC 07J .1611</w:t>
      </w:r>
      <w:r w:rsidRPr="003566C4">
        <w:tab/>
        <w:t>DATA STORAGE PROHIBITED FOR CREDENTIAL ANALYSIS SOLUTION</w:t>
      </w:r>
    </w:p>
    <w:p w14:paraId="74174A9D" w14:textId="77777777" w:rsidR="00C15833" w:rsidRPr="003566C4" w:rsidRDefault="00C15833" w:rsidP="000E1FBE">
      <w:pPr>
        <w:pStyle w:val="Paragraph"/>
        <w:rPr>
          <w:u w:val="single"/>
        </w:rPr>
      </w:pPr>
      <w:r w:rsidRPr="003566C4">
        <w:rPr>
          <w:u w:val="single"/>
        </w:rPr>
        <w:t xml:space="preserve">A credential analysis solution shall not store any data specific to the notary public or the principal that is acquired from the credential analysis process after the conclusion of the process. </w:t>
      </w:r>
    </w:p>
    <w:p w14:paraId="3C965FDF" w14:textId="77777777" w:rsidR="00C15833" w:rsidRPr="003566C4" w:rsidRDefault="00C15833" w:rsidP="000E1FBE">
      <w:pPr>
        <w:pStyle w:val="Base"/>
        <w:rPr>
          <w:u w:val="single"/>
        </w:rPr>
      </w:pPr>
    </w:p>
    <w:p w14:paraId="6FE8CB25" w14:textId="77777777" w:rsidR="00C15833" w:rsidRPr="003566C4" w:rsidRDefault="00C15833" w:rsidP="000E1FBE">
      <w:pPr>
        <w:pStyle w:val="History"/>
        <w:rPr>
          <w:u w:val="single"/>
        </w:rPr>
      </w:pPr>
      <w:r w:rsidRPr="003566C4">
        <w:rPr>
          <w:u w:val="single"/>
        </w:rPr>
        <w:t>History Note:</w:t>
      </w:r>
      <w:r w:rsidRPr="003566C4">
        <w:rPr>
          <w:u w:val="single"/>
        </w:rPr>
        <w:tab/>
        <w:t>Authority G.S. 10B-4; 10B-125(b); 10B-126; 10B-134.15; 10B-134.17; 10B-134.19; 10B-134.21; 10B-134.23;</w:t>
      </w:r>
    </w:p>
    <w:p w14:paraId="50C6422D" w14:textId="77777777" w:rsidR="00C15833" w:rsidRPr="003566C4" w:rsidRDefault="00C15833" w:rsidP="000E1FBE">
      <w:pPr>
        <w:pStyle w:val="HistoryAfter"/>
        <w:rPr>
          <w:u w:val="single"/>
        </w:rPr>
      </w:pPr>
      <w:r w:rsidRPr="003566C4">
        <w:rPr>
          <w:u w:val="single"/>
        </w:rPr>
        <w:t>Eff. July 1, 2025.</w:t>
      </w:r>
    </w:p>
    <w:p w14:paraId="25878843" w14:textId="77777777" w:rsidR="00A83498" w:rsidRPr="003566C4" w:rsidRDefault="00A83498" w:rsidP="00872C14">
      <w:pPr>
        <w:pStyle w:val="Base"/>
      </w:pPr>
    </w:p>
    <w:p w14:paraId="38ABBDB1" w14:textId="349DD1D4" w:rsidR="00C15833" w:rsidRPr="003566C4" w:rsidRDefault="00C15833" w:rsidP="00872C14">
      <w:pPr>
        <w:pStyle w:val="Base"/>
      </w:pPr>
      <w:r w:rsidRPr="003566C4">
        <w:t>18 NCAC 07J .1612 is proposed for adoption as follows:</w:t>
      </w:r>
    </w:p>
    <w:p w14:paraId="2F990F6F" w14:textId="77777777" w:rsidR="00C15833" w:rsidRPr="003566C4" w:rsidRDefault="00C15833" w:rsidP="00872C14">
      <w:pPr>
        <w:pStyle w:val="Base"/>
      </w:pPr>
    </w:p>
    <w:p w14:paraId="1DF1F0E4" w14:textId="77777777" w:rsidR="00C15833" w:rsidRPr="003566C4" w:rsidRDefault="00C15833" w:rsidP="00872C14">
      <w:pPr>
        <w:pStyle w:val="Rule"/>
      </w:pPr>
      <w:r w:rsidRPr="003566C4">
        <w:t>18 NCAC 07J .1612</w:t>
      </w:r>
      <w:r w:rsidRPr="003566C4">
        <w:tab/>
        <w:t>ADDITIONAL CREDENTIAL ANALYSIS DISCLOSURES</w:t>
      </w:r>
    </w:p>
    <w:p w14:paraId="65B30CF4" w14:textId="77777777" w:rsidR="00C15833" w:rsidRPr="003566C4" w:rsidRDefault="00C15833" w:rsidP="00872C14">
      <w:pPr>
        <w:pStyle w:val="Paragraph"/>
        <w:rPr>
          <w:u w:val="single"/>
        </w:rPr>
      </w:pPr>
      <w:r w:rsidRPr="003566C4">
        <w:rPr>
          <w:u w:val="single"/>
        </w:rPr>
        <w:t>Following the information required by Rule .0608 of this Subchapter, a credential analysis solution provider shall:</w:t>
      </w:r>
    </w:p>
    <w:p w14:paraId="2104DA56" w14:textId="77777777" w:rsidR="00C15833" w:rsidRPr="003566C4" w:rsidRDefault="00C15833" w:rsidP="00872C14">
      <w:pPr>
        <w:pStyle w:val="Item"/>
        <w:rPr>
          <w:u w:val="single"/>
        </w:rPr>
      </w:pPr>
      <w:r w:rsidRPr="003566C4">
        <w:rPr>
          <w:u w:val="single"/>
        </w:rPr>
        <w:t>(1)</w:t>
      </w:r>
      <w:r w:rsidRPr="003566C4">
        <w:rPr>
          <w:u w:val="single"/>
        </w:rPr>
        <w:tab/>
        <w:t>publish the information required by Rule .1613 of this Section or a link to it; and</w:t>
      </w:r>
    </w:p>
    <w:p w14:paraId="5238EC15" w14:textId="77777777" w:rsidR="00C15833" w:rsidRPr="003566C4" w:rsidRDefault="00C15833" w:rsidP="00872C14">
      <w:pPr>
        <w:pStyle w:val="Item"/>
        <w:rPr>
          <w:u w:val="single"/>
        </w:rPr>
      </w:pPr>
      <w:r w:rsidRPr="003566C4">
        <w:rPr>
          <w:u w:val="single"/>
        </w:rPr>
        <w:t>(2)</w:t>
      </w:r>
      <w:r w:rsidRPr="003566C4">
        <w:rPr>
          <w:u w:val="single"/>
        </w:rPr>
        <w:tab/>
        <w:t>display the information as required by Rule .1614 of this Section.</w:t>
      </w:r>
    </w:p>
    <w:p w14:paraId="6CC5CF79" w14:textId="77777777" w:rsidR="00C15833" w:rsidRPr="003566C4" w:rsidRDefault="00C15833" w:rsidP="00872C14">
      <w:pPr>
        <w:pStyle w:val="Base"/>
        <w:rPr>
          <w:u w:val="single"/>
        </w:rPr>
      </w:pPr>
    </w:p>
    <w:p w14:paraId="7BB539BB" w14:textId="77777777" w:rsidR="00C15833" w:rsidRPr="003566C4" w:rsidRDefault="00C15833" w:rsidP="00872C14">
      <w:pPr>
        <w:pStyle w:val="History"/>
        <w:rPr>
          <w:u w:val="single"/>
        </w:rPr>
      </w:pPr>
      <w:r w:rsidRPr="003566C4">
        <w:rPr>
          <w:u w:val="single"/>
        </w:rPr>
        <w:t>History Note:</w:t>
      </w:r>
      <w:r w:rsidRPr="003566C4">
        <w:rPr>
          <w:u w:val="single"/>
        </w:rPr>
        <w:tab/>
        <w:t>Authority G.S. 10B-4; 10B-125(b); 10B-126; 10B-134.15; 10B-134.17; 10B-134.19; 10B-134.21; 10B-134.23;</w:t>
      </w:r>
    </w:p>
    <w:p w14:paraId="7274C6F9" w14:textId="77777777" w:rsidR="00C15833" w:rsidRPr="003566C4" w:rsidRDefault="00C15833" w:rsidP="00872C14">
      <w:pPr>
        <w:pStyle w:val="HistoryAfter"/>
        <w:rPr>
          <w:u w:val="single"/>
        </w:rPr>
      </w:pPr>
      <w:r w:rsidRPr="003566C4">
        <w:rPr>
          <w:u w:val="single"/>
        </w:rPr>
        <w:t>Eff. July 1, 2025.</w:t>
      </w:r>
    </w:p>
    <w:p w14:paraId="51B33012" w14:textId="77777777" w:rsidR="00A83498" w:rsidRPr="003566C4" w:rsidRDefault="00A83498" w:rsidP="00F05BC9">
      <w:pPr>
        <w:pStyle w:val="Base"/>
        <w:rPr>
          <w:rFonts w:eastAsia="Calibri"/>
        </w:rPr>
      </w:pPr>
    </w:p>
    <w:p w14:paraId="63A0F7F5" w14:textId="5B832870" w:rsidR="00C15833" w:rsidRPr="003566C4" w:rsidRDefault="00C15833" w:rsidP="00F05BC9">
      <w:pPr>
        <w:pStyle w:val="Base"/>
        <w:rPr>
          <w:rFonts w:eastAsia="Calibri"/>
        </w:rPr>
      </w:pPr>
      <w:r w:rsidRPr="003566C4">
        <w:rPr>
          <w:rFonts w:eastAsia="Calibri"/>
        </w:rPr>
        <w:t>18 NCAC 07J .1613 is proposed for adoption as follows:</w:t>
      </w:r>
    </w:p>
    <w:p w14:paraId="31556A57" w14:textId="77777777" w:rsidR="00C15833" w:rsidRPr="003566C4" w:rsidRDefault="00C15833" w:rsidP="00F05BC9">
      <w:pPr>
        <w:pStyle w:val="Base"/>
        <w:rPr>
          <w:rFonts w:eastAsia="Calibri"/>
        </w:rPr>
      </w:pPr>
    </w:p>
    <w:p w14:paraId="34DD5A82" w14:textId="77777777" w:rsidR="00C15833" w:rsidRPr="003566C4" w:rsidRDefault="00C15833" w:rsidP="00F05BC9">
      <w:pPr>
        <w:pStyle w:val="Rule"/>
        <w:rPr>
          <w:rFonts w:eastAsia="Calibri"/>
        </w:rPr>
      </w:pPr>
      <w:r w:rsidRPr="003566C4">
        <w:rPr>
          <w:rFonts w:eastAsia="Calibri"/>
        </w:rPr>
        <w:t>18 NCAC 07J .1613</w:t>
      </w:r>
      <w:r w:rsidRPr="003566C4">
        <w:rPr>
          <w:rFonts w:eastAsia="Calibri"/>
        </w:rPr>
        <w:tab/>
        <w:t>CONTENT OF ADDITIONAL CREDENTIAL ANALYSIS DISCLOSURES</w:t>
      </w:r>
    </w:p>
    <w:p w14:paraId="2AE5EAF8" w14:textId="77777777" w:rsidR="00C15833" w:rsidRPr="003566C4" w:rsidRDefault="00C15833" w:rsidP="00F05BC9">
      <w:pPr>
        <w:pStyle w:val="Paragraph"/>
        <w:rPr>
          <w:rFonts w:eastAsia="Calibri"/>
          <w:u w:val="single"/>
        </w:rPr>
      </w:pPr>
      <w:r w:rsidRPr="003566C4">
        <w:rPr>
          <w:rFonts w:eastAsia="Calibri"/>
          <w:u w:val="single"/>
        </w:rPr>
        <w:t>A credential analysis solution provider’s additional disclosures pursuant to Rule .1612 of this Section shall include:</w:t>
      </w:r>
    </w:p>
    <w:p w14:paraId="5173F958" w14:textId="77777777" w:rsidR="00C15833" w:rsidRPr="003566C4" w:rsidRDefault="00C15833" w:rsidP="00F05BC9">
      <w:pPr>
        <w:pStyle w:val="Item"/>
        <w:rPr>
          <w:rFonts w:eastAsia="Calibri"/>
          <w:u w:val="single"/>
        </w:rPr>
      </w:pPr>
      <w:r w:rsidRPr="003566C4">
        <w:rPr>
          <w:rFonts w:eastAsia="Calibri"/>
          <w:u w:val="single"/>
        </w:rPr>
        <w:t>(1)</w:t>
      </w:r>
      <w:r w:rsidRPr="003566C4">
        <w:rPr>
          <w:rFonts w:eastAsia="Calibri"/>
          <w:u w:val="single"/>
        </w:rPr>
        <w:tab/>
        <w:t>the results of the credential analysis solution trial required by Rule .1602 of this Section;</w:t>
      </w:r>
    </w:p>
    <w:p w14:paraId="69318938" w14:textId="77777777" w:rsidR="00C15833" w:rsidRPr="003566C4" w:rsidRDefault="00C15833" w:rsidP="00F05BC9">
      <w:pPr>
        <w:pStyle w:val="Item"/>
        <w:rPr>
          <w:rFonts w:eastAsia="Calibri"/>
          <w:u w:val="single"/>
        </w:rPr>
      </w:pPr>
      <w:r w:rsidRPr="003566C4">
        <w:rPr>
          <w:rFonts w:eastAsia="Calibri"/>
          <w:u w:val="single"/>
        </w:rPr>
        <w:t>(2)</w:t>
      </w:r>
      <w:r w:rsidRPr="003566C4">
        <w:rPr>
          <w:rFonts w:eastAsia="Calibri"/>
          <w:u w:val="single"/>
        </w:rPr>
        <w:tab/>
        <w:t>whether the trial of the credential analysis solution was performed by the solution provider or by a third party, and the name and contact information for the third party, if applicable;</w:t>
      </w:r>
    </w:p>
    <w:p w14:paraId="2C6A2AE5" w14:textId="77777777" w:rsidR="00C15833" w:rsidRPr="003566C4" w:rsidRDefault="00C15833" w:rsidP="00F05BC9">
      <w:pPr>
        <w:pStyle w:val="Item"/>
        <w:rPr>
          <w:rFonts w:eastAsia="Calibri"/>
          <w:u w:val="single"/>
        </w:rPr>
      </w:pPr>
      <w:r w:rsidRPr="003566C4">
        <w:rPr>
          <w:rFonts w:eastAsia="Calibri"/>
          <w:u w:val="single"/>
        </w:rPr>
        <w:t>(3)</w:t>
      </w:r>
      <w:r w:rsidRPr="003566C4">
        <w:rPr>
          <w:rFonts w:eastAsia="Calibri"/>
          <w:u w:val="single"/>
        </w:rPr>
        <w:tab/>
        <w:t>the year in which the trial was conducted; and</w:t>
      </w:r>
    </w:p>
    <w:p w14:paraId="7FFC6F33" w14:textId="77777777" w:rsidR="00C15833" w:rsidRPr="003566C4" w:rsidRDefault="00C15833" w:rsidP="00F05BC9">
      <w:pPr>
        <w:pStyle w:val="Item"/>
        <w:rPr>
          <w:rFonts w:eastAsia="Calibri"/>
          <w:u w:val="single"/>
        </w:rPr>
      </w:pPr>
      <w:r w:rsidRPr="003566C4">
        <w:rPr>
          <w:rFonts w:eastAsia="Calibri"/>
          <w:u w:val="single"/>
        </w:rPr>
        <w:t>(4)</w:t>
      </w:r>
      <w:r w:rsidRPr="003566C4">
        <w:rPr>
          <w:rFonts w:eastAsia="Calibri"/>
          <w:u w:val="single"/>
        </w:rPr>
        <w:tab/>
        <w:t>for each type of electronic device that the individual presenting the credential may use to capture credential and facial images, the results of the credential analysis trial evaluation as required by Rules .1603 and.1604 of this Section.</w:t>
      </w:r>
    </w:p>
    <w:p w14:paraId="1242F9D5" w14:textId="77777777" w:rsidR="00C15833" w:rsidRPr="003566C4" w:rsidRDefault="00C15833" w:rsidP="00F05BC9">
      <w:pPr>
        <w:pStyle w:val="Base"/>
        <w:rPr>
          <w:u w:val="single"/>
        </w:rPr>
      </w:pPr>
    </w:p>
    <w:p w14:paraId="2E770F10" w14:textId="77777777" w:rsidR="00C15833" w:rsidRPr="003566C4" w:rsidRDefault="00C15833" w:rsidP="00F05BC9">
      <w:pPr>
        <w:pStyle w:val="History"/>
        <w:rPr>
          <w:u w:val="single"/>
        </w:rPr>
      </w:pPr>
      <w:r w:rsidRPr="003566C4">
        <w:rPr>
          <w:u w:val="single"/>
        </w:rPr>
        <w:t>History Note:</w:t>
      </w:r>
      <w:r w:rsidRPr="003566C4">
        <w:rPr>
          <w:u w:val="single"/>
        </w:rPr>
        <w:tab/>
        <w:t>Authority G.S. 10B-4; 10B-125(b); 10B-126; 10B-134.15; 10B-134.17; 10B-134.19; 10B-134.21; 10B-134.23;</w:t>
      </w:r>
    </w:p>
    <w:p w14:paraId="28899282" w14:textId="77777777" w:rsidR="00C15833" w:rsidRPr="003566C4" w:rsidRDefault="00C15833" w:rsidP="00F05BC9">
      <w:pPr>
        <w:pStyle w:val="HistoryAfter"/>
        <w:rPr>
          <w:u w:val="single"/>
        </w:rPr>
      </w:pPr>
      <w:r w:rsidRPr="003566C4">
        <w:rPr>
          <w:u w:val="single"/>
        </w:rPr>
        <w:t>Eff. July 1, 2025.</w:t>
      </w:r>
    </w:p>
    <w:p w14:paraId="7FFA37C7" w14:textId="77777777" w:rsidR="00A83498" w:rsidRPr="003566C4" w:rsidRDefault="00A83498" w:rsidP="00C83AE5">
      <w:pPr>
        <w:pStyle w:val="Base"/>
      </w:pPr>
      <w:bookmarkStart w:id="498" w:name="_Toc179617717"/>
      <w:bookmarkStart w:id="499" w:name="_Toc180509022"/>
      <w:bookmarkStart w:id="500" w:name="_Toc182492729"/>
    </w:p>
    <w:p w14:paraId="127B36B3" w14:textId="62480525" w:rsidR="00C15833" w:rsidRPr="003566C4" w:rsidRDefault="00C15833" w:rsidP="00C83AE5">
      <w:pPr>
        <w:pStyle w:val="Base"/>
      </w:pPr>
      <w:r w:rsidRPr="003566C4">
        <w:t>18 NCAC 07J .1614 is proposed for adoption as follows:</w:t>
      </w:r>
    </w:p>
    <w:p w14:paraId="1BEE269B" w14:textId="77777777" w:rsidR="00C15833" w:rsidRPr="003566C4" w:rsidRDefault="00C15833" w:rsidP="00C83AE5">
      <w:pPr>
        <w:pStyle w:val="Base"/>
      </w:pPr>
    </w:p>
    <w:p w14:paraId="1A4BCDEB" w14:textId="77777777" w:rsidR="00C15833" w:rsidRPr="003566C4" w:rsidRDefault="00C15833" w:rsidP="00C83AE5">
      <w:pPr>
        <w:pStyle w:val="Rule"/>
      </w:pPr>
      <w:r w:rsidRPr="003566C4">
        <w:t>18 NCAC 07J .1614</w:t>
      </w:r>
      <w:r w:rsidRPr="003566C4">
        <w:tab/>
        <w:t>CREDENTIAL ANALYSIS DISCLOSURE FORMAT</w:t>
      </w:r>
      <w:bookmarkEnd w:id="498"/>
      <w:bookmarkEnd w:id="499"/>
      <w:bookmarkEnd w:id="500"/>
    </w:p>
    <w:p w14:paraId="69278064" w14:textId="77777777" w:rsidR="00C15833" w:rsidRPr="003566C4" w:rsidRDefault="00C15833" w:rsidP="00C83AE5">
      <w:pPr>
        <w:pStyle w:val="Paragraph"/>
        <w:rPr>
          <w:rFonts w:eastAsia="Calibri"/>
          <w:u w:val="single"/>
        </w:rPr>
      </w:pPr>
      <w:r w:rsidRPr="003566C4">
        <w:rPr>
          <w:rFonts w:eastAsia="Calibri"/>
          <w:u w:val="single"/>
        </w:rPr>
        <w:t>A credential analysis solution provider shall:</w:t>
      </w:r>
    </w:p>
    <w:p w14:paraId="2B757C3B" w14:textId="77777777" w:rsidR="00C15833" w:rsidRPr="003566C4" w:rsidRDefault="00C15833" w:rsidP="00C83AE5">
      <w:pPr>
        <w:pStyle w:val="Item"/>
        <w:rPr>
          <w:rFonts w:eastAsia="Calibri"/>
          <w:u w:val="single"/>
        </w:rPr>
      </w:pPr>
      <w:r w:rsidRPr="003566C4">
        <w:rPr>
          <w:rFonts w:eastAsia="Calibri"/>
          <w:u w:val="single"/>
        </w:rPr>
        <w:t>(1)</w:t>
      </w:r>
      <w:r w:rsidRPr="003566C4">
        <w:rPr>
          <w:rFonts w:eastAsia="Calibri"/>
          <w:u w:val="single"/>
        </w:rPr>
        <w:tab/>
        <w:t>present the additional disclosures required by Rule .1611 of this Section in tabular form in the order shown in the table in this Rule;</w:t>
      </w:r>
    </w:p>
    <w:p w14:paraId="552BBF98" w14:textId="77777777" w:rsidR="00C15833" w:rsidRPr="003566C4" w:rsidRDefault="00C15833" w:rsidP="00C83AE5">
      <w:pPr>
        <w:pStyle w:val="Item"/>
        <w:rPr>
          <w:rFonts w:eastAsia="Calibri"/>
          <w:u w:val="single"/>
        </w:rPr>
      </w:pPr>
      <w:r w:rsidRPr="003566C4">
        <w:rPr>
          <w:rFonts w:eastAsia="Calibri"/>
          <w:u w:val="single"/>
        </w:rPr>
        <w:t>(2)</w:t>
      </w:r>
      <w:r w:rsidRPr="003566C4">
        <w:rPr>
          <w:rFonts w:eastAsia="Calibri"/>
          <w:u w:val="single"/>
        </w:rPr>
        <w:tab/>
        <w:t>place the results described in Rule .1604 of this Section in the table in this Rule in the appropriate location; and</w:t>
      </w:r>
    </w:p>
    <w:p w14:paraId="0A621419" w14:textId="77777777" w:rsidR="00C15833" w:rsidRPr="003566C4" w:rsidRDefault="00C15833" w:rsidP="00C83AE5">
      <w:pPr>
        <w:pStyle w:val="Item"/>
        <w:rPr>
          <w:rFonts w:eastAsia="Calibri"/>
          <w:u w:val="single"/>
        </w:rPr>
      </w:pPr>
      <w:r w:rsidRPr="003566C4">
        <w:rPr>
          <w:rFonts w:eastAsia="Calibri"/>
          <w:u w:val="single"/>
        </w:rPr>
        <w:t>(3)</w:t>
      </w:r>
      <w:r w:rsidRPr="003566C4">
        <w:rPr>
          <w:rFonts w:eastAsia="Calibri"/>
          <w:u w:val="single"/>
        </w:rPr>
        <w:tab/>
        <w:t>engineer the table in this Rule as specified in the Department’s protocols to support accommodation pursuant to G.S. 10B-134.1(1).</w:t>
      </w:r>
    </w:p>
    <w:p w14:paraId="6FA9A971" w14:textId="77777777" w:rsidR="00C15833" w:rsidRPr="003566C4" w:rsidRDefault="00C15833" w:rsidP="00C83AE5">
      <w:pPr>
        <w:pStyle w:val="Base"/>
      </w:pPr>
    </w:p>
    <w:tbl>
      <w:tblPr>
        <w:tblStyle w:val="TableGrid1"/>
        <w:tblW w:w="10255" w:type="dxa"/>
        <w:tblLayout w:type="fixed"/>
        <w:tblLook w:val="04A0" w:firstRow="1" w:lastRow="0" w:firstColumn="1" w:lastColumn="0" w:noHBand="0" w:noVBand="1"/>
      </w:tblPr>
      <w:tblGrid>
        <w:gridCol w:w="4315"/>
        <w:gridCol w:w="2430"/>
        <w:gridCol w:w="3510"/>
      </w:tblGrid>
      <w:tr w:rsidR="00C15833" w:rsidRPr="003566C4" w14:paraId="05D290C9" w14:textId="77777777" w:rsidTr="000A3565">
        <w:tc>
          <w:tcPr>
            <w:tcW w:w="10255" w:type="dxa"/>
            <w:gridSpan w:val="3"/>
          </w:tcPr>
          <w:p w14:paraId="5AD65440" w14:textId="77777777" w:rsidR="00C15833" w:rsidRPr="003566C4" w:rsidRDefault="00C15833" w:rsidP="00C83AE5">
            <w:pPr>
              <w:spacing w:line="264" w:lineRule="auto"/>
              <w:jc w:val="center"/>
              <w:rPr>
                <w:sz w:val="20"/>
                <w:szCs w:val="20"/>
              </w:rPr>
            </w:pPr>
            <w:r w:rsidRPr="003566C4">
              <w:rPr>
                <w:sz w:val="20"/>
                <w:szCs w:val="20"/>
              </w:rPr>
              <w:t>[Insert</w:t>
            </w:r>
            <w:r w:rsidRPr="003566C4">
              <w:rPr>
                <w:color w:val="0033CC"/>
                <w:sz w:val="20"/>
                <w:szCs w:val="20"/>
              </w:rPr>
              <w:t xml:space="preserve"> </w:t>
            </w:r>
            <w:r w:rsidRPr="003566C4">
              <w:rPr>
                <w:sz w:val="20"/>
                <w:szCs w:val="20"/>
              </w:rPr>
              <w:t>Technology Provider Name]</w:t>
            </w:r>
          </w:p>
          <w:p w14:paraId="6B6B135C" w14:textId="77777777" w:rsidR="00C15833" w:rsidRPr="003566C4" w:rsidRDefault="00C15833" w:rsidP="00C83AE5">
            <w:pPr>
              <w:spacing w:line="264" w:lineRule="auto"/>
              <w:jc w:val="center"/>
              <w:rPr>
                <w:sz w:val="20"/>
                <w:szCs w:val="20"/>
              </w:rPr>
            </w:pPr>
            <w:r w:rsidRPr="003566C4">
              <w:rPr>
                <w:sz w:val="20"/>
                <w:szCs w:val="20"/>
              </w:rPr>
              <w:t>Credential Analysis Performance Disclosures</w:t>
            </w:r>
          </w:p>
        </w:tc>
      </w:tr>
      <w:tr w:rsidR="00C15833" w:rsidRPr="003566C4" w14:paraId="49274EB5" w14:textId="77777777" w:rsidTr="00C83AE5">
        <w:tc>
          <w:tcPr>
            <w:tcW w:w="10255" w:type="dxa"/>
            <w:gridSpan w:val="3"/>
            <w:tcBorders>
              <w:bottom w:val="double" w:sz="12" w:space="0" w:color="000000"/>
            </w:tcBorders>
          </w:tcPr>
          <w:p w14:paraId="7A0912E8" w14:textId="77777777" w:rsidR="00C15833" w:rsidRPr="003566C4" w:rsidRDefault="00C15833" w:rsidP="00C83AE5">
            <w:pPr>
              <w:spacing w:line="264" w:lineRule="auto"/>
              <w:jc w:val="center"/>
              <w:rPr>
                <w:bCs/>
                <w:sz w:val="20"/>
                <w:szCs w:val="20"/>
              </w:rPr>
            </w:pPr>
            <w:r w:rsidRPr="003566C4">
              <w:rPr>
                <w:bCs/>
                <w:sz w:val="20"/>
                <w:szCs w:val="20"/>
              </w:rPr>
              <w:t>Overall Success Rate: [</w:t>
            </w:r>
            <w:r w:rsidRPr="003566C4">
              <w:rPr>
                <w:sz w:val="20"/>
                <w:szCs w:val="20"/>
              </w:rPr>
              <w:t>result from Rule .1604(1)]</w:t>
            </w:r>
            <w:r w:rsidRPr="003566C4">
              <w:rPr>
                <w:bCs/>
                <w:sz w:val="20"/>
                <w:szCs w:val="20"/>
              </w:rPr>
              <w:t xml:space="preserve"> %</w:t>
            </w:r>
          </w:p>
        </w:tc>
      </w:tr>
      <w:tr w:rsidR="00C15833" w:rsidRPr="003566C4" w14:paraId="71FA6C71" w14:textId="77777777" w:rsidTr="00C83AE5">
        <w:tc>
          <w:tcPr>
            <w:tcW w:w="4315" w:type="dxa"/>
            <w:tcBorders>
              <w:top w:val="double" w:sz="12" w:space="0" w:color="000000"/>
            </w:tcBorders>
          </w:tcPr>
          <w:p w14:paraId="04035C7C" w14:textId="77777777" w:rsidR="00C15833" w:rsidRPr="003566C4" w:rsidRDefault="00C15833" w:rsidP="00C83AE5">
            <w:pPr>
              <w:spacing w:line="264" w:lineRule="auto"/>
              <w:rPr>
                <w:sz w:val="20"/>
                <w:szCs w:val="20"/>
              </w:rPr>
            </w:pPr>
          </w:p>
        </w:tc>
        <w:tc>
          <w:tcPr>
            <w:tcW w:w="2430" w:type="dxa"/>
            <w:tcBorders>
              <w:top w:val="double" w:sz="12" w:space="0" w:color="000000"/>
            </w:tcBorders>
          </w:tcPr>
          <w:p w14:paraId="0FFFB5A6" w14:textId="77777777" w:rsidR="00C15833" w:rsidRPr="003566C4" w:rsidRDefault="00C15833" w:rsidP="00C83AE5">
            <w:pPr>
              <w:spacing w:line="264" w:lineRule="auto"/>
              <w:rPr>
                <w:sz w:val="20"/>
                <w:szCs w:val="20"/>
              </w:rPr>
            </w:pPr>
            <w:r w:rsidRPr="003566C4">
              <w:rPr>
                <w:sz w:val="20"/>
                <w:szCs w:val="20"/>
              </w:rPr>
              <w:t>Score</w:t>
            </w:r>
          </w:p>
        </w:tc>
        <w:tc>
          <w:tcPr>
            <w:tcW w:w="3510" w:type="dxa"/>
            <w:tcBorders>
              <w:top w:val="double" w:sz="12" w:space="0" w:color="000000"/>
            </w:tcBorders>
          </w:tcPr>
          <w:p w14:paraId="5FE86869" w14:textId="77777777" w:rsidR="00C15833" w:rsidRPr="003566C4" w:rsidRDefault="00C15833" w:rsidP="00C83AE5">
            <w:pPr>
              <w:spacing w:line="264" w:lineRule="auto"/>
              <w:rPr>
                <w:sz w:val="20"/>
                <w:szCs w:val="20"/>
              </w:rPr>
            </w:pPr>
            <w:r w:rsidRPr="003566C4">
              <w:rPr>
                <w:sz w:val="20"/>
                <w:szCs w:val="20"/>
              </w:rPr>
              <w:t>Number of Tests</w:t>
            </w:r>
          </w:p>
        </w:tc>
      </w:tr>
      <w:tr w:rsidR="00C15833" w:rsidRPr="003566C4" w14:paraId="3494358A" w14:textId="77777777" w:rsidTr="000A3565">
        <w:tc>
          <w:tcPr>
            <w:tcW w:w="4315" w:type="dxa"/>
          </w:tcPr>
          <w:p w14:paraId="2F1F2543" w14:textId="77777777" w:rsidR="00C15833" w:rsidRPr="003566C4" w:rsidRDefault="00C15833" w:rsidP="00C83AE5">
            <w:pPr>
              <w:spacing w:line="264" w:lineRule="auto"/>
              <w:rPr>
                <w:sz w:val="20"/>
                <w:szCs w:val="20"/>
              </w:rPr>
            </w:pPr>
            <w:r w:rsidRPr="003566C4">
              <w:rPr>
                <w:sz w:val="20"/>
                <w:szCs w:val="20"/>
              </w:rPr>
              <w:t>Credential verification false positive rate:</w:t>
            </w:r>
          </w:p>
        </w:tc>
        <w:tc>
          <w:tcPr>
            <w:tcW w:w="2430" w:type="dxa"/>
          </w:tcPr>
          <w:p w14:paraId="58E538B4" w14:textId="77777777" w:rsidR="00C15833" w:rsidRPr="003566C4" w:rsidRDefault="00C15833" w:rsidP="00C83AE5">
            <w:pPr>
              <w:spacing w:line="264" w:lineRule="auto"/>
              <w:rPr>
                <w:sz w:val="20"/>
                <w:szCs w:val="20"/>
              </w:rPr>
            </w:pPr>
            <w:r w:rsidRPr="003566C4">
              <w:rPr>
                <w:sz w:val="20"/>
                <w:szCs w:val="20"/>
              </w:rPr>
              <w:t>[result from Rule .1604(2)] %</w:t>
            </w:r>
          </w:p>
        </w:tc>
        <w:tc>
          <w:tcPr>
            <w:tcW w:w="3510" w:type="dxa"/>
          </w:tcPr>
          <w:p w14:paraId="6CBD4886" w14:textId="77777777" w:rsidR="00C15833" w:rsidRPr="003566C4" w:rsidRDefault="00C15833" w:rsidP="00C83AE5">
            <w:pPr>
              <w:spacing w:line="264" w:lineRule="auto"/>
              <w:rPr>
                <w:sz w:val="20"/>
                <w:szCs w:val="20"/>
              </w:rPr>
            </w:pPr>
            <w:r w:rsidRPr="003566C4">
              <w:rPr>
                <w:sz w:val="20"/>
                <w:szCs w:val="20"/>
              </w:rPr>
              <w:t>[divisor in Rule .1604(2) as defined at Rule .1601(2)]</w:t>
            </w:r>
          </w:p>
        </w:tc>
      </w:tr>
      <w:tr w:rsidR="00C15833" w:rsidRPr="003566C4" w14:paraId="68D2CF3F" w14:textId="77777777" w:rsidTr="000A3565">
        <w:tc>
          <w:tcPr>
            <w:tcW w:w="4315" w:type="dxa"/>
          </w:tcPr>
          <w:p w14:paraId="34D6C886" w14:textId="77777777" w:rsidR="00C15833" w:rsidRPr="003566C4" w:rsidRDefault="00C15833" w:rsidP="00C83AE5">
            <w:pPr>
              <w:spacing w:line="264" w:lineRule="auto"/>
              <w:rPr>
                <w:sz w:val="20"/>
                <w:szCs w:val="20"/>
              </w:rPr>
            </w:pPr>
            <w:r w:rsidRPr="003566C4">
              <w:rPr>
                <w:sz w:val="20"/>
                <w:szCs w:val="20"/>
              </w:rPr>
              <w:t>Credential verification false negative rate:</w:t>
            </w:r>
          </w:p>
        </w:tc>
        <w:tc>
          <w:tcPr>
            <w:tcW w:w="2430" w:type="dxa"/>
          </w:tcPr>
          <w:p w14:paraId="2ED78AE8" w14:textId="77777777" w:rsidR="00C15833" w:rsidRPr="003566C4" w:rsidRDefault="00C15833" w:rsidP="00C83AE5">
            <w:pPr>
              <w:spacing w:line="264" w:lineRule="auto"/>
              <w:rPr>
                <w:sz w:val="20"/>
                <w:szCs w:val="20"/>
              </w:rPr>
            </w:pPr>
            <w:r w:rsidRPr="003566C4">
              <w:rPr>
                <w:sz w:val="20"/>
                <w:szCs w:val="20"/>
              </w:rPr>
              <w:t>[result from Rule.1604(3)] %</w:t>
            </w:r>
          </w:p>
        </w:tc>
        <w:tc>
          <w:tcPr>
            <w:tcW w:w="3510" w:type="dxa"/>
          </w:tcPr>
          <w:p w14:paraId="1DF8B209" w14:textId="77777777" w:rsidR="00C15833" w:rsidRPr="003566C4" w:rsidRDefault="00C15833" w:rsidP="00C83AE5">
            <w:pPr>
              <w:spacing w:line="264" w:lineRule="auto"/>
              <w:rPr>
                <w:sz w:val="20"/>
                <w:szCs w:val="20"/>
              </w:rPr>
            </w:pPr>
            <w:r w:rsidRPr="003566C4">
              <w:rPr>
                <w:sz w:val="20"/>
                <w:szCs w:val="20"/>
              </w:rPr>
              <w:t>[divisor in Rule.1604(3) as defined at Rule .1601(1)]</w:t>
            </w:r>
          </w:p>
        </w:tc>
      </w:tr>
      <w:tr w:rsidR="00C15833" w:rsidRPr="003566C4" w14:paraId="12B5734C" w14:textId="77777777" w:rsidTr="000A3565">
        <w:tc>
          <w:tcPr>
            <w:tcW w:w="4315" w:type="dxa"/>
          </w:tcPr>
          <w:p w14:paraId="7A6584C4" w14:textId="77777777" w:rsidR="00C15833" w:rsidRPr="003566C4" w:rsidRDefault="00C15833" w:rsidP="00C83AE5">
            <w:pPr>
              <w:spacing w:line="264" w:lineRule="auto"/>
              <w:rPr>
                <w:sz w:val="20"/>
                <w:szCs w:val="20"/>
              </w:rPr>
            </w:pPr>
            <w:r w:rsidRPr="003566C4">
              <w:rPr>
                <w:iCs/>
                <w:sz w:val="20"/>
                <w:szCs w:val="20"/>
              </w:rPr>
              <w:t>Facial match false positive rate:</w:t>
            </w:r>
          </w:p>
        </w:tc>
        <w:tc>
          <w:tcPr>
            <w:tcW w:w="2430" w:type="dxa"/>
          </w:tcPr>
          <w:p w14:paraId="23A34E16" w14:textId="77777777" w:rsidR="00C15833" w:rsidRPr="003566C4" w:rsidRDefault="00C15833" w:rsidP="00C83AE5">
            <w:pPr>
              <w:spacing w:line="264" w:lineRule="auto"/>
              <w:rPr>
                <w:sz w:val="20"/>
                <w:szCs w:val="20"/>
              </w:rPr>
            </w:pPr>
            <w:r w:rsidRPr="003566C4">
              <w:rPr>
                <w:sz w:val="20"/>
                <w:szCs w:val="20"/>
              </w:rPr>
              <w:t>[result from Rule.1604(4)] %</w:t>
            </w:r>
          </w:p>
        </w:tc>
        <w:tc>
          <w:tcPr>
            <w:tcW w:w="3510" w:type="dxa"/>
          </w:tcPr>
          <w:p w14:paraId="4AF777A3" w14:textId="77777777" w:rsidR="00C15833" w:rsidRPr="003566C4" w:rsidRDefault="00C15833" w:rsidP="00C83AE5">
            <w:pPr>
              <w:spacing w:line="264" w:lineRule="auto"/>
              <w:rPr>
                <w:sz w:val="20"/>
                <w:szCs w:val="20"/>
              </w:rPr>
            </w:pPr>
            <w:r w:rsidRPr="003566C4">
              <w:rPr>
                <w:sz w:val="20"/>
                <w:szCs w:val="20"/>
              </w:rPr>
              <w:t>[divisor in Rule .1604(4) as defined at Rule .1601(4)]</w:t>
            </w:r>
          </w:p>
        </w:tc>
      </w:tr>
      <w:tr w:rsidR="00C15833" w:rsidRPr="003566C4" w14:paraId="6CD16282" w14:textId="77777777" w:rsidTr="00C83AE5">
        <w:tc>
          <w:tcPr>
            <w:tcW w:w="4315" w:type="dxa"/>
            <w:tcBorders>
              <w:bottom w:val="double" w:sz="12" w:space="0" w:color="000000"/>
            </w:tcBorders>
          </w:tcPr>
          <w:p w14:paraId="5614DE3C" w14:textId="77777777" w:rsidR="00C15833" w:rsidRPr="003566C4" w:rsidRDefault="00C15833" w:rsidP="00C83AE5">
            <w:pPr>
              <w:spacing w:line="264" w:lineRule="auto"/>
              <w:rPr>
                <w:sz w:val="20"/>
                <w:szCs w:val="20"/>
              </w:rPr>
            </w:pPr>
            <w:r w:rsidRPr="003566C4">
              <w:rPr>
                <w:iCs/>
                <w:sz w:val="20"/>
                <w:szCs w:val="20"/>
              </w:rPr>
              <w:t>Facial match false negative rate:</w:t>
            </w:r>
          </w:p>
        </w:tc>
        <w:tc>
          <w:tcPr>
            <w:tcW w:w="2430" w:type="dxa"/>
            <w:tcBorders>
              <w:bottom w:val="double" w:sz="12" w:space="0" w:color="000000"/>
            </w:tcBorders>
          </w:tcPr>
          <w:p w14:paraId="799E8367" w14:textId="77777777" w:rsidR="00C15833" w:rsidRPr="003566C4" w:rsidRDefault="00C15833" w:rsidP="00C83AE5">
            <w:pPr>
              <w:spacing w:line="264" w:lineRule="auto"/>
              <w:rPr>
                <w:sz w:val="20"/>
                <w:szCs w:val="20"/>
              </w:rPr>
            </w:pPr>
            <w:r w:rsidRPr="003566C4">
              <w:rPr>
                <w:sz w:val="20"/>
                <w:szCs w:val="20"/>
              </w:rPr>
              <w:t>[result from Rule.1604(5)] %</w:t>
            </w:r>
          </w:p>
        </w:tc>
        <w:tc>
          <w:tcPr>
            <w:tcW w:w="3510" w:type="dxa"/>
            <w:tcBorders>
              <w:bottom w:val="double" w:sz="12" w:space="0" w:color="000000"/>
            </w:tcBorders>
          </w:tcPr>
          <w:p w14:paraId="5123FDEE" w14:textId="77777777" w:rsidR="00C15833" w:rsidRPr="003566C4" w:rsidRDefault="00C15833" w:rsidP="00C83AE5">
            <w:pPr>
              <w:spacing w:line="264" w:lineRule="auto"/>
              <w:rPr>
                <w:sz w:val="20"/>
                <w:szCs w:val="20"/>
              </w:rPr>
            </w:pPr>
            <w:r w:rsidRPr="003566C4">
              <w:rPr>
                <w:sz w:val="20"/>
                <w:szCs w:val="20"/>
              </w:rPr>
              <w:t>[divisor in Rule .1604(5) as defined at Rule .1601(3)]</w:t>
            </w:r>
          </w:p>
        </w:tc>
      </w:tr>
      <w:tr w:rsidR="00C15833" w:rsidRPr="003566C4" w14:paraId="6B3828A5" w14:textId="77777777" w:rsidTr="00C83AE5">
        <w:tc>
          <w:tcPr>
            <w:tcW w:w="4315" w:type="dxa"/>
            <w:tcBorders>
              <w:top w:val="double" w:sz="12" w:space="0" w:color="000000"/>
            </w:tcBorders>
          </w:tcPr>
          <w:p w14:paraId="37BD0745" w14:textId="77777777" w:rsidR="00C15833" w:rsidRPr="003566C4" w:rsidRDefault="00C15833" w:rsidP="00C83AE5">
            <w:pPr>
              <w:spacing w:line="264" w:lineRule="auto"/>
              <w:rPr>
                <w:iCs/>
                <w:sz w:val="20"/>
                <w:szCs w:val="20"/>
              </w:rPr>
            </w:pPr>
            <w:r w:rsidRPr="003566C4">
              <w:rPr>
                <w:iCs/>
                <w:sz w:val="20"/>
                <w:szCs w:val="20"/>
              </w:rPr>
              <w:t>System error rate:</w:t>
            </w:r>
          </w:p>
        </w:tc>
        <w:tc>
          <w:tcPr>
            <w:tcW w:w="5940" w:type="dxa"/>
            <w:gridSpan w:val="2"/>
            <w:tcBorders>
              <w:top w:val="double" w:sz="4" w:space="0" w:color="000000"/>
            </w:tcBorders>
          </w:tcPr>
          <w:p w14:paraId="69CCA739" w14:textId="77777777" w:rsidR="00C15833" w:rsidRPr="003566C4" w:rsidRDefault="00C15833" w:rsidP="00C83AE5">
            <w:pPr>
              <w:spacing w:line="264" w:lineRule="auto"/>
              <w:rPr>
                <w:sz w:val="20"/>
                <w:szCs w:val="20"/>
              </w:rPr>
            </w:pPr>
            <w:r w:rsidRPr="003566C4">
              <w:rPr>
                <w:sz w:val="20"/>
                <w:szCs w:val="20"/>
              </w:rPr>
              <w:t>[result from Rule .1604(6) as defined at Rule .1601(6)]</w:t>
            </w:r>
          </w:p>
        </w:tc>
      </w:tr>
      <w:tr w:rsidR="00C15833" w:rsidRPr="003566C4" w14:paraId="6BAEBD21" w14:textId="77777777" w:rsidTr="000A3565">
        <w:tc>
          <w:tcPr>
            <w:tcW w:w="4315" w:type="dxa"/>
          </w:tcPr>
          <w:p w14:paraId="647C3435" w14:textId="77777777" w:rsidR="00C15833" w:rsidRPr="003566C4" w:rsidRDefault="00C15833" w:rsidP="00C83AE5">
            <w:pPr>
              <w:spacing w:line="264" w:lineRule="auto"/>
              <w:rPr>
                <w:iCs/>
                <w:sz w:val="20"/>
                <w:szCs w:val="20"/>
              </w:rPr>
            </w:pPr>
            <w:r w:rsidRPr="003566C4">
              <w:rPr>
                <w:iCs/>
                <w:sz w:val="20"/>
                <w:szCs w:val="20"/>
              </w:rPr>
              <w:t>Total number of credential analysis tests:</w:t>
            </w:r>
          </w:p>
        </w:tc>
        <w:tc>
          <w:tcPr>
            <w:tcW w:w="5940" w:type="dxa"/>
            <w:gridSpan w:val="2"/>
          </w:tcPr>
          <w:p w14:paraId="0BEBAF3F" w14:textId="77777777" w:rsidR="00C15833" w:rsidRPr="003566C4" w:rsidRDefault="00C15833" w:rsidP="00C83AE5">
            <w:pPr>
              <w:spacing w:line="264" w:lineRule="auto"/>
              <w:rPr>
                <w:sz w:val="20"/>
                <w:szCs w:val="20"/>
              </w:rPr>
            </w:pPr>
            <w:r w:rsidRPr="003566C4">
              <w:rPr>
                <w:bCs/>
                <w:sz w:val="20"/>
                <w:szCs w:val="20"/>
              </w:rPr>
              <w:t>[</w:t>
            </w:r>
            <w:r w:rsidRPr="003566C4">
              <w:rPr>
                <w:sz w:val="20"/>
                <w:szCs w:val="20"/>
              </w:rPr>
              <w:t>divisor from Rule.1603 ]</w:t>
            </w:r>
          </w:p>
        </w:tc>
      </w:tr>
      <w:tr w:rsidR="00C15833" w:rsidRPr="003566C4" w14:paraId="6B7577E6" w14:textId="77777777" w:rsidTr="000A3565">
        <w:tc>
          <w:tcPr>
            <w:tcW w:w="4315" w:type="dxa"/>
          </w:tcPr>
          <w:p w14:paraId="299A9280" w14:textId="77777777" w:rsidR="00C15833" w:rsidRPr="003566C4" w:rsidRDefault="00C15833" w:rsidP="00C83AE5">
            <w:pPr>
              <w:spacing w:line="264" w:lineRule="auto"/>
              <w:rPr>
                <w:iCs/>
                <w:sz w:val="20"/>
                <w:szCs w:val="20"/>
              </w:rPr>
            </w:pPr>
            <w:r w:rsidRPr="003566C4">
              <w:rPr>
                <w:iCs/>
                <w:sz w:val="20"/>
                <w:szCs w:val="20"/>
              </w:rPr>
              <w:t>Entity conducting the credential analysis trial:</w:t>
            </w:r>
          </w:p>
        </w:tc>
        <w:tc>
          <w:tcPr>
            <w:tcW w:w="5940" w:type="dxa"/>
            <w:gridSpan w:val="2"/>
          </w:tcPr>
          <w:p w14:paraId="29F3078D" w14:textId="77777777" w:rsidR="00C15833" w:rsidRPr="003566C4" w:rsidRDefault="00C15833" w:rsidP="00C83AE5">
            <w:pPr>
              <w:spacing w:line="264" w:lineRule="auto"/>
              <w:rPr>
                <w:sz w:val="20"/>
                <w:szCs w:val="20"/>
              </w:rPr>
            </w:pPr>
            <w:r w:rsidRPr="003566C4">
              <w:rPr>
                <w:sz w:val="20"/>
                <w:szCs w:val="20"/>
              </w:rPr>
              <w:t>[See Rule.1613(2)]</w:t>
            </w:r>
          </w:p>
        </w:tc>
      </w:tr>
      <w:tr w:rsidR="00C15833" w:rsidRPr="003566C4" w14:paraId="10110377" w14:textId="77777777" w:rsidTr="000A3565">
        <w:tc>
          <w:tcPr>
            <w:tcW w:w="4315" w:type="dxa"/>
          </w:tcPr>
          <w:p w14:paraId="14859DEE" w14:textId="77777777" w:rsidR="00C15833" w:rsidRPr="003566C4" w:rsidRDefault="00C15833" w:rsidP="00C83AE5">
            <w:pPr>
              <w:spacing w:line="264" w:lineRule="auto"/>
              <w:rPr>
                <w:iCs/>
                <w:sz w:val="20"/>
                <w:szCs w:val="20"/>
              </w:rPr>
            </w:pPr>
            <w:r w:rsidRPr="003566C4">
              <w:rPr>
                <w:iCs/>
                <w:sz w:val="20"/>
                <w:szCs w:val="20"/>
              </w:rPr>
              <w:t>Year of credential analysis trial:</w:t>
            </w:r>
          </w:p>
        </w:tc>
        <w:tc>
          <w:tcPr>
            <w:tcW w:w="5940" w:type="dxa"/>
            <w:gridSpan w:val="2"/>
          </w:tcPr>
          <w:p w14:paraId="6508722D" w14:textId="77777777" w:rsidR="00C15833" w:rsidRPr="003566C4" w:rsidRDefault="00C15833" w:rsidP="00C83AE5">
            <w:pPr>
              <w:spacing w:line="264" w:lineRule="auto"/>
              <w:rPr>
                <w:sz w:val="20"/>
                <w:szCs w:val="20"/>
              </w:rPr>
            </w:pPr>
            <w:r w:rsidRPr="003566C4">
              <w:rPr>
                <w:sz w:val="20"/>
                <w:szCs w:val="20"/>
              </w:rPr>
              <w:t>[See Rule .1613 (3)]</w:t>
            </w:r>
          </w:p>
        </w:tc>
      </w:tr>
    </w:tbl>
    <w:p w14:paraId="77BE9AE8" w14:textId="77777777" w:rsidR="00C15833" w:rsidRPr="003566C4" w:rsidRDefault="00C15833" w:rsidP="00C83AE5">
      <w:pPr>
        <w:pStyle w:val="Base"/>
        <w:rPr>
          <w:u w:val="single"/>
        </w:rPr>
      </w:pPr>
    </w:p>
    <w:p w14:paraId="6649BCB3" w14:textId="77777777" w:rsidR="00C15833" w:rsidRPr="003566C4" w:rsidRDefault="00C15833" w:rsidP="00C83AE5">
      <w:pPr>
        <w:pStyle w:val="History"/>
        <w:rPr>
          <w:rFonts w:eastAsia="Calibri"/>
          <w:u w:val="single"/>
        </w:rPr>
      </w:pPr>
      <w:r w:rsidRPr="003566C4">
        <w:rPr>
          <w:rFonts w:eastAsia="Calibri"/>
          <w:u w:val="single"/>
        </w:rPr>
        <w:t>History Note:</w:t>
      </w:r>
      <w:r w:rsidRPr="003566C4">
        <w:rPr>
          <w:rFonts w:eastAsia="Calibri"/>
          <w:u w:val="single"/>
        </w:rPr>
        <w:tab/>
        <w:t>Authority G.S. 10B-4; 10B-125(b); 10B-126; 10B-134.15; 10B-134.17; 10B-134.19; 10B-134.21; 10B-134.23;</w:t>
      </w:r>
    </w:p>
    <w:p w14:paraId="35D91A23" w14:textId="77777777" w:rsidR="00C15833" w:rsidRPr="003566C4" w:rsidRDefault="00C15833" w:rsidP="00C83AE5">
      <w:pPr>
        <w:pStyle w:val="HistoryAfter"/>
        <w:rPr>
          <w:rFonts w:eastAsia="Calibri"/>
          <w:u w:val="single"/>
        </w:rPr>
      </w:pPr>
      <w:r w:rsidRPr="003566C4">
        <w:rPr>
          <w:rFonts w:eastAsia="Calibri"/>
          <w:u w:val="single"/>
        </w:rPr>
        <w:t>Eff. July 1, 2025.</w:t>
      </w:r>
    </w:p>
    <w:p w14:paraId="1094995F" w14:textId="77777777" w:rsidR="00A83498" w:rsidRPr="003566C4" w:rsidRDefault="00A83498" w:rsidP="00B300CE">
      <w:pPr>
        <w:pStyle w:val="Base"/>
      </w:pPr>
    </w:p>
    <w:p w14:paraId="03189176" w14:textId="3D3AB73E" w:rsidR="00C15833" w:rsidRPr="003566C4" w:rsidRDefault="00C15833" w:rsidP="00B300CE">
      <w:pPr>
        <w:pStyle w:val="Base"/>
      </w:pPr>
      <w:r w:rsidRPr="003566C4">
        <w:t>18 NCAC 07J .1701 is proposed for adoption as follows:</w:t>
      </w:r>
    </w:p>
    <w:p w14:paraId="60911D6E" w14:textId="77777777" w:rsidR="00C15833" w:rsidRPr="003566C4" w:rsidRDefault="00C15833" w:rsidP="00B300CE">
      <w:pPr>
        <w:pStyle w:val="Base"/>
      </w:pPr>
    </w:p>
    <w:p w14:paraId="3A22DC55" w14:textId="77777777" w:rsidR="00C15833" w:rsidRPr="003566C4" w:rsidRDefault="00C15833" w:rsidP="00B300CE">
      <w:pPr>
        <w:pStyle w:val="Section"/>
      </w:pPr>
      <w:r w:rsidRPr="003566C4">
        <w:t xml:space="preserve">SECTION .1700 APPLICATION FOR CREDENTIAL ANALYSIS AUTHORIZATION  </w:t>
      </w:r>
    </w:p>
    <w:p w14:paraId="666B6B6A" w14:textId="77777777" w:rsidR="00C15833" w:rsidRPr="003566C4" w:rsidRDefault="00C15833" w:rsidP="00B300CE">
      <w:pPr>
        <w:pStyle w:val="Base"/>
      </w:pPr>
    </w:p>
    <w:p w14:paraId="4204A6BC" w14:textId="77777777" w:rsidR="00C15833" w:rsidRPr="003566C4" w:rsidRDefault="00C15833" w:rsidP="00B300CE">
      <w:pPr>
        <w:pStyle w:val="Rule"/>
      </w:pPr>
      <w:r w:rsidRPr="003566C4">
        <w:t>18 NCAC 07J .1701</w:t>
      </w:r>
      <w:r w:rsidRPr="003566C4">
        <w:tab/>
        <w:t>REQUIREMENTS FOR AUTHORIZATION TO PROVIDE CREDENTIAL ANALYSIS SERVICES</w:t>
      </w:r>
    </w:p>
    <w:p w14:paraId="477D6359" w14:textId="77777777" w:rsidR="00C15833" w:rsidRPr="003566C4" w:rsidRDefault="00C15833" w:rsidP="00B300CE">
      <w:pPr>
        <w:pStyle w:val="Paragraph"/>
        <w:rPr>
          <w:u w:val="single"/>
        </w:rPr>
      </w:pPr>
      <w:r w:rsidRPr="003566C4">
        <w:rPr>
          <w:u w:val="single"/>
        </w:rPr>
        <w:t>A credential analysis provider applicant shall meet requirements established in:</w:t>
      </w:r>
    </w:p>
    <w:p w14:paraId="30591A23" w14:textId="77777777" w:rsidR="00C15833" w:rsidRPr="003566C4" w:rsidRDefault="00C15833" w:rsidP="00B300CE">
      <w:pPr>
        <w:pStyle w:val="Item"/>
        <w:rPr>
          <w:u w:val="single"/>
        </w:rPr>
      </w:pPr>
      <w:r w:rsidRPr="003566C4">
        <w:rPr>
          <w:u w:val="single"/>
        </w:rPr>
        <w:t>(1)</w:t>
      </w:r>
      <w:r w:rsidRPr="003566C4">
        <w:rPr>
          <w:u w:val="single"/>
        </w:rPr>
        <w:tab/>
        <w:t>Article 2 of Chapter 10B of the General Statutes;</w:t>
      </w:r>
    </w:p>
    <w:p w14:paraId="654C6B28" w14:textId="77777777" w:rsidR="00C15833" w:rsidRPr="003566C4" w:rsidRDefault="00C15833" w:rsidP="00B300CE">
      <w:pPr>
        <w:pStyle w:val="Item"/>
        <w:rPr>
          <w:u w:val="single"/>
        </w:rPr>
      </w:pPr>
      <w:r w:rsidRPr="003566C4">
        <w:rPr>
          <w:u w:val="single"/>
        </w:rPr>
        <w:t>(2)</w:t>
      </w:r>
      <w:r w:rsidRPr="003566C4">
        <w:rPr>
          <w:u w:val="single"/>
        </w:rPr>
        <w:tab/>
        <w:t>the applicable standards set forth in the Department’s Protocols; and</w:t>
      </w:r>
    </w:p>
    <w:p w14:paraId="3FB7D172" w14:textId="77777777" w:rsidR="00C15833" w:rsidRPr="003566C4" w:rsidRDefault="00C15833" w:rsidP="00B300CE">
      <w:pPr>
        <w:pStyle w:val="Item"/>
        <w:rPr>
          <w:u w:val="single"/>
        </w:rPr>
      </w:pPr>
      <w:r w:rsidRPr="003566C4">
        <w:rPr>
          <w:u w:val="single"/>
        </w:rPr>
        <w:t>(3)</w:t>
      </w:r>
      <w:r w:rsidRPr="003566C4">
        <w:rPr>
          <w:u w:val="single"/>
        </w:rPr>
        <w:tab/>
        <w:t>the rules in this Subchapter except:</w:t>
      </w:r>
    </w:p>
    <w:p w14:paraId="09EADC2F" w14:textId="77777777" w:rsidR="00C15833" w:rsidRPr="003566C4" w:rsidRDefault="00C15833" w:rsidP="00B300CE">
      <w:pPr>
        <w:pStyle w:val="SubItemLvl1"/>
        <w:rPr>
          <w:u w:val="single"/>
        </w:rPr>
      </w:pPr>
      <w:r w:rsidRPr="003566C4">
        <w:rPr>
          <w:u w:val="single"/>
        </w:rPr>
        <w:t>(a)</w:t>
      </w:r>
      <w:r w:rsidRPr="003566C4">
        <w:rPr>
          <w:u w:val="single"/>
        </w:rPr>
        <w:tab/>
        <w:t>Sections .0700-.1500; and</w:t>
      </w:r>
    </w:p>
    <w:p w14:paraId="120D9B6B" w14:textId="77777777" w:rsidR="00C15833" w:rsidRPr="003566C4" w:rsidRDefault="00C15833" w:rsidP="00B300CE">
      <w:pPr>
        <w:pStyle w:val="SubItemLvl1"/>
        <w:rPr>
          <w:u w:val="single"/>
        </w:rPr>
      </w:pPr>
      <w:r w:rsidRPr="003566C4">
        <w:rPr>
          <w:u w:val="single"/>
        </w:rPr>
        <w:t>(b)</w:t>
      </w:r>
      <w:r w:rsidRPr="003566C4">
        <w:rPr>
          <w:u w:val="single"/>
        </w:rPr>
        <w:tab/>
        <w:t>Sections .1800-.2200.</w:t>
      </w:r>
    </w:p>
    <w:p w14:paraId="2F100F05" w14:textId="77777777" w:rsidR="00C15833" w:rsidRPr="003566C4" w:rsidRDefault="00C15833" w:rsidP="00B300CE">
      <w:pPr>
        <w:pStyle w:val="Base"/>
        <w:rPr>
          <w:u w:val="single"/>
        </w:rPr>
      </w:pPr>
    </w:p>
    <w:p w14:paraId="161D00AB" w14:textId="77777777" w:rsidR="00C15833" w:rsidRPr="003566C4" w:rsidRDefault="00C15833" w:rsidP="00B300CE">
      <w:pPr>
        <w:pStyle w:val="History"/>
        <w:rPr>
          <w:u w:val="single"/>
        </w:rPr>
      </w:pPr>
      <w:r w:rsidRPr="003566C4">
        <w:rPr>
          <w:u w:val="single"/>
        </w:rPr>
        <w:t>History Note:</w:t>
      </w:r>
      <w:r w:rsidRPr="003566C4">
        <w:rPr>
          <w:u w:val="single"/>
        </w:rPr>
        <w:tab/>
        <w:t>Authority G.S. 10B-4; 10B-106; 10B-125(b); 10B-126; 10B-134.15; 10B-134.17; 10B-134.19; 10B-134.21; 10B-134.23;</w:t>
      </w:r>
    </w:p>
    <w:p w14:paraId="71AF6F64" w14:textId="77777777" w:rsidR="00C15833" w:rsidRPr="003566C4" w:rsidRDefault="00C15833" w:rsidP="00B300CE">
      <w:pPr>
        <w:pStyle w:val="HistoryAfter"/>
        <w:rPr>
          <w:u w:val="single"/>
        </w:rPr>
      </w:pPr>
      <w:r w:rsidRPr="003566C4">
        <w:rPr>
          <w:u w:val="single"/>
        </w:rPr>
        <w:t>Eff. July 1, 2025.</w:t>
      </w:r>
    </w:p>
    <w:p w14:paraId="558F3EA4" w14:textId="77777777" w:rsidR="00A83498" w:rsidRPr="003566C4" w:rsidRDefault="00A83498" w:rsidP="00633FF1">
      <w:pPr>
        <w:pStyle w:val="Base"/>
      </w:pPr>
    </w:p>
    <w:p w14:paraId="5E96B9FA" w14:textId="2FCC8ECE" w:rsidR="00C15833" w:rsidRPr="003566C4" w:rsidRDefault="00C15833" w:rsidP="00633FF1">
      <w:pPr>
        <w:pStyle w:val="Base"/>
      </w:pPr>
      <w:r w:rsidRPr="003566C4">
        <w:t>18 NCAC 07J .1702 is proposed for adoption as follows:</w:t>
      </w:r>
    </w:p>
    <w:p w14:paraId="57698343" w14:textId="77777777" w:rsidR="00C15833" w:rsidRPr="003566C4" w:rsidRDefault="00C15833" w:rsidP="00633FF1">
      <w:pPr>
        <w:pStyle w:val="Base"/>
      </w:pPr>
    </w:p>
    <w:p w14:paraId="05DD7A35" w14:textId="77777777" w:rsidR="00C15833" w:rsidRPr="003566C4" w:rsidRDefault="00C15833" w:rsidP="00633FF1">
      <w:pPr>
        <w:pStyle w:val="Rule"/>
      </w:pPr>
      <w:r w:rsidRPr="003566C4">
        <w:t>18 NCAC 07J .1702</w:t>
      </w:r>
      <w:r w:rsidRPr="003566C4">
        <w:tab/>
        <w:t>DURATION OF CREDENTIAL ANALYSIS APPROVAL</w:t>
      </w:r>
    </w:p>
    <w:p w14:paraId="1CA60711" w14:textId="77777777" w:rsidR="00C15833" w:rsidRPr="003566C4" w:rsidRDefault="00C15833" w:rsidP="00633FF1">
      <w:pPr>
        <w:pStyle w:val="Paragraph"/>
        <w:rPr>
          <w:u w:val="single"/>
        </w:rPr>
      </w:pPr>
      <w:r w:rsidRPr="003566C4">
        <w:rPr>
          <w:u w:val="single"/>
        </w:rPr>
        <w:t>An approval from the Department of a credential analysis solution authorizes the credential analysis provider to directly or indirectly offer its credential analysis solution to North Carolina notaries public for three years from the date of its approval.</w:t>
      </w:r>
    </w:p>
    <w:p w14:paraId="2869D96A" w14:textId="77777777" w:rsidR="00C15833" w:rsidRPr="003566C4" w:rsidRDefault="00C15833" w:rsidP="00633FF1">
      <w:pPr>
        <w:pStyle w:val="Base"/>
        <w:rPr>
          <w:u w:val="single"/>
        </w:rPr>
      </w:pPr>
    </w:p>
    <w:p w14:paraId="7FC680DC" w14:textId="77777777" w:rsidR="00C15833" w:rsidRPr="003566C4" w:rsidRDefault="00C15833" w:rsidP="00633FF1">
      <w:pPr>
        <w:pStyle w:val="History"/>
        <w:rPr>
          <w:u w:val="single"/>
        </w:rPr>
      </w:pPr>
      <w:r w:rsidRPr="003566C4">
        <w:rPr>
          <w:u w:val="single"/>
        </w:rPr>
        <w:t>History Note:</w:t>
      </w:r>
      <w:r w:rsidRPr="003566C4">
        <w:rPr>
          <w:u w:val="single"/>
        </w:rPr>
        <w:tab/>
        <w:t>Authority G.S. 10B-4; 10B-106; 10B-125(b); 10B-126; 10B-134.15; 10B-134.17; 10B-134.19; 10B-134.21; 10B-134.23;</w:t>
      </w:r>
    </w:p>
    <w:p w14:paraId="7D4A7174" w14:textId="77777777" w:rsidR="00C15833" w:rsidRPr="003566C4" w:rsidRDefault="00C15833" w:rsidP="00633FF1">
      <w:pPr>
        <w:pStyle w:val="HistoryAfter"/>
        <w:rPr>
          <w:u w:val="single"/>
        </w:rPr>
      </w:pPr>
      <w:r w:rsidRPr="003566C4">
        <w:rPr>
          <w:u w:val="single"/>
        </w:rPr>
        <w:t>Eff. July 1, 2025.</w:t>
      </w:r>
    </w:p>
    <w:p w14:paraId="35A5871B" w14:textId="77777777" w:rsidR="00A83498" w:rsidRPr="003566C4" w:rsidRDefault="00A83498" w:rsidP="00BB4039">
      <w:pPr>
        <w:pStyle w:val="Base"/>
      </w:pPr>
    </w:p>
    <w:p w14:paraId="612EAB34" w14:textId="7362F031" w:rsidR="00C15833" w:rsidRPr="003566C4" w:rsidRDefault="00C15833" w:rsidP="00BB4039">
      <w:pPr>
        <w:pStyle w:val="Base"/>
      </w:pPr>
      <w:r w:rsidRPr="003566C4">
        <w:t>18 NCAC 07J .1703 is proposed for adoption as follows:</w:t>
      </w:r>
    </w:p>
    <w:p w14:paraId="566ADF74" w14:textId="77777777" w:rsidR="00C15833" w:rsidRPr="003566C4" w:rsidRDefault="00C15833" w:rsidP="00BB4039">
      <w:pPr>
        <w:pStyle w:val="Base"/>
      </w:pPr>
    </w:p>
    <w:p w14:paraId="5D0B3EC1" w14:textId="77777777" w:rsidR="00C15833" w:rsidRPr="003566C4" w:rsidRDefault="00C15833" w:rsidP="00BB4039">
      <w:pPr>
        <w:pStyle w:val="Rule"/>
      </w:pPr>
      <w:r w:rsidRPr="003566C4">
        <w:t>18 NCAC 07J .1703</w:t>
      </w:r>
      <w:r w:rsidRPr="003566C4">
        <w:tab/>
        <w:t>APPLICATION FORM FOR CREDENTIAL ANALYSIS SERVICES</w:t>
      </w:r>
    </w:p>
    <w:p w14:paraId="1373553F" w14:textId="77777777" w:rsidR="00C15833" w:rsidRPr="003566C4" w:rsidRDefault="00C15833" w:rsidP="00BB4039">
      <w:pPr>
        <w:pStyle w:val="Paragraph"/>
        <w:rPr>
          <w:u w:val="single"/>
        </w:rPr>
      </w:pPr>
      <w:r w:rsidRPr="003566C4">
        <w:rPr>
          <w:u w:val="single"/>
        </w:rPr>
        <w:t>A credential analysis solution provider applicant for authorization of its credential analysis solution shall complete and submit the form described in 18 NCAC 07B .0425.</w:t>
      </w:r>
    </w:p>
    <w:p w14:paraId="4A9A1147" w14:textId="77777777" w:rsidR="00C15833" w:rsidRPr="003566C4" w:rsidRDefault="00C15833" w:rsidP="00BB4039">
      <w:pPr>
        <w:pStyle w:val="Base"/>
        <w:rPr>
          <w:u w:val="single"/>
        </w:rPr>
      </w:pPr>
    </w:p>
    <w:p w14:paraId="13959DE6" w14:textId="77777777" w:rsidR="00C15833" w:rsidRPr="003566C4" w:rsidRDefault="00C15833" w:rsidP="00BB4039">
      <w:pPr>
        <w:pStyle w:val="History"/>
        <w:rPr>
          <w:u w:val="single"/>
        </w:rPr>
      </w:pPr>
      <w:r w:rsidRPr="003566C4">
        <w:rPr>
          <w:u w:val="single"/>
        </w:rPr>
        <w:t>History Note:</w:t>
      </w:r>
      <w:r w:rsidRPr="003566C4">
        <w:rPr>
          <w:u w:val="single"/>
        </w:rPr>
        <w:tab/>
        <w:t>Authority G.S. 10B-4; 10B-106; 10B-125(b); 10B-126; 10B-134.15; 10B-134.17; 10B-134.19; 10B-134.21; 10B-134.23;</w:t>
      </w:r>
    </w:p>
    <w:p w14:paraId="6DD73082" w14:textId="77777777" w:rsidR="00C15833" w:rsidRPr="003566C4" w:rsidRDefault="00C15833" w:rsidP="00BB4039">
      <w:pPr>
        <w:pStyle w:val="HistoryAfter"/>
        <w:rPr>
          <w:u w:val="single"/>
        </w:rPr>
      </w:pPr>
      <w:r w:rsidRPr="003566C4">
        <w:rPr>
          <w:u w:val="single"/>
        </w:rPr>
        <w:t>Eff. July 1, 2025.</w:t>
      </w:r>
    </w:p>
    <w:p w14:paraId="5B395234" w14:textId="77777777" w:rsidR="00B678A0" w:rsidRPr="003566C4" w:rsidRDefault="00B678A0" w:rsidP="00FC442E">
      <w:pPr>
        <w:pStyle w:val="Base"/>
      </w:pPr>
    </w:p>
    <w:p w14:paraId="5525736A" w14:textId="6A97C3A4" w:rsidR="00C15833" w:rsidRPr="003566C4" w:rsidRDefault="00C15833" w:rsidP="00FC442E">
      <w:pPr>
        <w:pStyle w:val="Base"/>
      </w:pPr>
      <w:r w:rsidRPr="003566C4">
        <w:t>18 NCAC 07J .1801 is proposed for adoption as follows:</w:t>
      </w:r>
    </w:p>
    <w:p w14:paraId="18C98406" w14:textId="77777777" w:rsidR="00C15833" w:rsidRPr="003566C4" w:rsidRDefault="00C15833" w:rsidP="00FC442E">
      <w:pPr>
        <w:pStyle w:val="Base"/>
      </w:pPr>
    </w:p>
    <w:p w14:paraId="05DA9DD8" w14:textId="77777777" w:rsidR="00C15833" w:rsidRPr="003566C4" w:rsidRDefault="00C15833" w:rsidP="00FC442E">
      <w:pPr>
        <w:pStyle w:val="Section"/>
      </w:pPr>
      <w:r w:rsidRPr="003566C4">
        <w:t>SECTION .1800 – IDENTITY PROOFING STANDARDS</w:t>
      </w:r>
    </w:p>
    <w:p w14:paraId="2EE61BC5" w14:textId="77777777" w:rsidR="00C15833" w:rsidRPr="003566C4" w:rsidRDefault="00C15833" w:rsidP="00FC442E">
      <w:pPr>
        <w:pStyle w:val="Base"/>
      </w:pPr>
    </w:p>
    <w:p w14:paraId="4CC4262A" w14:textId="77777777" w:rsidR="00C15833" w:rsidRPr="003566C4" w:rsidRDefault="00C15833" w:rsidP="00FC442E">
      <w:pPr>
        <w:pStyle w:val="Rule"/>
      </w:pPr>
      <w:r w:rsidRPr="003566C4">
        <w:t>18 NCAC 07J .1801</w:t>
      </w:r>
      <w:r w:rsidRPr="003566C4">
        <w:tab/>
        <w:t>SECTION DEFINITIONS</w:t>
      </w:r>
    </w:p>
    <w:p w14:paraId="1BF8EBAE" w14:textId="77777777" w:rsidR="00C15833" w:rsidRPr="003566C4" w:rsidRDefault="00C15833" w:rsidP="00FC442E">
      <w:pPr>
        <w:pStyle w:val="Paragraph"/>
        <w:rPr>
          <w:u w:val="single"/>
        </w:rPr>
      </w:pPr>
      <w:r w:rsidRPr="003566C4">
        <w:rPr>
          <w:u w:val="single"/>
        </w:rPr>
        <w:t>For the purposes of the rules in this Section:</w:t>
      </w:r>
    </w:p>
    <w:p w14:paraId="3776448F" w14:textId="77777777" w:rsidR="00C15833" w:rsidRPr="003566C4" w:rsidRDefault="00C15833" w:rsidP="00FC442E">
      <w:pPr>
        <w:pStyle w:val="Item"/>
        <w:rPr>
          <w:u w:val="single"/>
        </w:rPr>
      </w:pPr>
      <w:r w:rsidRPr="003566C4">
        <w:rPr>
          <w:u w:val="single"/>
        </w:rPr>
        <w:t>(1)</w:t>
      </w:r>
      <w:r w:rsidRPr="003566C4">
        <w:rPr>
          <w:u w:val="single"/>
        </w:rPr>
        <w:tab/>
        <w:t>“Identity proofing false negative rate” means the total number of times authentic individuals fails the identity proofing process based on their own information, divided by the number of authentic individuals tested.</w:t>
      </w:r>
    </w:p>
    <w:p w14:paraId="4F30ED54" w14:textId="77777777" w:rsidR="00C15833" w:rsidRPr="003566C4" w:rsidRDefault="00C15833" w:rsidP="00FC442E">
      <w:pPr>
        <w:pStyle w:val="Item"/>
        <w:rPr>
          <w:u w:val="single"/>
        </w:rPr>
      </w:pPr>
      <w:r w:rsidRPr="003566C4">
        <w:rPr>
          <w:u w:val="single"/>
        </w:rPr>
        <w:t>(2)</w:t>
      </w:r>
      <w:r w:rsidRPr="003566C4">
        <w:rPr>
          <w:u w:val="single"/>
        </w:rPr>
        <w:tab/>
        <w:t>“Identity proofing false positive rate” means the total number of imposters that pass the identity proofing process divided by the number of imposters tested.</w:t>
      </w:r>
    </w:p>
    <w:p w14:paraId="230D7F04" w14:textId="77777777" w:rsidR="00C15833" w:rsidRPr="003566C4" w:rsidRDefault="00C15833" w:rsidP="00FC442E">
      <w:pPr>
        <w:pStyle w:val="Item"/>
        <w:rPr>
          <w:u w:val="single"/>
        </w:rPr>
      </w:pPr>
      <w:r w:rsidRPr="003566C4">
        <w:rPr>
          <w:u w:val="single"/>
        </w:rPr>
        <w:t>(3)</w:t>
      </w:r>
      <w:r w:rsidRPr="003566C4">
        <w:rPr>
          <w:u w:val="single"/>
        </w:rPr>
        <w:tab/>
        <w:t>“Overall success rate” means:</w:t>
      </w:r>
    </w:p>
    <w:p w14:paraId="57CE8B94" w14:textId="77777777" w:rsidR="00C15833" w:rsidRPr="003566C4" w:rsidRDefault="00C15833" w:rsidP="00FC442E">
      <w:pPr>
        <w:pStyle w:val="SubItemLvl1"/>
        <w:rPr>
          <w:u w:val="single"/>
        </w:rPr>
      </w:pPr>
      <w:r w:rsidRPr="003566C4">
        <w:rPr>
          <w:u w:val="single"/>
        </w:rPr>
        <w:t>(a)</w:t>
      </w:r>
      <w:r w:rsidRPr="003566C4">
        <w:rPr>
          <w:u w:val="single"/>
        </w:rPr>
        <w:tab/>
        <w:t>the sum of the number of tests in which the identity proofing solution:</w:t>
      </w:r>
    </w:p>
    <w:p w14:paraId="29CD7F6A" w14:textId="77777777" w:rsidR="00C15833" w:rsidRPr="003566C4" w:rsidRDefault="00C15833" w:rsidP="00FC442E">
      <w:pPr>
        <w:pStyle w:val="SubItemLvl2"/>
        <w:rPr>
          <w:u w:val="single"/>
        </w:rPr>
      </w:pPr>
      <w:r w:rsidRPr="003566C4">
        <w:rPr>
          <w:u w:val="single"/>
        </w:rPr>
        <w:t>(i)</w:t>
      </w:r>
      <w:r w:rsidRPr="003566C4">
        <w:rPr>
          <w:u w:val="single"/>
        </w:rPr>
        <w:tab/>
        <w:t>accurately verifies the identity of an individual; and</w:t>
      </w:r>
    </w:p>
    <w:p w14:paraId="4B9DC665" w14:textId="77777777" w:rsidR="00C15833" w:rsidRPr="003566C4" w:rsidRDefault="00C15833" w:rsidP="00FC442E">
      <w:pPr>
        <w:pStyle w:val="SubItemLvl2"/>
        <w:rPr>
          <w:u w:val="single"/>
        </w:rPr>
      </w:pPr>
      <w:r w:rsidRPr="003566C4">
        <w:rPr>
          <w:u w:val="single"/>
        </w:rPr>
        <w:t>(ii)</w:t>
      </w:r>
      <w:r w:rsidRPr="003566C4">
        <w:rPr>
          <w:u w:val="single"/>
        </w:rPr>
        <w:tab/>
        <w:t>accurately screens out an imposter; and</w:t>
      </w:r>
    </w:p>
    <w:p w14:paraId="7ED0F611" w14:textId="77777777" w:rsidR="00C15833" w:rsidRPr="003566C4" w:rsidRDefault="00C15833" w:rsidP="00FC442E">
      <w:pPr>
        <w:pStyle w:val="SubItemLvl1"/>
        <w:rPr>
          <w:u w:val="single"/>
        </w:rPr>
      </w:pPr>
      <w:r w:rsidRPr="003566C4">
        <w:rPr>
          <w:u w:val="single"/>
        </w:rPr>
        <w:t>(b)</w:t>
      </w:r>
      <w:r w:rsidRPr="003566C4">
        <w:rPr>
          <w:u w:val="single"/>
        </w:rPr>
        <w:tab/>
        <w:t>divided by the total number of tests presented to the solution.</w:t>
      </w:r>
    </w:p>
    <w:p w14:paraId="317CE12A" w14:textId="77777777" w:rsidR="00C15833" w:rsidRPr="003566C4" w:rsidRDefault="00C15833" w:rsidP="00FC442E">
      <w:pPr>
        <w:pStyle w:val="Item"/>
        <w:rPr>
          <w:u w:val="single"/>
        </w:rPr>
      </w:pPr>
      <w:r w:rsidRPr="003566C4">
        <w:rPr>
          <w:u w:val="single"/>
        </w:rPr>
        <w:t>(4)</w:t>
      </w:r>
      <w:r w:rsidRPr="003566C4">
        <w:rPr>
          <w:u w:val="single"/>
        </w:rPr>
        <w:tab/>
        <w:t>“System error rate” means the number of times  the identity proofing solution fails to process data needed to complete the identity proofing process, divided by the number of tests presented to the solution.</w:t>
      </w:r>
    </w:p>
    <w:p w14:paraId="1ED6CCD2" w14:textId="77777777" w:rsidR="00C15833" w:rsidRPr="003566C4" w:rsidRDefault="00C15833" w:rsidP="00FC442E">
      <w:pPr>
        <w:pStyle w:val="Item"/>
        <w:rPr>
          <w:u w:val="single"/>
        </w:rPr>
      </w:pPr>
      <w:r w:rsidRPr="003566C4">
        <w:rPr>
          <w:u w:val="single"/>
        </w:rPr>
        <w:t>(5)</w:t>
      </w:r>
      <w:r w:rsidRPr="003566C4">
        <w:rPr>
          <w:u w:val="single"/>
        </w:rPr>
        <w:tab/>
        <w:t>“Test” means an identity proofing solution evaluation of identity pursuant to Rule .1806 of this Section.</w:t>
      </w:r>
    </w:p>
    <w:p w14:paraId="317C4F7C" w14:textId="77777777" w:rsidR="00C15833" w:rsidRPr="003566C4" w:rsidRDefault="00C15833" w:rsidP="00FC442E">
      <w:pPr>
        <w:pStyle w:val="Item"/>
        <w:rPr>
          <w:u w:val="single"/>
        </w:rPr>
      </w:pPr>
      <w:r w:rsidRPr="003566C4">
        <w:rPr>
          <w:u w:val="single"/>
        </w:rPr>
        <w:t>(6)</w:t>
      </w:r>
      <w:r w:rsidRPr="003566C4">
        <w:rPr>
          <w:u w:val="single"/>
        </w:rPr>
        <w:tab/>
        <w:t>“Trial” means an analysis of the performance of the identity proofing solution pursuant to Rule .1802 of this Section.</w:t>
      </w:r>
    </w:p>
    <w:p w14:paraId="09020E8F" w14:textId="77777777" w:rsidR="00C15833" w:rsidRPr="003566C4" w:rsidRDefault="00C15833" w:rsidP="00FC442E">
      <w:pPr>
        <w:pStyle w:val="Base"/>
        <w:rPr>
          <w:u w:val="single"/>
        </w:rPr>
      </w:pPr>
    </w:p>
    <w:p w14:paraId="2EF53481" w14:textId="77777777" w:rsidR="00C15833" w:rsidRPr="003566C4" w:rsidRDefault="00C15833" w:rsidP="00FC442E">
      <w:pPr>
        <w:pStyle w:val="History"/>
        <w:rPr>
          <w:u w:val="single"/>
        </w:rPr>
      </w:pPr>
      <w:r w:rsidRPr="003566C4">
        <w:rPr>
          <w:u w:val="single"/>
        </w:rPr>
        <w:t>History Note:</w:t>
      </w:r>
      <w:r w:rsidRPr="003566C4">
        <w:rPr>
          <w:u w:val="single"/>
        </w:rPr>
        <w:tab/>
        <w:t>Authority G.S. 10B-4; 10B-106; 10B-125(b); 10B-126; 10B-134.15; 10B-134.17; 10B-134.19; 10B-134.21; 10B-134.23;</w:t>
      </w:r>
    </w:p>
    <w:p w14:paraId="0FEC0751" w14:textId="77777777" w:rsidR="00C15833" w:rsidRPr="003566C4" w:rsidRDefault="00C15833" w:rsidP="00FC442E">
      <w:pPr>
        <w:pStyle w:val="HistoryAfter"/>
        <w:rPr>
          <w:u w:val="single"/>
        </w:rPr>
      </w:pPr>
      <w:r w:rsidRPr="003566C4">
        <w:rPr>
          <w:u w:val="single"/>
        </w:rPr>
        <w:t>Eff. July 1, 2025.</w:t>
      </w:r>
    </w:p>
    <w:p w14:paraId="22BF5FC5" w14:textId="77777777" w:rsidR="00B678A0" w:rsidRPr="003566C4" w:rsidRDefault="00B678A0" w:rsidP="006919B8">
      <w:pPr>
        <w:pStyle w:val="Base"/>
      </w:pPr>
    </w:p>
    <w:p w14:paraId="66988CAC" w14:textId="411376BF" w:rsidR="00C15833" w:rsidRPr="003566C4" w:rsidRDefault="00C15833" w:rsidP="006919B8">
      <w:pPr>
        <w:pStyle w:val="Base"/>
      </w:pPr>
      <w:r w:rsidRPr="003566C4">
        <w:t>18 NCAC 07J .1802 is proposed for adoption as follows:</w:t>
      </w:r>
    </w:p>
    <w:p w14:paraId="05598F6F" w14:textId="77777777" w:rsidR="00C15833" w:rsidRPr="003566C4" w:rsidRDefault="00C15833" w:rsidP="006919B8">
      <w:pPr>
        <w:pStyle w:val="Base"/>
      </w:pPr>
    </w:p>
    <w:p w14:paraId="57E04CD8" w14:textId="009D91F2" w:rsidR="00C15833" w:rsidRPr="003566C4" w:rsidRDefault="00C15833" w:rsidP="006919B8">
      <w:pPr>
        <w:pStyle w:val="Rule"/>
      </w:pPr>
      <w:r w:rsidRPr="003566C4">
        <w:t>18 NCAC 07J .1802</w:t>
      </w:r>
      <w:r w:rsidRPr="003566C4">
        <w:tab/>
        <w:t xml:space="preserve">IDENTITY PROOFING SOLUTION TRIAL </w:t>
      </w:r>
      <w:r w:rsidR="00B061C0" w:rsidRPr="003566C4">
        <w:t xml:space="preserve">– </w:t>
      </w:r>
      <w:r w:rsidRPr="003566C4">
        <w:t>GENERAL</w:t>
      </w:r>
    </w:p>
    <w:p w14:paraId="52F0EB29" w14:textId="77777777" w:rsidR="00C15833" w:rsidRPr="003566C4" w:rsidRDefault="00C15833" w:rsidP="006919B8">
      <w:pPr>
        <w:pStyle w:val="Paragraph"/>
        <w:rPr>
          <w:u w:val="single"/>
        </w:rPr>
      </w:pPr>
      <w:r w:rsidRPr="003566C4">
        <w:rPr>
          <w:u w:val="single"/>
        </w:rPr>
        <w:t>An identity proofing solution provider shall conduct a trial of its identity proofing solution pursuant to Rules .1803 and .1804 of this Section before submitting its application for authorization.</w:t>
      </w:r>
    </w:p>
    <w:p w14:paraId="7F7A64EC" w14:textId="77777777" w:rsidR="00C15833" w:rsidRPr="003566C4" w:rsidRDefault="00C15833" w:rsidP="006919B8">
      <w:pPr>
        <w:pStyle w:val="Base"/>
        <w:rPr>
          <w:u w:val="single"/>
        </w:rPr>
      </w:pPr>
    </w:p>
    <w:p w14:paraId="157EBA8E" w14:textId="77777777" w:rsidR="00C15833" w:rsidRPr="003566C4" w:rsidRDefault="00C15833" w:rsidP="006919B8">
      <w:pPr>
        <w:pStyle w:val="History"/>
        <w:rPr>
          <w:u w:val="single"/>
        </w:rPr>
      </w:pPr>
      <w:r w:rsidRPr="003566C4">
        <w:rPr>
          <w:u w:val="single"/>
        </w:rPr>
        <w:t>History Note:</w:t>
      </w:r>
      <w:r w:rsidRPr="003566C4">
        <w:rPr>
          <w:u w:val="single"/>
        </w:rPr>
        <w:tab/>
        <w:t>Authority G.S. 10B-4; 10B-106; 10B-125(b); 10B-126; 10B-134.15; 10B-134.17; 10B-134.19; 10B-134.21; 10B-134.23;</w:t>
      </w:r>
    </w:p>
    <w:p w14:paraId="39C7A723" w14:textId="77777777" w:rsidR="00C15833" w:rsidRPr="003566C4" w:rsidRDefault="00C15833" w:rsidP="006919B8">
      <w:pPr>
        <w:pStyle w:val="HistoryAfter"/>
        <w:rPr>
          <w:u w:val="single"/>
        </w:rPr>
      </w:pPr>
      <w:r w:rsidRPr="003566C4">
        <w:rPr>
          <w:u w:val="single"/>
        </w:rPr>
        <w:t>Eff. July 1, 2025.</w:t>
      </w:r>
    </w:p>
    <w:p w14:paraId="331702F3" w14:textId="77777777" w:rsidR="00B678A0" w:rsidRPr="003566C4" w:rsidRDefault="00B678A0" w:rsidP="00A562AD">
      <w:pPr>
        <w:pStyle w:val="Base"/>
      </w:pPr>
    </w:p>
    <w:p w14:paraId="5C5F65F4" w14:textId="22C9CF00" w:rsidR="00C15833" w:rsidRPr="003566C4" w:rsidRDefault="00C15833" w:rsidP="00A562AD">
      <w:pPr>
        <w:pStyle w:val="Base"/>
      </w:pPr>
      <w:r w:rsidRPr="003566C4">
        <w:t>18 NCAC 07J .1803 is proposed for adoption as follows:</w:t>
      </w:r>
    </w:p>
    <w:p w14:paraId="52D72179" w14:textId="77777777" w:rsidR="00C15833" w:rsidRPr="003566C4" w:rsidRDefault="00C15833" w:rsidP="00A562AD">
      <w:pPr>
        <w:pStyle w:val="Base"/>
      </w:pPr>
    </w:p>
    <w:p w14:paraId="222C0503" w14:textId="77777777" w:rsidR="00C15833" w:rsidRPr="003566C4" w:rsidRDefault="00C15833" w:rsidP="00A562AD">
      <w:pPr>
        <w:pStyle w:val="Rule"/>
      </w:pPr>
      <w:r w:rsidRPr="003566C4">
        <w:t>18 NCAC 07J .1803</w:t>
      </w:r>
      <w:r w:rsidRPr="003566C4">
        <w:tab/>
        <w:t>IDENTITY PROOFING SOLUTION TRIAL PROCESS</w:t>
      </w:r>
    </w:p>
    <w:p w14:paraId="0DC906B4" w14:textId="77777777" w:rsidR="00C15833" w:rsidRPr="003566C4" w:rsidRDefault="00C15833" w:rsidP="00A562AD">
      <w:pPr>
        <w:pStyle w:val="Paragraph"/>
        <w:rPr>
          <w:u w:val="single"/>
        </w:rPr>
      </w:pPr>
      <w:r w:rsidRPr="003566C4">
        <w:rPr>
          <w:u w:val="single"/>
        </w:rPr>
        <w:t>An identity proofing solution provider shall conduct, or have a third-party conduct, a trial of its solution by presenting the solution with no less than 100 subjects to be evaluated:</w:t>
      </w:r>
    </w:p>
    <w:p w14:paraId="7412ED39" w14:textId="77777777" w:rsidR="00C15833" w:rsidRPr="003566C4" w:rsidRDefault="00C15833" w:rsidP="00A562AD">
      <w:pPr>
        <w:pStyle w:val="Item"/>
        <w:rPr>
          <w:u w:val="single"/>
        </w:rPr>
      </w:pPr>
      <w:r w:rsidRPr="003566C4">
        <w:rPr>
          <w:u w:val="single"/>
        </w:rPr>
        <w:t>(1)</w:t>
      </w:r>
      <w:r w:rsidRPr="003566C4">
        <w:rPr>
          <w:u w:val="single"/>
        </w:rPr>
        <w:tab/>
        <w:t>who are real individuals:</w:t>
      </w:r>
    </w:p>
    <w:p w14:paraId="152388A3" w14:textId="77777777" w:rsidR="00C15833" w:rsidRPr="003566C4" w:rsidRDefault="00C15833" w:rsidP="00A562AD">
      <w:pPr>
        <w:pStyle w:val="SubItemLvl1"/>
        <w:rPr>
          <w:u w:val="single"/>
        </w:rPr>
      </w:pPr>
      <w:r w:rsidRPr="003566C4">
        <w:rPr>
          <w:u w:val="single"/>
        </w:rPr>
        <w:t>(a)</w:t>
      </w:r>
      <w:r w:rsidRPr="003566C4">
        <w:rPr>
          <w:u w:val="single"/>
        </w:rPr>
        <w:tab/>
        <w:t>whose ages, races, and genders are proportionate to the adult population of North Carolina as established by the most recent United States decennial census; and</w:t>
      </w:r>
    </w:p>
    <w:p w14:paraId="0F3DA278" w14:textId="77777777" w:rsidR="00C15833" w:rsidRPr="003566C4" w:rsidRDefault="00C15833" w:rsidP="00A562AD">
      <w:pPr>
        <w:pStyle w:val="SubItemLvl1"/>
        <w:rPr>
          <w:u w:val="single"/>
        </w:rPr>
      </w:pPr>
      <w:r w:rsidRPr="003566C4">
        <w:rPr>
          <w:u w:val="single"/>
        </w:rPr>
        <w:t>(b)</w:t>
      </w:r>
      <w:r w:rsidRPr="003566C4">
        <w:rPr>
          <w:u w:val="single"/>
        </w:rPr>
        <w:tab/>
        <w:t>at least 18 years old; and</w:t>
      </w:r>
    </w:p>
    <w:p w14:paraId="4A8E937C" w14:textId="77777777" w:rsidR="00C15833" w:rsidRPr="003566C4" w:rsidRDefault="00C15833" w:rsidP="00A562AD">
      <w:pPr>
        <w:pStyle w:val="Item"/>
        <w:rPr>
          <w:u w:val="single"/>
        </w:rPr>
      </w:pPr>
      <w:r w:rsidRPr="003566C4">
        <w:rPr>
          <w:u w:val="single"/>
        </w:rPr>
        <w:t>(2)</w:t>
      </w:r>
      <w:r w:rsidRPr="003566C4">
        <w:rPr>
          <w:u w:val="single"/>
        </w:rPr>
        <w:tab/>
        <w:t>with no less than 10% of the tests assessing imposters who attempt to complete the identity proofing process using the personal information of other individuals.</w:t>
      </w:r>
    </w:p>
    <w:p w14:paraId="5ABCD73C" w14:textId="77777777" w:rsidR="00C15833" w:rsidRPr="003566C4" w:rsidRDefault="00C15833" w:rsidP="00A562AD">
      <w:pPr>
        <w:pStyle w:val="Base"/>
        <w:rPr>
          <w:u w:val="single"/>
        </w:rPr>
      </w:pPr>
    </w:p>
    <w:p w14:paraId="1999F4D0" w14:textId="77777777" w:rsidR="00C15833" w:rsidRPr="003566C4" w:rsidRDefault="00C15833" w:rsidP="00A562AD">
      <w:pPr>
        <w:pStyle w:val="History"/>
        <w:rPr>
          <w:u w:val="single"/>
        </w:rPr>
      </w:pPr>
      <w:r w:rsidRPr="003566C4">
        <w:rPr>
          <w:u w:val="single"/>
        </w:rPr>
        <w:t>History Note:</w:t>
      </w:r>
      <w:r w:rsidRPr="003566C4">
        <w:rPr>
          <w:u w:val="single"/>
        </w:rPr>
        <w:tab/>
        <w:t>Authority G.S. 10B-4; 10B-106; 10B-125(b); 10B-126; 10B-134.15; 10B-134.17; 10B-134.19; 10B-134.21; 10B-134.23;</w:t>
      </w:r>
    </w:p>
    <w:p w14:paraId="42518523" w14:textId="77777777" w:rsidR="00C15833" w:rsidRPr="003566C4" w:rsidRDefault="00C15833" w:rsidP="00A562AD">
      <w:pPr>
        <w:pStyle w:val="HistoryAfter"/>
        <w:rPr>
          <w:u w:val="single"/>
        </w:rPr>
      </w:pPr>
      <w:r w:rsidRPr="003566C4">
        <w:rPr>
          <w:u w:val="single"/>
        </w:rPr>
        <w:t>Eff. July 1, 2025.</w:t>
      </w:r>
    </w:p>
    <w:p w14:paraId="6282C31D" w14:textId="77777777" w:rsidR="00B678A0" w:rsidRPr="003566C4" w:rsidRDefault="00B678A0" w:rsidP="00232A29">
      <w:pPr>
        <w:pStyle w:val="Base"/>
      </w:pPr>
    </w:p>
    <w:p w14:paraId="030D8B23" w14:textId="14D8F6DA" w:rsidR="00C15833" w:rsidRPr="003566C4" w:rsidRDefault="00C15833" w:rsidP="00232A29">
      <w:pPr>
        <w:pStyle w:val="Base"/>
      </w:pPr>
      <w:r w:rsidRPr="003566C4">
        <w:t>18 NCAC 07J .1804 is proposed for adoption as follows:</w:t>
      </w:r>
    </w:p>
    <w:p w14:paraId="399F5FCF" w14:textId="77777777" w:rsidR="00C15833" w:rsidRPr="003566C4" w:rsidRDefault="00C15833" w:rsidP="00232A29">
      <w:pPr>
        <w:pStyle w:val="Base"/>
      </w:pPr>
    </w:p>
    <w:p w14:paraId="322B547B" w14:textId="77777777" w:rsidR="00C15833" w:rsidRPr="003566C4" w:rsidRDefault="00C15833" w:rsidP="00232A29">
      <w:pPr>
        <w:pStyle w:val="Rule"/>
      </w:pPr>
      <w:r w:rsidRPr="003566C4">
        <w:t>18 NCAC 07J .1804</w:t>
      </w:r>
      <w:r w:rsidRPr="003566C4">
        <w:tab/>
        <w:t>EVALUATION OF IDENTITY PROOFING TRIAL</w:t>
      </w:r>
    </w:p>
    <w:p w14:paraId="4354B9B7" w14:textId="77777777" w:rsidR="00C15833" w:rsidRPr="003566C4" w:rsidRDefault="00C15833" w:rsidP="00232A29">
      <w:pPr>
        <w:pStyle w:val="Paragraph"/>
        <w:rPr>
          <w:u w:val="single"/>
        </w:rPr>
      </w:pPr>
      <w:r w:rsidRPr="003566C4">
        <w:rPr>
          <w:u w:val="single"/>
        </w:rPr>
        <w:t>The results of an identity proofing solution trial shall describe:</w:t>
      </w:r>
    </w:p>
    <w:p w14:paraId="246582D0" w14:textId="77777777" w:rsidR="00C15833" w:rsidRPr="003566C4" w:rsidRDefault="00C15833" w:rsidP="00232A29">
      <w:pPr>
        <w:pStyle w:val="Item"/>
        <w:rPr>
          <w:u w:val="single"/>
        </w:rPr>
      </w:pPr>
      <w:r w:rsidRPr="003566C4">
        <w:rPr>
          <w:u w:val="single"/>
        </w:rPr>
        <w:t>(1)</w:t>
      </w:r>
      <w:r w:rsidRPr="003566C4">
        <w:rPr>
          <w:u w:val="single"/>
        </w:rPr>
        <w:tab/>
        <w:t>the overall success rate of the trial;</w:t>
      </w:r>
    </w:p>
    <w:p w14:paraId="65583D87" w14:textId="77777777" w:rsidR="00C15833" w:rsidRPr="003566C4" w:rsidRDefault="00C15833" w:rsidP="00232A29">
      <w:pPr>
        <w:pStyle w:val="Item"/>
        <w:rPr>
          <w:u w:val="single"/>
        </w:rPr>
      </w:pPr>
      <w:r w:rsidRPr="003566C4">
        <w:rPr>
          <w:u w:val="single"/>
        </w:rPr>
        <w:t>(2)</w:t>
      </w:r>
      <w:r w:rsidRPr="003566C4">
        <w:rPr>
          <w:u w:val="single"/>
        </w:rPr>
        <w:tab/>
        <w:t>the identity proofing false positive rate;</w:t>
      </w:r>
    </w:p>
    <w:p w14:paraId="053D4754" w14:textId="77777777" w:rsidR="00C15833" w:rsidRPr="003566C4" w:rsidRDefault="00C15833" w:rsidP="00232A29">
      <w:pPr>
        <w:pStyle w:val="Item"/>
        <w:rPr>
          <w:u w:val="single"/>
        </w:rPr>
      </w:pPr>
      <w:r w:rsidRPr="003566C4">
        <w:rPr>
          <w:u w:val="single"/>
        </w:rPr>
        <w:t>(3)</w:t>
      </w:r>
      <w:r w:rsidRPr="003566C4">
        <w:rPr>
          <w:u w:val="single"/>
        </w:rPr>
        <w:tab/>
        <w:t>the identity proofing false negative rate; and</w:t>
      </w:r>
    </w:p>
    <w:p w14:paraId="1AE6087B" w14:textId="77777777" w:rsidR="00C15833" w:rsidRPr="003566C4" w:rsidRDefault="00C15833" w:rsidP="00232A29">
      <w:pPr>
        <w:pStyle w:val="Item"/>
        <w:rPr>
          <w:u w:val="single"/>
        </w:rPr>
      </w:pPr>
      <w:r w:rsidRPr="003566C4">
        <w:rPr>
          <w:u w:val="single"/>
        </w:rPr>
        <w:t>(4)</w:t>
      </w:r>
      <w:r w:rsidRPr="003566C4">
        <w:rPr>
          <w:u w:val="single"/>
        </w:rPr>
        <w:tab/>
        <w:t>the system error rate.</w:t>
      </w:r>
    </w:p>
    <w:p w14:paraId="05E01B8C" w14:textId="77777777" w:rsidR="00C15833" w:rsidRPr="003566C4" w:rsidRDefault="00C15833" w:rsidP="00232A29">
      <w:pPr>
        <w:pStyle w:val="Base"/>
        <w:rPr>
          <w:u w:val="single"/>
        </w:rPr>
      </w:pPr>
    </w:p>
    <w:p w14:paraId="018D7A91" w14:textId="77777777" w:rsidR="00C15833" w:rsidRPr="003566C4" w:rsidRDefault="00C15833" w:rsidP="00232A29">
      <w:pPr>
        <w:pStyle w:val="History"/>
        <w:rPr>
          <w:u w:val="single"/>
        </w:rPr>
      </w:pPr>
      <w:r w:rsidRPr="003566C4">
        <w:rPr>
          <w:u w:val="single"/>
        </w:rPr>
        <w:t>History Note:</w:t>
      </w:r>
      <w:r w:rsidRPr="003566C4">
        <w:rPr>
          <w:u w:val="single"/>
        </w:rPr>
        <w:tab/>
        <w:t>Authority G.S. 10B-4; 10B-106; 10B-125(b); 10B-126; 10B-134.15; 10B-134.17; 10B-134.19; 10B-134.21; 10B-134.23;</w:t>
      </w:r>
    </w:p>
    <w:p w14:paraId="2BA3C2B3" w14:textId="77777777" w:rsidR="00C15833" w:rsidRPr="003566C4" w:rsidRDefault="00C15833" w:rsidP="00232A29">
      <w:pPr>
        <w:pStyle w:val="HistoryAfter"/>
        <w:rPr>
          <w:u w:val="single"/>
        </w:rPr>
      </w:pPr>
      <w:r w:rsidRPr="003566C4">
        <w:rPr>
          <w:u w:val="single"/>
        </w:rPr>
        <w:t>Eff. July 1, 2025.</w:t>
      </w:r>
    </w:p>
    <w:p w14:paraId="5FC13E84" w14:textId="77777777" w:rsidR="00B678A0" w:rsidRPr="003566C4" w:rsidRDefault="00B678A0" w:rsidP="00206B03">
      <w:pPr>
        <w:pStyle w:val="Base"/>
      </w:pPr>
    </w:p>
    <w:p w14:paraId="1BBC1523" w14:textId="4D841909" w:rsidR="00C15833" w:rsidRPr="003566C4" w:rsidRDefault="00C15833" w:rsidP="00206B03">
      <w:pPr>
        <w:pStyle w:val="Base"/>
      </w:pPr>
      <w:r w:rsidRPr="003566C4">
        <w:t>18 NCAC 07J .1805 is proposed for adoption as follows:</w:t>
      </w:r>
    </w:p>
    <w:p w14:paraId="19839897" w14:textId="77777777" w:rsidR="00C15833" w:rsidRPr="003566C4" w:rsidRDefault="00C15833" w:rsidP="00206B03">
      <w:pPr>
        <w:pStyle w:val="Base"/>
      </w:pPr>
    </w:p>
    <w:p w14:paraId="68818729" w14:textId="77777777" w:rsidR="00C15833" w:rsidRPr="003566C4" w:rsidRDefault="00C15833" w:rsidP="00206B03">
      <w:pPr>
        <w:pStyle w:val="Rule"/>
      </w:pPr>
      <w:r w:rsidRPr="003566C4">
        <w:t>18 NCAC 07J .1805</w:t>
      </w:r>
      <w:r w:rsidRPr="003566C4">
        <w:tab/>
        <w:t>FREQUENCY OF IDENTITY PROOFING SOLUTION TRIALS</w:t>
      </w:r>
    </w:p>
    <w:p w14:paraId="4C2B1379" w14:textId="77777777" w:rsidR="00C15833" w:rsidRPr="003566C4" w:rsidRDefault="00C15833" w:rsidP="00206B03">
      <w:pPr>
        <w:pStyle w:val="Paragraph"/>
        <w:rPr>
          <w:u w:val="single"/>
        </w:rPr>
      </w:pPr>
      <w:r w:rsidRPr="003566C4">
        <w:rPr>
          <w:u w:val="single"/>
        </w:rPr>
        <w:t>At least once every three years, an identity proofing solution provider shall:</w:t>
      </w:r>
    </w:p>
    <w:p w14:paraId="2B96F228" w14:textId="77777777" w:rsidR="00C15833" w:rsidRPr="003566C4" w:rsidRDefault="00C15833" w:rsidP="00206B03">
      <w:pPr>
        <w:pStyle w:val="Item"/>
        <w:rPr>
          <w:u w:val="single"/>
        </w:rPr>
      </w:pPr>
      <w:r w:rsidRPr="003566C4">
        <w:rPr>
          <w:u w:val="single"/>
        </w:rPr>
        <w:t>(1)</w:t>
      </w:r>
      <w:r w:rsidRPr="003566C4">
        <w:rPr>
          <w:u w:val="single"/>
        </w:rPr>
        <w:tab/>
        <w:t>conduct a trial of its approved solution  to assess the reliability of the approved version of the identity proofing solution;</w:t>
      </w:r>
    </w:p>
    <w:p w14:paraId="58D4C345" w14:textId="77777777" w:rsidR="00C15833" w:rsidRPr="003566C4" w:rsidRDefault="00C15833" w:rsidP="00206B03">
      <w:pPr>
        <w:pStyle w:val="Item"/>
        <w:rPr>
          <w:u w:val="single"/>
        </w:rPr>
      </w:pPr>
      <w:r w:rsidRPr="003566C4">
        <w:rPr>
          <w:u w:val="single"/>
        </w:rPr>
        <w:t>(2)</w:t>
      </w:r>
      <w:r w:rsidRPr="003566C4">
        <w:rPr>
          <w:u w:val="single"/>
        </w:rPr>
        <w:tab/>
        <w:t>conduct a trial of the identity proofing solution in connection with a material change that is reported to the Department pursuant to Rules .0201 and .0202 of this Subchapter; and</w:t>
      </w:r>
    </w:p>
    <w:p w14:paraId="755406A1" w14:textId="77777777" w:rsidR="00C15833" w:rsidRPr="003566C4" w:rsidRDefault="00C15833" w:rsidP="00206B03">
      <w:pPr>
        <w:pStyle w:val="Item"/>
        <w:rPr>
          <w:u w:val="single"/>
        </w:rPr>
      </w:pPr>
      <w:r w:rsidRPr="003566C4">
        <w:rPr>
          <w:u w:val="single"/>
        </w:rPr>
        <w:t>(3)</w:t>
      </w:r>
      <w:r w:rsidRPr="003566C4">
        <w:rPr>
          <w:u w:val="single"/>
        </w:rPr>
        <w:tab/>
        <w:t>update its disclosures pursuant to Rule .1812 of this Section.</w:t>
      </w:r>
    </w:p>
    <w:p w14:paraId="338F4327" w14:textId="77777777" w:rsidR="00C15833" w:rsidRPr="003566C4" w:rsidRDefault="00C15833" w:rsidP="00206B03">
      <w:pPr>
        <w:pStyle w:val="Base"/>
        <w:rPr>
          <w:u w:val="single"/>
        </w:rPr>
      </w:pPr>
    </w:p>
    <w:p w14:paraId="1A1001F7" w14:textId="77777777" w:rsidR="00C15833" w:rsidRPr="003566C4" w:rsidRDefault="00C15833" w:rsidP="00206B03">
      <w:pPr>
        <w:pStyle w:val="History"/>
        <w:rPr>
          <w:u w:val="single"/>
        </w:rPr>
      </w:pPr>
      <w:r w:rsidRPr="003566C4">
        <w:rPr>
          <w:u w:val="single"/>
        </w:rPr>
        <w:t>History Note:</w:t>
      </w:r>
      <w:r w:rsidRPr="003566C4">
        <w:rPr>
          <w:u w:val="single"/>
        </w:rPr>
        <w:tab/>
        <w:t>Authority G.S. 10B-4; 10B-106; 10B-125(b); 10B-126; 10B-134.15; 10B-134.17; 10B-134.19; 10B-134.21; 10B-134.23;</w:t>
      </w:r>
    </w:p>
    <w:p w14:paraId="73282F8D" w14:textId="77777777" w:rsidR="00C15833" w:rsidRPr="003566C4" w:rsidRDefault="00C15833" w:rsidP="00206B03">
      <w:pPr>
        <w:pStyle w:val="HistoryAfter"/>
        <w:rPr>
          <w:u w:val="single"/>
        </w:rPr>
      </w:pPr>
      <w:r w:rsidRPr="003566C4">
        <w:rPr>
          <w:u w:val="single"/>
        </w:rPr>
        <w:t>Eff. July 1, 2025.</w:t>
      </w:r>
    </w:p>
    <w:p w14:paraId="6C81E4DA" w14:textId="77777777" w:rsidR="00B678A0" w:rsidRPr="003566C4" w:rsidRDefault="00B678A0" w:rsidP="00CD7039">
      <w:pPr>
        <w:pStyle w:val="Base"/>
      </w:pPr>
    </w:p>
    <w:p w14:paraId="6DE8E93A" w14:textId="13883C67" w:rsidR="00C15833" w:rsidRPr="003566C4" w:rsidRDefault="00C15833" w:rsidP="00CD7039">
      <w:pPr>
        <w:pStyle w:val="Base"/>
      </w:pPr>
      <w:r w:rsidRPr="003566C4">
        <w:t>18 NCAC 07J .1806 is proposed for adoption as follows:</w:t>
      </w:r>
    </w:p>
    <w:p w14:paraId="1B483934" w14:textId="77777777" w:rsidR="00C15833" w:rsidRPr="003566C4" w:rsidRDefault="00C15833" w:rsidP="00CD7039">
      <w:pPr>
        <w:pStyle w:val="Base"/>
      </w:pPr>
    </w:p>
    <w:p w14:paraId="3CC73F5B" w14:textId="77777777" w:rsidR="00C15833" w:rsidRPr="003566C4" w:rsidRDefault="00C15833" w:rsidP="00CD7039">
      <w:pPr>
        <w:pStyle w:val="Rule"/>
      </w:pPr>
      <w:r w:rsidRPr="003566C4">
        <w:t>18 NCAC 07J .1806</w:t>
      </w:r>
      <w:r w:rsidRPr="003566C4">
        <w:tab/>
        <w:t xml:space="preserve">IDENTITY PROOFING TEST </w:t>
      </w:r>
    </w:p>
    <w:p w14:paraId="42D65A21" w14:textId="77777777" w:rsidR="00C15833" w:rsidRPr="003566C4" w:rsidRDefault="00C15833" w:rsidP="00CD7039">
      <w:pPr>
        <w:pStyle w:val="Paragraph"/>
        <w:rPr>
          <w:u w:val="single"/>
        </w:rPr>
      </w:pPr>
      <w:r w:rsidRPr="003566C4">
        <w:rPr>
          <w:u w:val="single"/>
        </w:rPr>
        <w:t>An identity proofing solution shall test the identity of individuals who present themselves to the solution pursuant to Rules .1807-.1809 of this Section.</w:t>
      </w:r>
    </w:p>
    <w:p w14:paraId="344C7630" w14:textId="77777777" w:rsidR="00C15833" w:rsidRPr="003566C4" w:rsidRDefault="00C15833" w:rsidP="00CD7039">
      <w:pPr>
        <w:pStyle w:val="Base"/>
        <w:rPr>
          <w:u w:val="single"/>
        </w:rPr>
      </w:pPr>
    </w:p>
    <w:p w14:paraId="745ECCE0" w14:textId="77777777" w:rsidR="00C15833" w:rsidRPr="003566C4" w:rsidRDefault="00C15833" w:rsidP="00CD7039">
      <w:pPr>
        <w:pStyle w:val="History"/>
        <w:rPr>
          <w:u w:val="single"/>
        </w:rPr>
      </w:pPr>
      <w:r w:rsidRPr="003566C4">
        <w:rPr>
          <w:u w:val="single"/>
        </w:rPr>
        <w:t>History Note:</w:t>
      </w:r>
      <w:r w:rsidRPr="003566C4">
        <w:rPr>
          <w:u w:val="single"/>
        </w:rPr>
        <w:tab/>
        <w:t>Authority G.S. 10B-4; 10B-106; 10B-125(b); 10B-126; 10B-134.15; 10B-134.17; 10B-134.19; 10B-134.21; 10B-134.23;</w:t>
      </w:r>
    </w:p>
    <w:p w14:paraId="73E6AB7A" w14:textId="77777777" w:rsidR="00C15833" w:rsidRPr="003566C4" w:rsidRDefault="00C15833" w:rsidP="00CD7039">
      <w:pPr>
        <w:pStyle w:val="HistoryAfter"/>
        <w:rPr>
          <w:u w:val="single"/>
        </w:rPr>
      </w:pPr>
      <w:r w:rsidRPr="003566C4">
        <w:rPr>
          <w:u w:val="single"/>
        </w:rPr>
        <w:t>Eff. July 1, 2025.</w:t>
      </w:r>
    </w:p>
    <w:p w14:paraId="7237C253" w14:textId="77777777" w:rsidR="00B678A0" w:rsidRPr="003566C4" w:rsidRDefault="00B678A0" w:rsidP="007E4BBE">
      <w:pPr>
        <w:pStyle w:val="Base"/>
      </w:pPr>
    </w:p>
    <w:p w14:paraId="3467F9FB" w14:textId="4E356A31" w:rsidR="00C15833" w:rsidRPr="003566C4" w:rsidRDefault="00C15833" w:rsidP="007E4BBE">
      <w:pPr>
        <w:pStyle w:val="Base"/>
      </w:pPr>
      <w:r w:rsidRPr="003566C4">
        <w:t>18 NCAC 07J .1807 is proposed for adoption as follows:</w:t>
      </w:r>
    </w:p>
    <w:p w14:paraId="13EDD7DF" w14:textId="77777777" w:rsidR="00C15833" w:rsidRPr="003566C4" w:rsidRDefault="00C15833" w:rsidP="007E4BBE">
      <w:pPr>
        <w:pStyle w:val="Base"/>
      </w:pPr>
    </w:p>
    <w:p w14:paraId="267F36A4" w14:textId="77777777" w:rsidR="00C15833" w:rsidRPr="003566C4" w:rsidRDefault="00C15833" w:rsidP="007E4BBE">
      <w:pPr>
        <w:pStyle w:val="Rule"/>
      </w:pPr>
      <w:r w:rsidRPr="003566C4">
        <w:t>18 NCAC 07J .1807</w:t>
      </w:r>
      <w:r w:rsidRPr="003566C4">
        <w:tab/>
        <w:t>IDENTITY PROOFING PROCESS USING KNOWLEDGE-BASED AUTHENTICATION</w:t>
      </w:r>
    </w:p>
    <w:p w14:paraId="796006FE" w14:textId="77777777" w:rsidR="00C15833" w:rsidRPr="003566C4" w:rsidRDefault="00C15833" w:rsidP="007E4BBE">
      <w:pPr>
        <w:pStyle w:val="Paragraph"/>
        <w:rPr>
          <w:u w:val="single"/>
        </w:rPr>
      </w:pPr>
      <w:r w:rsidRPr="003566C4">
        <w:rPr>
          <w:u w:val="single"/>
        </w:rPr>
        <w:t>An identity proofing solution using knowledge-based authentication to comply with G.S 10B-134.11(a)(2)(b) shall:</w:t>
      </w:r>
    </w:p>
    <w:p w14:paraId="73F9412C" w14:textId="77777777" w:rsidR="00C15833" w:rsidRPr="003566C4" w:rsidRDefault="00C15833" w:rsidP="007E4BBE">
      <w:pPr>
        <w:pStyle w:val="Item"/>
        <w:rPr>
          <w:u w:val="single"/>
        </w:rPr>
      </w:pPr>
      <w:r w:rsidRPr="003566C4">
        <w:rPr>
          <w:u w:val="single"/>
        </w:rPr>
        <w:t>(1)</w:t>
      </w:r>
      <w:r w:rsidRPr="003566C4">
        <w:rPr>
          <w:u w:val="single"/>
        </w:rPr>
        <w:tab/>
        <w:t>require the remotely located individual to attempt an online quiz meeting the requirements of Item (2) of this Rule;</w:t>
      </w:r>
    </w:p>
    <w:p w14:paraId="3C461B69" w14:textId="77777777" w:rsidR="00C15833" w:rsidRPr="003566C4" w:rsidRDefault="00C15833" w:rsidP="007E4BBE">
      <w:pPr>
        <w:pStyle w:val="Item"/>
        <w:rPr>
          <w:u w:val="single"/>
        </w:rPr>
      </w:pPr>
      <w:r w:rsidRPr="003566C4">
        <w:rPr>
          <w:u w:val="single"/>
        </w:rPr>
        <w:t>(2)</w:t>
      </w:r>
      <w:r w:rsidRPr="003566C4">
        <w:rPr>
          <w:u w:val="single"/>
        </w:rPr>
        <w:tab/>
        <w:t>present a quiz to the remotely located individual that shall:</w:t>
      </w:r>
    </w:p>
    <w:p w14:paraId="689670AC" w14:textId="77777777" w:rsidR="00C15833" w:rsidRPr="003566C4" w:rsidRDefault="00C15833" w:rsidP="007E4BBE">
      <w:pPr>
        <w:pStyle w:val="SubItemLvl1"/>
        <w:rPr>
          <w:u w:val="single"/>
        </w:rPr>
      </w:pPr>
      <w:r w:rsidRPr="003566C4">
        <w:rPr>
          <w:u w:val="single"/>
        </w:rPr>
        <w:t>(a)</w:t>
      </w:r>
      <w:r w:rsidRPr="003566C4">
        <w:rPr>
          <w:u w:val="single"/>
        </w:rPr>
        <w:tab/>
        <w:t>consist of a minimum of five questions:</w:t>
      </w:r>
    </w:p>
    <w:p w14:paraId="6E6D550B" w14:textId="77777777" w:rsidR="00C15833" w:rsidRPr="003566C4" w:rsidRDefault="00C15833" w:rsidP="007E4BBE">
      <w:pPr>
        <w:pStyle w:val="SubItemLvl2"/>
        <w:rPr>
          <w:u w:val="single"/>
        </w:rPr>
      </w:pPr>
      <w:r w:rsidRPr="003566C4">
        <w:rPr>
          <w:u w:val="single"/>
        </w:rPr>
        <w:t>(i)</w:t>
      </w:r>
      <w:r w:rsidRPr="003566C4">
        <w:rPr>
          <w:u w:val="single"/>
        </w:rPr>
        <w:tab/>
        <w:t>related to the individual’s personal history or identity; and</w:t>
      </w:r>
    </w:p>
    <w:p w14:paraId="736469AD" w14:textId="77777777" w:rsidR="00C15833" w:rsidRPr="003566C4" w:rsidRDefault="00C15833" w:rsidP="007E4BBE">
      <w:pPr>
        <w:pStyle w:val="SubItemLvl2"/>
        <w:rPr>
          <w:u w:val="single"/>
        </w:rPr>
      </w:pPr>
      <w:r w:rsidRPr="003566C4">
        <w:rPr>
          <w:u w:val="single"/>
        </w:rPr>
        <w:t>(ii)</w:t>
      </w:r>
      <w:r w:rsidRPr="003566C4">
        <w:rPr>
          <w:u w:val="single"/>
        </w:rPr>
        <w:tab/>
        <w:t>formulated from public or private data sources;</w:t>
      </w:r>
    </w:p>
    <w:p w14:paraId="6E36F43A" w14:textId="77777777" w:rsidR="00C15833" w:rsidRPr="003566C4" w:rsidRDefault="00C15833" w:rsidP="007E4BBE">
      <w:pPr>
        <w:pStyle w:val="SubItemLvl1"/>
        <w:rPr>
          <w:u w:val="single"/>
        </w:rPr>
      </w:pPr>
      <w:r w:rsidRPr="003566C4">
        <w:rPr>
          <w:u w:val="single"/>
        </w:rPr>
        <w:t>(b)</w:t>
      </w:r>
      <w:r w:rsidRPr="003566C4">
        <w:rPr>
          <w:u w:val="single"/>
        </w:rPr>
        <w:tab/>
        <w:t>have a minimum of five possible answer choices for each question;</w:t>
      </w:r>
    </w:p>
    <w:p w14:paraId="4D4441F1" w14:textId="77777777" w:rsidR="00C15833" w:rsidRPr="003566C4" w:rsidRDefault="00C15833" w:rsidP="007E4BBE">
      <w:pPr>
        <w:pStyle w:val="SubItemLvl1"/>
        <w:rPr>
          <w:u w:val="single"/>
        </w:rPr>
      </w:pPr>
      <w:r w:rsidRPr="003566C4">
        <w:rPr>
          <w:u w:val="single"/>
        </w:rPr>
        <w:t>(c)</w:t>
      </w:r>
      <w:r w:rsidRPr="003566C4">
        <w:rPr>
          <w:u w:val="single"/>
        </w:rPr>
        <w:tab/>
        <w:t>require the individual to submit all answers within two minutes;</w:t>
      </w:r>
    </w:p>
    <w:p w14:paraId="4EA2918B" w14:textId="77777777" w:rsidR="00C15833" w:rsidRPr="003566C4" w:rsidRDefault="00C15833" w:rsidP="007E4BBE">
      <w:pPr>
        <w:pStyle w:val="SubItemLvl1"/>
        <w:rPr>
          <w:u w:val="single"/>
        </w:rPr>
      </w:pPr>
      <w:r w:rsidRPr="003566C4">
        <w:rPr>
          <w:u w:val="single"/>
        </w:rPr>
        <w:t>(d)</w:t>
      </w:r>
      <w:r w:rsidRPr="003566C4">
        <w:rPr>
          <w:u w:val="single"/>
        </w:rPr>
        <w:tab/>
        <w:t>require at least 80% of the questions to be answered correctly in order to receive a passing score; and</w:t>
      </w:r>
    </w:p>
    <w:p w14:paraId="4DB656EA" w14:textId="77777777" w:rsidR="00C15833" w:rsidRPr="003566C4" w:rsidRDefault="00C15833" w:rsidP="007E4BBE">
      <w:pPr>
        <w:pStyle w:val="Item"/>
        <w:rPr>
          <w:u w:val="single"/>
        </w:rPr>
      </w:pPr>
      <w:r w:rsidRPr="003566C4">
        <w:rPr>
          <w:u w:val="single"/>
        </w:rPr>
        <w:t>(3)</w:t>
      </w:r>
      <w:r w:rsidRPr="003566C4">
        <w:rPr>
          <w:u w:val="single"/>
        </w:rPr>
        <w:tab/>
        <w:t>inform the individual whether the quiz has been passed or failed, and if failed, of the option to retake the quiz pursuant to Rule .1808 of this Section.</w:t>
      </w:r>
    </w:p>
    <w:p w14:paraId="67312B8B" w14:textId="77777777" w:rsidR="00C15833" w:rsidRPr="003566C4" w:rsidRDefault="00C15833" w:rsidP="007E4BBE">
      <w:pPr>
        <w:pStyle w:val="Base"/>
        <w:rPr>
          <w:u w:val="single"/>
        </w:rPr>
      </w:pPr>
    </w:p>
    <w:p w14:paraId="646059D9" w14:textId="77777777" w:rsidR="00C15833" w:rsidRPr="003566C4" w:rsidRDefault="00C15833" w:rsidP="007E4BBE">
      <w:pPr>
        <w:pStyle w:val="History"/>
        <w:rPr>
          <w:u w:val="single"/>
        </w:rPr>
      </w:pPr>
      <w:r w:rsidRPr="003566C4">
        <w:rPr>
          <w:u w:val="single"/>
        </w:rPr>
        <w:t>History Note:</w:t>
      </w:r>
      <w:r w:rsidRPr="003566C4">
        <w:rPr>
          <w:u w:val="single"/>
        </w:rPr>
        <w:tab/>
        <w:t>Authority G.S. 10B-4; 10B-106; 10B-125(b); 10B-126; 10B-134.15; 10B-134.17; 10B-134.19; 10B-134.21; 10B-134.23;</w:t>
      </w:r>
    </w:p>
    <w:p w14:paraId="5F63B851" w14:textId="77777777" w:rsidR="00C15833" w:rsidRPr="003566C4" w:rsidRDefault="00C15833" w:rsidP="007E4BBE">
      <w:pPr>
        <w:pStyle w:val="HistoryAfter"/>
        <w:rPr>
          <w:u w:val="single"/>
        </w:rPr>
      </w:pPr>
      <w:r w:rsidRPr="003566C4">
        <w:rPr>
          <w:u w:val="single"/>
        </w:rPr>
        <w:t>Eff. July 1, 2025.</w:t>
      </w:r>
    </w:p>
    <w:p w14:paraId="4C75BF5C" w14:textId="77777777" w:rsidR="00B678A0" w:rsidRPr="003566C4" w:rsidRDefault="00B678A0" w:rsidP="00DB46D7">
      <w:pPr>
        <w:pStyle w:val="Base"/>
      </w:pPr>
    </w:p>
    <w:p w14:paraId="607A2666" w14:textId="6026D2E7" w:rsidR="00C15833" w:rsidRPr="003566C4" w:rsidRDefault="00C15833" w:rsidP="00DB46D7">
      <w:pPr>
        <w:pStyle w:val="Base"/>
      </w:pPr>
      <w:r w:rsidRPr="003566C4">
        <w:t>18 NCAC 07J .1808 is proposed for adoption as follows:</w:t>
      </w:r>
    </w:p>
    <w:p w14:paraId="491FF085" w14:textId="77777777" w:rsidR="00C15833" w:rsidRPr="003566C4" w:rsidRDefault="00C15833" w:rsidP="00DB46D7">
      <w:pPr>
        <w:pStyle w:val="Base"/>
      </w:pPr>
    </w:p>
    <w:p w14:paraId="695AF382" w14:textId="77777777" w:rsidR="00C15833" w:rsidRPr="003566C4" w:rsidRDefault="00C15833" w:rsidP="00DB46D7">
      <w:pPr>
        <w:pStyle w:val="Rule"/>
      </w:pPr>
      <w:r w:rsidRPr="003566C4">
        <w:t>18 NCAC 07J .1808</w:t>
      </w:r>
      <w:r w:rsidRPr="003566C4">
        <w:tab/>
        <w:t>RE-TAKING OF QUIZ BY INDIVIDUAL</w:t>
      </w:r>
    </w:p>
    <w:p w14:paraId="613CB038" w14:textId="77777777" w:rsidR="00C15833" w:rsidRPr="003566C4" w:rsidRDefault="00C15833" w:rsidP="00DB46D7">
      <w:pPr>
        <w:pStyle w:val="Paragraph"/>
        <w:rPr>
          <w:u w:val="single"/>
        </w:rPr>
      </w:pPr>
      <w:r w:rsidRPr="003566C4">
        <w:rPr>
          <w:u w:val="single"/>
        </w:rPr>
        <w:t>An identity proofing solution using knowledge-based authentication to comply with G.S 10B-134.11(a)(2)(b) shall:</w:t>
      </w:r>
    </w:p>
    <w:p w14:paraId="7041470E" w14:textId="77777777" w:rsidR="00C15833" w:rsidRPr="003566C4" w:rsidRDefault="00C15833" w:rsidP="00DB46D7">
      <w:pPr>
        <w:pStyle w:val="Item"/>
        <w:rPr>
          <w:u w:val="single"/>
        </w:rPr>
      </w:pPr>
      <w:r w:rsidRPr="003566C4">
        <w:rPr>
          <w:u w:val="single"/>
        </w:rPr>
        <w:t>(1)</w:t>
      </w:r>
      <w:r w:rsidRPr="003566C4">
        <w:rPr>
          <w:u w:val="single"/>
        </w:rPr>
        <w:tab/>
        <w:t>allow an individual who failed a first attempt to make a single subsequent attempt to pass the quiz if the attempt is initiated within one minute of the first failed quiz; and</w:t>
      </w:r>
    </w:p>
    <w:p w14:paraId="134FE7D0" w14:textId="77777777" w:rsidR="00C15833" w:rsidRPr="003566C4" w:rsidRDefault="00C15833" w:rsidP="00DB46D7">
      <w:pPr>
        <w:pStyle w:val="Item"/>
        <w:rPr>
          <w:u w:val="single"/>
        </w:rPr>
      </w:pPr>
      <w:r w:rsidRPr="003566C4">
        <w:rPr>
          <w:u w:val="single"/>
        </w:rPr>
        <w:t>(2)</w:t>
      </w:r>
      <w:r w:rsidRPr="003566C4">
        <w:rPr>
          <w:u w:val="single"/>
        </w:rPr>
        <w:tab/>
        <w:t>ensure that at least 40% of the questions from the first quiz are replaced for the second quiz.</w:t>
      </w:r>
    </w:p>
    <w:p w14:paraId="7B7CD69F" w14:textId="77777777" w:rsidR="00C15833" w:rsidRPr="003566C4" w:rsidRDefault="00C15833" w:rsidP="00DB46D7">
      <w:pPr>
        <w:pStyle w:val="Base"/>
        <w:rPr>
          <w:u w:val="single"/>
        </w:rPr>
      </w:pPr>
    </w:p>
    <w:p w14:paraId="7F429D93" w14:textId="77777777" w:rsidR="00C15833" w:rsidRPr="003566C4" w:rsidRDefault="00C15833" w:rsidP="00DB46D7">
      <w:pPr>
        <w:pStyle w:val="History"/>
        <w:rPr>
          <w:u w:val="single"/>
        </w:rPr>
      </w:pPr>
      <w:r w:rsidRPr="003566C4">
        <w:rPr>
          <w:u w:val="single"/>
        </w:rPr>
        <w:t>History Note:</w:t>
      </w:r>
      <w:r w:rsidRPr="003566C4">
        <w:rPr>
          <w:u w:val="single"/>
        </w:rPr>
        <w:tab/>
        <w:t>Authority G.S. 10B-4; 10B-106; 10B-125(b); 10B-126; 10B-134.15; 10B-134.17; 10B-134.19; 10B-134.21; 10B-134.23;</w:t>
      </w:r>
    </w:p>
    <w:p w14:paraId="39A40E82" w14:textId="77777777" w:rsidR="00C15833" w:rsidRPr="003566C4" w:rsidRDefault="00C15833" w:rsidP="00DB46D7">
      <w:pPr>
        <w:pStyle w:val="HistoryAfter"/>
        <w:rPr>
          <w:u w:val="single"/>
        </w:rPr>
      </w:pPr>
      <w:r w:rsidRPr="003566C4">
        <w:rPr>
          <w:u w:val="single"/>
        </w:rPr>
        <w:t>Eff. July 1, 2025.</w:t>
      </w:r>
    </w:p>
    <w:p w14:paraId="5F46ABB1" w14:textId="77777777" w:rsidR="00B678A0" w:rsidRPr="003566C4" w:rsidRDefault="00B678A0" w:rsidP="00B36040">
      <w:pPr>
        <w:pStyle w:val="Base"/>
      </w:pPr>
    </w:p>
    <w:p w14:paraId="0A87B5AA" w14:textId="5C3B0549" w:rsidR="00C15833" w:rsidRPr="003566C4" w:rsidRDefault="00C15833" w:rsidP="00B36040">
      <w:pPr>
        <w:pStyle w:val="Base"/>
      </w:pPr>
      <w:r w:rsidRPr="003566C4">
        <w:t>18 NCAC 07J .1809 is proposed for adoption as follows:</w:t>
      </w:r>
    </w:p>
    <w:p w14:paraId="1350FBF3" w14:textId="77777777" w:rsidR="00C15833" w:rsidRPr="003566C4" w:rsidRDefault="00C15833" w:rsidP="00B36040">
      <w:pPr>
        <w:pStyle w:val="Base"/>
      </w:pPr>
    </w:p>
    <w:p w14:paraId="24DE4DCE" w14:textId="77777777" w:rsidR="00C15833" w:rsidRPr="003566C4" w:rsidRDefault="00C15833" w:rsidP="00B36040">
      <w:pPr>
        <w:pStyle w:val="Rule"/>
      </w:pPr>
      <w:r w:rsidRPr="003566C4">
        <w:t>18 NCAC 07J .1809</w:t>
      </w:r>
      <w:r w:rsidRPr="003566C4">
        <w:tab/>
        <w:t>NOTICE OF IDENTITY PROOFING METHODS AND OUTCOMES</w:t>
      </w:r>
    </w:p>
    <w:p w14:paraId="7F5B97F9" w14:textId="77777777" w:rsidR="00C15833" w:rsidRPr="003566C4" w:rsidRDefault="00C15833" w:rsidP="00B36040">
      <w:pPr>
        <w:pStyle w:val="Paragraph"/>
        <w:rPr>
          <w:u w:val="single"/>
        </w:rPr>
      </w:pPr>
      <w:r w:rsidRPr="003566C4">
        <w:rPr>
          <w:u w:val="single"/>
        </w:rPr>
        <w:t>After one or more identity-proofing tests are concluded, an identity proofing solution shall provide the methods and outcomes of all identity proofing tests:</w:t>
      </w:r>
    </w:p>
    <w:p w14:paraId="77E217E0" w14:textId="77777777" w:rsidR="00C15833" w:rsidRPr="003566C4" w:rsidRDefault="00C15833" w:rsidP="00B36040">
      <w:pPr>
        <w:pStyle w:val="Item"/>
        <w:rPr>
          <w:u w:val="single"/>
        </w:rPr>
      </w:pPr>
      <w:r w:rsidRPr="003566C4">
        <w:rPr>
          <w:u w:val="single"/>
        </w:rPr>
        <w:t>(1)</w:t>
      </w:r>
      <w:r w:rsidRPr="003566C4">
        <w:rPr>
          <w:u w:val="single"/>
        </w:rPr>
        <w:tab/>
        <w:t>for a principal, to a notary public prior to a notarial transaction; and</w:t>
      </w:r>
    </w:p>
    <w:p w14:paraId="37BAE649" w14:textId="77777777" w:rsidR="00C15833" w:rsidRPr="003566C4" w:rsidRDefault="00C15833" w:rsidP="00B36040">
      <w:pPr>
        <w:pStyle w:val="Item"/>
        <w:rPr>
          <w:u w:val="single"/>
        </w:rPr>
      </w:pPr>
      <w:r w:rsidRPr="003566C4">
        <w:rPr>
          <w:u w:val="single"/>
        </w:rPr>
        <w:t>(2)</w:t>
      </w:r>
      <w:r w:rsidRPr="003566C4">
        <w:rPr>
          <w:u w:val="single"/>
        </w:rPr>
        <w:tab/>
        <w:t>for a notary public to a technology solution provider pursuant to:</w:t>
      </w:r>
    </w:p>
    <w:p w14:paraId="18214661" w14:textId="77777777" w:rsidR="00C15833" w:rsidRPr="003566C4" w:rsidRDefault="00C15833" w:rsidP="004C7E27">
      <w:pPr>
        <w:pStyle w:val="SubItemLvl1"/>
        <w:rPr>
          <w:u w:val="single"/>
        </w:rPr>
      </w:pPr>
      <w:r w:rsidRPr="003566C4">
        <w:rPr>
          <w:u w:val="single"/>
        </w:rPr>
        <w:t>(a)</w:t>
      </w:r>
      <w:r w:rsidRPr="003566C4">
        <w:rPr>
          <w:u w:val="single"/>
        </w:rPr>
        <w:tab/>
        <w:t>Rule .1201 of this Subchapter; or</w:t>
      </w:r>
    </w:p>
    <w:p w14:paraId="4F95B222" w14:textId="77777777" w:rsidR="00C15833" w:rsidRPr="003566C4" w:rsidRDefault="00C15833" w:rsidP="004C7E27">
      <w:pPr>
        <w:pStyle w:val="SubItemLvl1"/>
        <w:rPr>
          <w:u w:val="single"/>
        </w:rPr>
      </w:pPr>
      <w:r w:rsidRPr="003566C4">
        <w:rPr>
          <w:u w:val="single"/>
        </w:rPr>
        <w:t>(b)</w:t>
      </w:r>
      <w:r w:rsidRPr="003566C4">
        <w:rPr>
          <w:u w:val="single"/>
        </w:rPr>
        <w:tab/>
        <w:t>Rules .1410 and .1411 of this Subchapter.</w:t>
      </w:r>
    </w:p>
    <w:p w14:paraId="3CDF9359" w14:textId="77777777" w:rsidR="00C15833" w:rsidRPr="003566C4" w:rsidRDefault="00C15833" w:rsidP="00B36040">
      <w:pPr>
        <w:pStyle w:val="Base"/>
        <w:rPr>
          <w:u w:val="single"/>
        </w:rPr>
      </w:pPr>
    </w:p>
    <w:p w14:paraId="6824A4BB" w14:textId="77777777" w:rsidR="00C15833" w:rsidRPr="003566C4" w:rsidRDefault="00C15833" w:rsidP="00B36040">
      <w:pPr>
        <w:pStyle w:val="History"/>
        <w:rPr>
          <w:u w:val="single"/>
        </w:rPr>
      </w:pPr>
      <w:r w:rsidRPr="003566C4">
        <w:rPr>
          <w:u w:val="single"/>
        </w:rPr>
        <w:t>History Note:</w:t>
      </w:r>
      <w:r w:rsidRPr="003566C4">
        <w:rPr>
          <w:u w:val="single"/>
        </w:rPr>
        <w:tab/>
        <w:t>Authority G.S. 10B-4; 10B-106; 10B-125(b); 10B-126; 10B-134.15; 10B-134.17; 10B-134.19; 10B-134.21; 10B-134.23;</w:t>
      </w:r>
    </w:p>
    <w:p w14:paraId="60D08D3F" w14:textId="77777777" w:rsidR="00C15833" w:rsidRPr="003566C4" w:rsidRDefault="00C15833" w:rsidP="00B36040">
      <w:pPr>
        <w:pStyle w:val="HistoryAfter"/>
        <w:rPr>
          <w:u w:val="single"/>
        </w:rPr>
      </w:pPr>
      <w:r w:rsidRPr="003566C4">
        <w:rPr>
          <w:u w:val="single"/>
        </w:rPr>
        <w:t>Eff. July 1, 2025.</w:t>
      </w:r>
    </w:p>
    <w:p w14:paraId="6291A045" w14:textId="77777777" w:rsidR="00B678A0" w:rsidRPr="003566C4" w:rsidRDefault="00B678A0" w:rsidP="00EC505C">
      <w:pPr>
        <w:pStyle w:val="Base"/>
      </w:pPr>
    </w:p>
    <w:p w14:paraId="6B98B484" w14:textId="35358DE7" w:rsidR="00C15833" w:rsidRPr="003566C4" w:rsidRDefault="00C15833" w:rsidP="00EC505C">
      <w:pPr>
        <w:pStyle w:val="Base"/>
      </w:pPr>
      <w:r w:rsidRPr="003566C4">
        <w:t>18 NCAC 07J .1810 is proposed for adoption as follows:</w:t>
      </w:r>
    </w:p>
    <w:p w14:paraId="5C52245D" w14:textId="77777777" w:rsidR="00C15833" w:rsidRPr="003566C4" w:rsidRDefault="00C15833" w:rsidP="00EC505C">
      <w:pPr>
        <w:pStyle w:val="Base"/>
      </w:pPr>
    </w:p>
    <w:p w14:paraId="5649D9BA" w14:textId="77777777" w:rsidR="00C15833" w:rsidRPr="003566C4" w:rsidRDefault="00C15833" w:rsidP="00EC505C">
      <w:pPr>
        <w:pStyle w:val="Rule"/>
      </w:pPr>
      <w:r w:rsidRPr="003566C4">
        <w:t>18 NCAC 07J .1810</w:t>
      </w:r>
      <w:r w:rsidRPr="003566C4">
        <w:tab/>
        <w:t>VERIFICATION DATA CONFIDENTIAL</w:t>
      </w:r>
    </w:p>
    <w:p w14:paraId="6A329B85" w14:textId="77777777" w:rsidR="00C15833" w:rsidRPr="003566C4" w:rsidRDefault="00C15833" w:rsidP="00EC505C">
      <w:pPr>
        <w:pStyle w:val="Paragraph"/>
        <w:rPr>
          <w:u w:val="single"/>
        </w:rPr>
      </w:pPr>
      <w:r w:rsidRPr="003566C4">
        <w:rPr>
          <w:u w:val="single"/>
        </w:rPr>
        <w:t>The identity proofing solution shall keep confidential all information specific to the notary public or the principal that is used or acquired during the identity proofing process.</w:t>
      </w:r>
    </w:p>
    <w:p w14:paraId="32852D2F" w14:textId="77777777" w:rsidR="00C15833" w:rsidRPr="003566C4" w:rsidRDefault="00C15833" w:rsidP="00EC505C">
      <w:pPr>
        <w:pStyle w:val="Base"/>
        <w:rPr>
          <w:u w:val="single"/>
        </w:rPr>
      </w:pPr>
    </w:p>
    <w:p w14:paraId="3A23452F" w14:textId="77777777" w:rsidR="00C15833" w:rsidRPr="003566C4" w:rsidRDefault="00C15833" w:rsidP="00EC505C">
      <w:pPr>
        <w:pStyle w:val="History"/>
        <w:rPr>
          <w:u w:val="single"/>
        </w:rPr>
      </w:pPr>
      <w:r w:rsidRPr="003566C4">
        <w:rPr>
          <w:u w:val="single"/>
        </w:rPr>
        <w:t>History Note:</w:t>
      </w:r>
      <w:r w:rsidRPr="003566C4">
        <w:rPr>
          <w:u w:val="single"/>
        </w:rPr>
        <w:tab/>
        <w:t>Authority G.S. 10B-4; 10B-106; 10B-125(b); 10B-126; 10B-134.15; 10B-134.17; 10B-134.19; 10B-134.21; 10B-134.23;</w:t>
      </w:r>
    </w:p>
    <w:p w14:paraId="7621DF22" w14:textId="77777777" w:rsidR="00C15833" w:rsidRPr="003566C4" w:rsidRDefault="00C15833" w:rsidP="00EC505C">
      <w:pPr>
        <w:pStyle w:val="HistoryAfter"/>
        <w:rPr>
          <w:u w:val="single"/>
        </w:rPr>
      </w:pPr>
      <w:r w:rsidRPr="003566C4">
        <w:rPr>
          <w:u w:val="single"/>
        </w:rPr>
        <w:t>Eff. July 1, 2025.</w:t>
      </w:r>
    </w:p>
    <w:p w14:paraId="2FF28F40" w14:textId="77777777" w:rsidR="00B678A0" w:rsidRPr="003566C4" w:rsidRDefault="00B678A0" w:rsidP="00B724AB">
      <w:pPr>
        <w:pStyle w:val="Base"/>
      </w:pPr>
    </w:p>
    <w:p w14:paraId="56A84BE2" w14:textId="07BE709B" w:rsidR="00C15833" w:rsidRPr="003566C4" w:rsidRDefault="00C15833" w:rsidP="00B724AB">
      <w:pPr>
        <w:pStyle w:val="Base"/>
      </w:pPr>
      <w:r w:rsidRPr="003566C4">
        <w:t>18 NCAC 07J .1811 is proposed for adoption as follows:</w:t>
      </w:r>
    </w:p>
    <w:p w14:paraId="1173F6CB" w14:textId="77777777" w:rsidR="00C15833" w:rsidRPr="003566C4" w:rsidRDefault="00C15833" w:rsidP="00B724AB">
      <w:pPr>
        <w:pStyle w:val="Base"/>
      </w:pPr>
    </w:p>
    <w:p w14:paraId="28CF8D7C" w14:textId="77777777" w:rsidR="00C15833" w:rsidRPr="003566C4" w:rsidRDefault="00C15833" w:rsidP="00B724AB">
      <w:pPr>
        <w:pStyle w:val="Rule"/>
      </w:pPr>
      <w:r w:rsidRPr="003566C4">
        <w:t>18 NCAC 07J .1811</w:t>
      </w:r>
      <w:r w:rsidRPr="003566C4">
        <w:tab/>
        <w:t>DATA STORAGE PROHIBITED FOR IDENTITY PROOFING SOLUTION</w:t>
      </w:r>
    </w:p>
    <w:p w14:paraId="3D738951" w14:textId="77777777" w:rsidR="00C15833" w:rsidRPr="003566C4" w:rsidRDefault="00C15833" w:rsidP="00B724AB">
      <w:pPr>
        <w:pStyle w:val="Paragraph"/>
        <w:rPr>
          <w:u w:val="single"/>
        </w:rPr>
      </w:pPr>
      <w:r w:rsidRPr="003566C4">
        <w:rPr>
          <w:u w:val="single"/>
        </w:rPr>
        <w:t>An identity proofing solution shall not store any data specific to the notary public or the principal that is acquired from the identity proofing process after the conclusion of the process.</w:t>
      </w:r>
    </w:p>
    <w:p w14:paraId="1467B5E8" w14:textId="77777777" w:rsidR="00C15833" w:rsidRPr="003566C4" w:rsidRDefault="00C15833" w:rsidP="00B724AB">
      <w:pPr>
        <w:pStyle w:val="Base"/>
        <w:rPr>
          <w:u w:val="single"/>
        </w:rPr>
      </w:pPr>
    </w:p>
    <w:p w14:paraId="69BA31B6" w14:textId="77777777" w:rsidR="00C15833" w:rsidRPr="003566C4" w:rsidRDefault="00C15833" w:rsidP="00B724AB">
      <w:pPr>
        <w:pStyle w:val="History"/>
        <w:rPr>
          <w:u w:val="single"/>
        </w:rPr>
      </w:pPr>
      <w:r w:rsidRPr="003566C4">
        <w:rPr>
          <w:u w:val="single"/>
        </w:rPr>
        <w:t>History Note:</w:t>
      </w:r>
      <w:r w:rsidRPr="003566C4">
        <w:rPr>
          <w:u w:val="single"/>
        </w:rPr>
        <w:tab/>
        <w:t>Authority G.S. 10B-4; 10B-106; 10B-125(b); 10B-126; 10B-134.15; 10B-134.17; 10B-134.19; 10B-134.21; 10B-134.23;</w:t>
      </w:r>
    </w:p>
    <w:p w14:paraId="2712084F" w14:textId="77777777" w:rsidR="00C15833" w:rsidRPr="003566C4" w:rsidRDefault="00C15833" w:rsidP="00B724AB">
      <w:pPr>
        <w:pStyle w:val="HistoryAfter"/>
        <w:rPr>
          <w:u w:val="single"/>
        </w:rPr>
      </w:pPr>
      <w:r w:rsidRPr="003566C4">
        <w:rPr>
          <w:u w:val="single"/>
        </w:rPr>
        <w:t>Eff. July 1, 2025.</w:t>
      </w:r>
    </w:p>
    <w:p w14:paraId="2E6A95E7" w14:textId="77777777" w:rsidR="00B678A0" w:rsidRPr="003566C4" w:rsidRDefault="00B678A0" w:rsidP="00651F6A">
      <w:pPr>
        <w:pStyle w:val="Base"/>
      </w:pPr>
    </w:p>
    <w:p w14:paraId="65A169D7" w14:textId="076E52C9" w:rsidR="00C15833" w:rsidRPr="003566C4" w:rsidRDefault="00C15833" w:rsidP="00651F6A">
      <w:pPr>
        <w:pStyle w:val="Base"/>
      </w:pPr>
      <w:r w:rsidRPr="003566C4">
        <w:t>18 NCAC 07J .1812 is proposed for adoption as follows:</w:t>
      </w:r>
    </w:p>
    <w:p w14:paraId="7C664A46" w14:textId="77777777" w:rsidR="00C15833" w:rsidRPr="003566C4" w:rsidRDefault="00C15833" w:rsidP="00651F6A">
      <w:pPr>
        <w:pStyle w:val="Base"/>
      </w:pPr>
    </w:p>
    <w:p w14:paraId="7B3C5237" w14:textId="77777777" w:rsidR="00C15833" w:rsidRPr="003566C4" w:rsidRDefault="00C15833" w:rsidP="00651F6A">
      <w:pPr>
        <w:pStyle w:val="Rule"/>
      </w:pPr>
      <w:r w:rsidRPr="003566C4">
        <w:t>18 NCAC 07J .1812</w:t>
      </w:r>
      <w:r w:rsidRPr="003566C4">
        <w:tab/>
        <w:t>ADDITIONAL IDENTITY PROOFING DISCLOSURES</w:t>
      </w:r>
    </w:p>
    <w:p w14:paraId="542B12AC" w14:textId="77777777" w:rsidR="00C15833" w:rsidRPr="003566C4" w:rsidRDefault="00C15833" w:rsidP="00651F6A">
      <w:pPr>
        <w:pStyle w:val="Paragraph"/>
        <w:rPr>
          <w:u w:val="single"/>
        </w:rPr>
      </w:pPr>
      <w:r w:rsidRPr="003566C4">
        <w:rPr>
          <w:u w:val="single"/>
        </w:rPr>
        <w:t>Immediately after the information required by Rule .0608 of this Subchapter, an identity proofing solution provider shall:</w:t>
      </w:r>
    </w:p>
    <w:p w14:paraId="137832B8" w14:textId="77777777" w:rsidR="00C15833" w:rsidRPr="003566C4" w:rsidRDefault="00C15833" w:rsidP="00651F6A">
      <w:pPr>
        <w:pStyle w:val="Item"/>
        <w:rPr>
          <w:u w:val="single"/>
        </w:rPr>
      </w:pPr>
      <w:r w:rsidRPr="003566C4">
        <w:rPr>
          <w:u w:val="single"/>
        </w:rPr>
        <w:t>(1)</w:t>
      </w:r>
      <w:r w:rsidRPr="003566C4">
        <w:rPr>
          <w:u w:val="single"/>
        </w:rPr>
        <w:tab/>
        <w:t>publish the information required by Rule .1813 of this Section; and</w:t>
      </w:r>
    </w:p>
    <w:p w14:paraId="053E7558" w14:textId="77777777" w:rsidR="00C15833" w:rsidRPr="003566C4" w:rsidRDefault="00C15833" w:rsidP="00651F6A">
      <w:pPr>
        <w:pStyle w:val="Item"/>
        <w:rPr>
          <w:u w:val="single"/>
        </w:rPr>
      </w:pPr>
      <w:r w:rsidRPr="003566C4">
        <w:rPr>
          <w:u w:val="single"/>
        </w:rPr>
        <w:t>(2)</w:t>
      </w:r>
      <w:r w:rsidRPr="003566C4">
        <w:rPr>
          <w:u w:val="single"/>
        </w:rPr>
        <w:tab/>
        <w:t>display the information as required by Rule .1814 of this Section.</w:t>
      </w:r>
    </w:p>
    <w:p w14:paraId="482862CC" w14:textId="77777777" w:rsidR="00C15833" w:rsidRPr="003566C4" w:rsidRDefault="00C15833" w:rsidP="00651F6A">
      <w:pPr>
        <w:pStyle w:val="Base"/>
      </w:pPr>
    </w:p>
    <w:p w14:paraId="5062FDEE" w14:textId="77777777" w:rsidR="00C15833" w:rsidRPr="003566C4" w:rsidRDefault="00C15833" w:rsidP="00651F6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0B47ACB" w14:textId="77777777" w:rsidR="00C15833" w:rsidRPr="003566C4" w:rsidRDefault="00C15833" w:rsidP="00651F6A">
      <w:pPr>
        <w:pStyle w:val="HistoryAfter"/>
        <w:rPr>
          <w:rFonts w:eastAsia="Calibri"/>
          <w:u w:val="single"/>
        </w:rPr>
      </w:pPr>
      <w:r w:rsidRPr="003566C4">
        <w:rPr>
          <w:rFonts w:eastAsia="Calibri"/>
          <w:u w:val="single"/>
        </w:rPr>
        <w:t>Eff. July 1, 2025.</w:t>
      </w:r>
    </w:p>
    <w:p w14:paraId="529FC936" w14:textId="77777777" w:rsidR="00B678A0" w:rsidRPr="003566C4" w:rsidRDefault="00B678A0" w:rsidP="00F55335">
      <w:pPr>
        <w:pStyle w:val="Base"/>
      </w:pPr>
    </w:p>
    <w:p w14:paraId="575F99D8" w14:textId="4A059130" w:rsidR="00C15833" w:rsidRPr="003566C4" w:rsidRDefault="00C15833" w:rsidP="00F55335">
      <w:pPr>
        <w:pStyle w:val="Base"/>
      </w:pPr>
      <w:r w:rsidRPr="003566C4">
        <w:t>18 NCAC 07J .1813 is proposed for adoption as follows:</w:t>
      </w:r>
    </w:p>
    <w:p w14:paraId="099DD507" w14:textId="77777777" w:rsidR="00C15833" w:rsidRPr="003566C4" w:rsidRDefault="00C15833" w:rsidP="00F55335">
      <w:pPr>
        <w:pStyle w:val="Base"/>
      </w:pPr>
    </w:p>
    <w:p w14:paraId="0702340E" w14:textId="77777777" w:rsidR="00C15833" w:rsidRPr="003566C4" w:rsidRDefault="00C15833" w:rsidP="00F55335">
      <w:pPr>
        <w:pStyle w:val="Rule"/>
      </w:pPr>
      <w:r w:rsidRPr="003566C4">
        <w:t>18 NCAC 07J .1813</w:t>
      </w:r>
      <w:r w:rsidRPr="003566C4">
        <w:tab/>
        <w:t>CONTENT OF ADDITIONAL IDENTITY PROOFING DISCLOSURES</w:t>
      </w:r>
    </w:p>
    <w:p w14:paraId="7A93ADA3" w14:textId="77777777" w:rsidR="00C15833" w:rsidRPr="003566C4" w:rsidRDefault="00C15833" w:rsidP="00F55335">
      <w:pPr>
        <w:pStyle w:val="Paragraph"/>
        <w:rPr>
          <w:u w:val="single"/>
        </w:rPr>
      </w:pPr>
      <w:r w:rsidRPr="003566C4">
        <w:rPr>
          <w:u w:val="single"/>
        </w:rPr>
        <w:t>An identity proofing solution provider’s additional disclosures pursuant to Rule .1812 of this Section shall include:</w:t>
      </w:r>
    </w:p>
    <w:p w14:paraId="0E793B08" w14:textId="77777777" w:rsidR="00C15833" w:rsidRPr="003566C4" w:rsidRDefault="00C15833" w:rsidP="00F55335">
      <w:pPr>
        <w:pStyle w:val="Item"/>
        <w:rPr>
          <w:u w:val="single"/>
        </w:rPr>
      </w:pPr>
      <w:r w:rsidRPr="003566C4">
        <w:rPr>
          <w:u w:val="single"/>
        </w:rPr>
        <w:t>(1)</w:t>
      </w:r>
      <w:r w:rsidRPr="003566C4">
        <w:rPr>
          <w:u w:val="single"/>
        </w:rPr>
        <w:tab/>
        <w:t>the method of identity proofing used. Note: Examples of identity proofing methods may be described as biometric or knowledge-based authentication;</w:t>
      </w:r>
    </w:p>
    <w:p w14:paraId="5BDA5C46" w14:textId="77777777" w:rsidR="00C15833" w:rsidRPr="003566C4" w:rsidRDefault="00C15833" w:rsidP="00F55335">
      <w:pPr>
        <w:pStyle w:val="Item"/>
        <w:rPr>
          <w:u w:val="single"/>
        </w:rPr>
      </w:pPr>
      <w:r w:rsidRPr="003566C4">
        <w:rPr>
          <w:u w:val="single"/>
        </w:rPr>
        <w:t>(2)</w:t>
      </w:r>
      <w:r w:rsidRPr="003566C4">
        <w:rPr>
          <w:u w:val="single"/>
        </w:rPr>
        <w:tab/>
        <w:t>the results of the identity proofing solution trial required by Rule .1805 of this Section;</w:t>
      </w:r>
    </w:p>
    <w:p w14:paraId="6312D660" w14:textId="77777777" w:rsidR="00C15833" w:rsidRPr="003566C4" w:rsidRDefault="00C15833" w:rsidP="00F55335">
      <w:pPr>
        <w:pStyle w:val="Item"/>
        <w:rPr>
          <w:u w:val="single"/>
        </w:rPr>
      </w:pPr>
      <w:r w:rsidRPr="003566C4">
        <w:rPr>
          <w:u w:val="single"/>
        </w:rPr>
        <w:t>(3)</w:t>
      </w:r>
      <w:r w:rsidRPr="003566C4">
        <w:rPr>
          <w:u w:val="single"/>
        </w:rPr>
        <w:tab/>
        <w:t>whether the trial of the identity proofing solution was performed by the solution provider or by a third party, and the name and contact information for the third party, if applicable; and</w:t>
      </w:r>
    </w:p>
    <w:p w14:paraId="64B6FEC2" w14:textId="77777777" w:rsidR="00C15833" w:rsidRPr="003566C4" w:rsidRDefault="00C15833" w:rsidP="00F55335">
      <w:pPr>
        <w:pStyle w:val="Item"/>
        <w:rPr>
          <w:u w:val="single"/>
        </w:rPr>
      </w:pPr>
      <w:r w:rsidRPr="003566C4">
        <w:rPr>
          <w:u w:val="single"/>
        </w:rPr>
        <w:t>(4)</w:t>
      </w:r>
      <w:r w:rsidRPr="003566C4">
        <w:rPr>
          <w:u w:val="single"/>
        </w:rPr>
        <w:tab/>
        <w:t>the year in which the trial was conducted.</w:t>
      </w:r>
    </w:p>
    <w:p w14:paraId="5B58492B" w14:textId="77777777" w:rsidR="00C15833" w:rsidRPr="003566C4" w:rsidRDefault="00C15833" w:rsidP="00F55335">
      <w:pPr>
        <w:pStyle w:val="Base"/>
        <w:rPr>
          <w:u w:val="single"/>
        </w:rPr>
      </w:pPr>
    </w:p>
    <w:p w14:paraId="64FBD7A7" w14:textId="77777777" w:rsidR="00C15833" w:rsidRPr="003566C4" w:rsidRDefault="00C15833" w:rsidP="00F55335">
      <w:pPr>
        <w:pStyle w:val="History"/>
        <w:rPr>
          <w:u w:val="single"/>
        </w:rPr>
      </w:pPr>
      <w:r w:rsidRPr="003566C4">
        <w:rPr>
          <w:u w:val="single"/>
        </w:rPr>
        <w:t>History Note:</w:t>
      </w:r>
      <w:r w:rsidRPr="003566C4">
        <w:rPr>
          <w:u w:val="single"/>
        </w:rPr>
        <w:tab/>
        <w:t>Authority G.S. 10B-4; 10B-106; 10B-125(b); 10B-126; 10B-134.15; 10B-134.17; 10B-134.19; 10B-134.21; 10B-134.23;</w:t>
      </w:r>
    </w:p>
    <w:p w14:paraId="2C8D0420" w14:textId="77777777" w:rsidR="00C15833" w:rsidRPr="003566C4" w:rsidRDefault="00C15833" w:rsidP="00F55335">
      <w:pPr>
        <w:pStyle w:val="HistoryAfter"/>
        <w:rPr>
          <w:u w:val="single"/>
        </w:rPr>
      </w:pPr>
      <w:r w:rsidRPr="003566C4">
        <w:rPr>
          <w:u w:val="single"/>
        </w:rPr>
        <w:t>Eff. July 1, 2025.</w:t>
      </w:r>
    </w:p>
    <w:p w14:paraId="5A6B22E9" w14:textId="77777777" w:rsidR="00B678A0" w:rsidRPr="003566C4" w:rsidRDefault="00B678A0" w:rsidP="0061249B">
      <w:pPr>
        <w:pStyle w:val="Base"/>
        <w:rPr>
          <w:rFonts w:eastAsia="Calibri"/>
        </w:rPr>
      </w:pPr>
    </w:p>
    <w:p w14:paraId="4BAEC77E" w14:textId="56F6F03C" w:rsidR="00C15833" w:rsidRPr="003566C4" w:rsidRDefault="00C15833" w:rsidP="0061249B">
      <w:pPr>
        <w:pStyle w:val="Base"/>
        <w:rPr>
          <w:rFonts w:eastAsia="Calibri"/>
        </w:rPr>
      </w:pPr>
      <w:r w:rsidRPr="003566C4">
        <w:rPr>
          <w:rFonts w:eastAsia="Calibri"/>
        </w:rPr>
        <w:t>18 NCAC 07J .1814 is proposed for adoption as follows:</w:t>
      </w:r>
    </w:p>
    <w:p w14:paraId="0B2819A6" w14:textId="77777777" w:rsidR="00C15833" w:rsidRPr="003566C4" w:rsidRDefault="00C15833" w:rsidP="0061249B">
      <w:pPr>
        <w:pStyle w:val="Base"/>
        <w:rPr>
          <w:rFonts w:eastAsia="Calibri"/>
        </w:rPr>
      </w:pPr>
    </w:p>
    <w:p w14:paraId="1C6CA5DC" w14:textId="77777777" w:rsidR="00C15833" w:rsidRPr="003566C4" w:rsidRDefault="00C15833" w:rsidP="0061249B">
      <w:pPr>
        <w:pStyle w:val="Rule"/>
        <w:rPr>
          <w:rFonts w:eastAsia="Calibri"/>
        </w:rPr>
      </w:pPr>
      <w:r w:rsidRPr="003566C4">
        <w:rPr>
          <w:rFonts w:eastAsia="Calibri"/>
        </w:rPr>
        <w:t>18 NCAC 07J .1814</w:t>
      </w:r>
      <w:r w:rsidRPr="003566C4">
        <w:rPr>
          <w:rFonts w:eastAsia="Calibri"/>
        </w:rPr>
        <w:tab/>
        <w:t>IDENTITY PROOFING DISCLOSURE FORMAT</w:t>
      </w:r>
    </w:p>
    <w:p w14:paraId="0F23B760" w14:textId="77777777" w:rsidR="00C15833" w:rsidRPr="003566C4" w:rsidRDefault="00C15833" w:rsidP="0061249B">
      <w:pPr>
        <w:pStyle w:val="Paragraph"/>
        <w:rPr>
          <w:rFonts w:eastAsia="Calibri"/>
          <w:u w:val="single"/>
        </w:rPr>
      </w:pPr>
      <w:r w:rsidRPr="003566C4">
        <w:rPr>
          <w:rFonts w:eastAsia="Calibri"/>
          <w:u w:val="single"/>
        </w:rPr>
        <w:t>An identity proofing solution provider shall:</w:t>
      </w:r>
    </w:p>
    <w:p w14:paraId="683E982B" w14:textId="77777777" w:rsidR="00C15833" w:rsidRPr="003566C4" w:rsidRDefault="00C15833" w:rsidP="0061249B">
      <w:pPr>
        <w:pStyle w:val="Item"/>
        <w:rPr>
          <w:rFonts w:eastAsia="Calibri"/>
          <w:u w:val="single"/>
        </w:rPr>
      </w:pPr>
      <w:r w:rsidRPr="003566C4">
        <w:rPr>
          <w:rFonts w:eastAsia="Calibri"/>
          <w:u w:val="single"/>
        </w:rPr>
        <w:t>(1)</w:t>
      </w:r>
      <w:r w:rsidRPr="003566C4">
        <w:rPr>
          <w:rFonts w:eastAsia="Calibri"/>
          <w:u w:val="single"/>
        </w:rPr>
        <w:tab/>
        <w:t>present the additional disclosures required by Rule .1813 of this Section in tabular form in the order shown in the table in this Rule;</w:t>
      </w:r>
    </w:p>
    <w:p w14:paraId="44608F99" w14:textId="77777777" w:rsidR="00C15833" w:rsidRPr="003566C4" w:rsidRDefault="00C15833" w:rsidP="0061249B">
      <w:pPr>
        <w:pStyle w:val="Item"/>
        <w:rPr>
          <w:rFonts w:eastAsia="Calibri"/>
          <w:u w:val="single"/>
        </w:rPr>
      </w:pPr>
      <w:r w:rsidRPr="003566C4">
        <w:rPr>
          <w:rFonts w:eastAsia="Calibri"/>
          <w:u w:val="single"/>
        </w:rPr>
        <w:t>(2)</w:t>
      </w:r>
      <w:r w:rsidRPr="003566C4">
        <w:rPr>
          <w:rFonts w:eastAsia="Calibri"/>
          <w:u w:val="single"/>
        </w:rPr>
        <w:tab/>
        <w:t>place the results described in Rule .1804 of this Section in the table in this Rule in the appropriate location; and</w:t>
      </w:r>
    </w:p>
    <w:p w14:paraId="4771C297" w14:textId="77777777" w:rsidR="00C15833" w:rsidRPr="003566C4" w:rsidRDefault="00C15833" w:rsidP="0061249B">
      <w:pPr>
        <w:pStyle w:val="Item"/>
        <w:rPr>
          <w:rFonts w:eastAsia="Calibri"/>
          <w:u w:val="single"/>
        </w:rPr>
      </w:pPr>
      <w:r w:rsidRPr="003566C4">
        <w:rPr>
          <w:rFonts w:eastAsia="Calibri"/>
          <w:u w:val="single"/>
        </w:rPr>
        <w:t>(3)</w:t>
      </w:r>
      <w:r w:rsidRPr="003566C4">
        <w:rPr>
          <w:rFonts w:eastAsia="Calibri"/>
          <w:u w:val="single"/>
        </w:rPr>
        <w:tab/>
        <w:t>engineer the table in this Rule as specified in the Department’s protocols to support accommodation pursuant to G.S. 10B-134.1(1).</w:t>
      </w:r>
    </w:p>
    <w:p w14:paraId="7242E4CF" w14:textId="77777777" w:rsidR="00C15833" w:rsidRPr="003566C4" w:rsidRDefault="00C15833" w:rsidP="0061249B">
      <w:pPr>
        <w:pStyle w:val="Base"/>
      </w:pPr>
    </w:p>
    <w:tbl>
      <w:tblPr>
        <w:tblStyle w:val="TableGrid1"/>
        <w:tblW w:w="10255" w:type="dxa"/>
        <w:tblLayout w:type="fixed"/>
        <w:tblLook w:val="04A0" w:firstRow="1" w:lastRow="0" w:firstColumn="1" w:lastColumn="0" w:noHBand="0" w:noVBand="1"/>
      </w:tblPr>
      <w:tblGrid>
        <w:gridCol w:w="4315"/>
        <w:gridCol w:w="2430"/>
        <w:gridCol w:w="3510"/>
      </w:tblGrid>
      <w:tr w:rsidR="00C15833" w:rsidRPr="003566C4" w14:paraId="2C3067D5" w14:textId="77777777" w:rsidTr="00656E90">
        <w:tc>
          <w:tcPr>
            <w:tcW w:w="10255" w:type="dxa"/>
            <w:gridSpan w:val="3"/>
          </w:tcPr>
          <w:p w14:paraId="0B50BDC2" w14:textId="77777777" w:rsidR="00C15833" w:rsidRPr="003566C4" w:rsidRDefault="00C15833" w:rsidP="0061249B">
            <w:pPr>
              <w:spacing w:line="264" w:lineRule="auto"/>
              <w:rPr>
                <w:sz w:val="20"/>
                <w:szCs w:val="20"/>
              </w:rPr>
            </w:pPr>
            <w:r w:rsidRPr="003566C4">
              <w:rPr>
                <w:sz w:val="20"/>
                <w:szCs w:val="20"/>
              </w:rPr>
              <w:t xml:space="preserve">[Insert Technology Provider Name] </w:t>
            </w:r>
          </w:p>
          <w:p w14:paraId="338C65F6" w14:textId="77777777" w:rsidR="00C15833" w:rsidRPr="003566C4" w:rsidRDefault="00C15833" w:rsidP="0061249B">
            <w:pPr>
              <w:spacing w:line="264" w:lineRule="auto"/>
              <w:rPr>
                <w:sz w:val="20"/>
                <w:szCs w:val="20"/>
              </w:rPr>
            </w:pPr>
            <w:r w:rsidRPr="003566C4">
              <w:rPr>
                <w:sz w:val="20"/>
                <w:szCs w:val="20"/>
              </w:rPr>
              <w:t>Identity Proofing Performance Disclosures</w:t>
            </w:r>
          </w:p>
        </w:tc>
      </w:tr>
      <w:tr w:rsidR="00C15833" w:rsidRPr="003566C4" w14:paraId="65F06E08" w14:textId="77777777" w:rsidTr="0061249B">
        <w:tc>
          <w:tcPr>
            <w:tcW w:w="10255" w:type="dxa"/>
            <w:gridSpan w:val="3"/>
            <w:tcBorders>
              <w:bottom w:val="double" w:sz="12" w:space="0" w:color="000000"/>
            </w:tcBorders>
          </w:tcPr>
          <w:p w14:paraId="580C2B92" w14:textId="77777777" w:rsidR="00C15833" w:rsidRPr="003566C4" w:rsidRDefault="00C15833" w:rsidP="0061249B">
            <w:pPr>
              <w:spacing w:line="264" w:lineRule="auto"/>
              <w:rPr>
                <w:bCs/>
                <w:sz w:val="20"/>
                <w:szCs w:val="20"/>
              </w:rPr>
            </w:pPr>
            <w:r w:rsidRPr="003566C4">
              <w:rPr>
                <w:bCs/>
                <w:sz w:val="20"/>
                <w:szCs w:val="20"/>
              </w:rPr>
              <w:t>Overall Success Rate: [</w:t>
            </w:r>
            <w:r w:rsidRPr="003566C4">
              <w:rPr>
                <w:sz w:val="20"/>
                <w:szCs w:val="20"/>
              </w:rPr>
              <w:t>result from Rule .1804(1)]</w:t>
            </w:r>
            <w:r w:rsidRPr="003566C4">
              <w:rPr>
                <w:bCs/>
                <w:sz w:val="20"/>
                <w:szCs w:val="20"/>
              </w:rPr>
              <w:t xml:space="preserve"> %</w:t>
            </w:r>
          </w:p>
        </w:tc>
      </w:tr>
      <w:tr w:rsidR="00C15833" w:rsidRPr="003566C4" w14:paraId="25C28020" w14:textId="77777777" w:rsidTr="0061249B">
        <w:tc>
          <w:tcPr>
            <w:tcW w:w="10255" w:type="dxa"/>
            <w:gridSpan w:val="3"/>
            <w:tcBorders>
              <w:bottom w:val="double" w:sz="12" w:space="0" w:color="000000"/>
            </w:tcBorders>
          </w:tcPr>
          <w:p w14:paraId="53BA1B9F" w14:textId="77777777" w:rsidR="00C15833" w:rsidRPr="003566C4" w:rsidRDefault="00C15833" w:rsidP="0061249B">
            <w:pPr>
              <w:spacing w:line="264" w:lineRule="auto"/>
              <w:rPr>
                <w:bCs/>
                <w:sz w:val="20"/>
                <w:szCs w:val="20"/>
              </w:rPr>
            </w:pPr>
            <w:r w:rsidRPr="003566C4">
              <w:rPr>
                <w:bCs/>
                <w:sz w:val="20"/>
                <w:szCs w:val="20"/>
              </w:rPr>
              <w:t>Method of Identity Proofing [</w:t>
            </w:r>
            <w:r w:rsidRPr="003566C4">
              <w:rPr>
                <w:bCs/>
                <w:i/>
                <w:sz w:val="20"/>
                <w:szCs w:val="20"/>
              </w:rPr>
              <w:t>Insert method from Rule 18 NCAC .1813(1)]</w:t>
            </w:r>
          </w:p>
        </w:tc>
      </w:tr>
      <w:tr w:rsidR="00C15833" w:rsidRPr="003566C4" w14:paraId="3C0588C5" w14:textId="77777777" w:rsidTr="0061249B">
        <w:tc>
          <w:tcPr>
            <w:tcW w:w="4315" w:type="dxa"/>
            <w:tcBorders>
              <w:top w:val="double" w:sz="12" w:space="0" w:color="000000"/>
            </w:tcBorders>
          </w:tcPr>
          <w:p w14:paraId="31BA0B8A" w14:textId="77777777" w:rsidR="00C15833" w:rsidRPr="003566C4" w:rsidRDefault="00C15833" w:rsidP="0061249B">
            <w:pPr>
              <w:spacing w:line="264" w:lineRule="auto"/>
              <w:rPr>
                <w:sz w:val="20"/>
                <w:szCs w:val="20"/>
              </w:rPr>
            </w:pPr>
          </w:p>
        </w:tc>
        <w:tc>
          <w:tcPr>
            <w:tcW w:w="2430" w:type="dxa"/>
            <w:tcBorders>
              <w:top w:val="double" w:sz="12" w:space="0" w:color="000000"/>
            </w:tcBorders>
          </w:tcPr>
          <w:p w14:paraId="495984A6" w14:textId="77777777" w:rsidR="00C15833" w:rsidRPr="003566C4" w:rsidRDefault="00C15833" w:rsidP="0061249B">
            <w:pPr>
              <w:spacing w:line="264" w:lineRule="auto"/>
              <w:rPr>
                <w:sz w:val="20"/>
                <w:szCs w:val="20"/>
              </w:rPr>
            </w:pPr>
            <w:r w:rsidRPr="003566C4">
              <w:rPr>
                <w:sz w:val="20"/>
                <w:szCs w:val="20"/>
              </w:rPr>
              <w:t>Score</w:t>
            </w:r>
          </w:p>
        </w:tc>
        <w:tc>
          <w:tcPr>
            <w:tcW w:w="3510" w:type="dxa"/>
            <w:tcBorders>
              <w:top w:val="double" w:sz="12" w:space="0" w:color="000000"/>
            </w:tcBorders>
          </w:tcPr>
          <w:p w14:paraId="0A42B424" w14:textId="77777777" w:rsidR="00C15833" w:rsidRPr="003566C4" w:rsidRDefault="00C15833" w:rsidP="0061249B">
            <w:pPr>
              <w:spacing w:line="264" w:lineRule="auto"/>
              <w:rPr>
                <w:sz w:val="20"/>
                <w:szCs w:val="20"/>
              </w:rPr>
            </w:pPr>
            <w:r w:rsidRPr="003566C4">
              <w:rPr>
                <w:sz w:val="20"/>
                <w:szCs w:val="20"/>
              </w:rPr>
              <w:t>Number of Tests</w:t>
            </w:r>
          </w:p>
        </w:tc>
      </w:tr>
      <w:tr w:rsidR="00C15833" w:rsidRPr="003566C4" w14:paraId="371541D9" w14:textId="77777777" w:rsidTr="00656E90">
        <w:tc>
          <w:tcPr>
            <w:tcW w:w="4315" w:type="dxa"/>
          </w:tcPr>
          <w:p w14:paraId="3B5CB02E" w14:textId="77777777" w:rsidR="00C15833" w:rsidRPr="003566C4" w:rsidRDefault="00C15833" w:rsidP="0061249B">
            <w:pPr>
              <w:spacing w:line="264" w:lineRule="auto"/>
              <w:rPr>
                <w:sz w:val="20"/>
                <w:szCs w:val="20"/>
              </w:rPr>
            </w:pPr>
            <w:r w:rsidRPr="003566C4">
              <w:rPr>
                <w:sz w:val="20"/>
                <w:szCs w:val="20"/>
              </w:rPr>
              <w:t>Identity proofing false positive rate:</w:t>
            </w:r>
          </w:p>
        </w:tc>
        <w:tc>
          <w:tcPr>
            <w:tcW w:w="2430" w:type="dxa"/>
          </w:tcPr>
          <w:p w14:paraId="6DDF9A8B" w14:textId="77777777" w:rsidR="00C15833" w:rsidRPr="003566C4" w:rsidRDefault="00C15833" w:rsidP="0061249B">
            <w:pPr>
              <w:spacing w:line="264" w:lineRule="auto"/>
              <w:rPr>
                <w:sz w:val="20"/>
                <w:szCs w:val="20"/>
              </w:rPr>
            </w:pPr>
            <w:r w:rsidRPr="003566C4">
              <w:rPr>
                <w:sz w:val="20"/>
                <w:szCs w:val="20"/>
              </w:rPr>
              <w:t>[result from Rule .1804(2)] %</w:t>
            </w:r>
          </w:p>
        </w:tc>
        <w:tc>
          <w:tcPr>
            <w:tcW w:w="3510" w:type="dxa"/>
          </w:tcPr>
          <w:p w14:paraId="3638AB6D" w14:textId="77777777" w:rsidR="00C15833" w:rsidRPr="003566C4" w:rsidRDefault="00C15833" w:rsidP="0061249B">
            <w:pPr>
              <w:spacing w:line="264" w:lineRule="auto"/>
              <w:rPr>
                <w:sz w:val="20"/>
                <w:szCs w:val="20"/>
              </w:rPr>
            </w:pPr>
            <w:r w:rsidRPr="003566C4">
              <w:rPr>
                <w:sz w:val="20"/>
                <w:szCs w:val="20"/>
              </w:rPr>
              <w:t>[divisor in Rule .1804(3) as defined in Rule .1801(2)]</w:t>
            </w:r>
          </w:p>
        </w:tc>
      </w:tr>
      <w:tr w:rsidR="00C15833" w:rsidRPr="003566C4" w14:paraId="57BB1225" w14:textId="77777777" w:rsidTr="0061249B">
        <w:tc>
          <w:tcPr>
            <w:tcW w:w="4315" w:type="dxa"/>
          </w:tcPr>
          <w:p w14:paraId="458C0616" w14:textId="77777777" w:rsidR="00C15833" w:rsidRPr="003566C4" w:rsidRDefault="00C15833" w:rsidP="0061249B">
            <w:pPr>
              <w:spacing w:line="264" w:lineRule="auto"/>
              <w:rPr>
                <w:sz w:val="20"/>
                <w:szCs w:val="20"/>
              </w:rPr>
            </w:pPr>
            <w:r w:rsidRPr="003566C4">
              <w:rPr>
                <w:sz w:val="20"/>
                <w:szCs w:val="20"/>
              </w:rPr>
              <w:t>Identity proofing false negative rate:</w:t>
            </w:r>
          </w:p>
        </w:tc>
        <w:tc>
          <w:tcPr>
            <w:tcW w:w="2430" w:type="dxa"/>
            <w:tcBorders>
              <w:bottom w:val="double" w:sz="12" w:space="0" w:color="000000"/>
            </w:tcBorders>
          </w:tcPr>
          <w:p w14:paraId="27D2552F" w14:textId="77777777" w:rsidR="00C15833" w:rsidRPr="003566C4" w:rsidRDefault="00C15833" w:rsidP="0061249B">
            <w:pPr>
              <w:spacing w:line="264" w:lineRule="auto"/>
              <w:rPr>
                <w:sz w:val="20"/>
                <w:szCs w:val="20"/>
              </w:rPr>
            </w:pPr>
            <w:r w:rsidRPr="003566C4">
              <w:rPr>
                <w:sz w:val="20"/>
                <w:szCs w:val="20"/>
              </w:rPr>
              <w:t>[result from Rule .1804(23] %</w:t>
            </w:r>
          </w:p>
        </w:tc>
        <w:tc>
          <w:tcPr>
            <w:tcW w:w="3510" w:type="dxa"/>
            <w:tcBorders>
              <w:bottom w:val="double" w:sz="12" w:space="0" w:color="000000"/>
            </w:tcBorders>
          </w:tcPr>
          <w:p w14:paraId="4B1AA1B9" w14:textId="77777777" w:rsidR="00C15833" w:rsidRPr="003566C4" w:rsidRDefault="00C15833" w:rsidP="0061249B">
            <w:pPr>
              <w:spacing w:line="264" w:lineRule="auto"/>
              <w:rPr>
                <w:sz w:val="20"/>
                <w:szCs w:val="20"/>
              </w:rPr>
            </w:pPr>
            <w:r w:rsidRPr="003566C4">
              <w:rPr>
                <w:sz w:val="20"/>
                <w:szCs w:val="20"/>
              </w:rPr>
              <w:t>[divisor in Rule .1804(2) as defined in Rule .1801(1)]</w:t>
            </w:r>
          </w:p>
        </w:tc>
      </w:tr>
      <w:tr w:rsidR="00C15833" w:rsidRPr="003566C4" w14:paraId="579AB183" w14:textId="77777777" w:rsidTr="0061249B">
        <w:tc>
          <w:tcPr>
            <w:tcW w:w="4315" w:type="dxa"/>
            <w:tcBorders>
              <w:top w:val="double" w:sz="12" w:space="0" w:color="000000"/>
            </w:tcBorders>
          </w:tcPr>
          <w:p w14:paraId="3EB3EA69" w14:textId="77777777" w:rsidR="00C15833" w:rsidRPr="003566C4" w:rsidRDefault="00C15833" w:rsidP="0061249B">
            <w:pPr>
              <w:spacing w:line="264" w:lineRule="auto"/>
              <w:rPr>
                <w:iCs/>
                <w:sz w:val="20"/>
                <w:szCs w:val="20"/>
              </w:rPr>
            </w:pPr>
            <w:r w:rsidRPr="003566C4">
              <w:rPr>
                <w:iCs/>
                <w:sz w:val="20"/>
                <w:szCs w:val="20"/>
              </w:rPr>
              <w:t>System error rate:</w:t>
            </w:r>
          </w:p>
        </w:tc>
        <w:tc>
          <w:tcPr>
            <w:tcW w:w="5940" w:type="dxa"/>
            <w:gridSpan w:val="2"/>
            <w:tcBorders>
              <w:top w:val="double" w:sz="12" w:space="0" w:color="000000"/>
            </w:tcBorders>
          </w:tcPr>
          <w:p w14:paraId="1734973D" w14:textId="77777777" w:rsidR="00C15833" w:rsidRPr="003566C4" w:rsidRDefault="00C15833" w:rsidP="0061249B">
            <w:pPr>
              <w:spacing w:line="264" w:lineRule="auto"/>
              <w:rPr>
                <w:sz w:val="20"/>
                <w:szCs w:val="20"/>
              </w:rPr>
            </w:pPr>
            <w:r w:rsidRPr="003566C4">
              <w:rPr>
                <w:sz w:val="20"/>
                <w:szCs w:val="20"/>
              </w:rPr>
              <w:t>[result from Rule .1804(4)]</w:t>
            </w:r>
          </w:p>
        </w:tc>
      </w:tr>
      <w:tr w:rsidR="00C15833" w:rsidRPr="003566C4" w14:paraId="16A25DBF" w14:textId="77777777" w:rsidTr="00656E90">
        <w:tc>
          <w:tcPr>
            <w:tcW w:w="4315" w:type="dxa"/>
          </w:tcPr>
          <w:p w14:paraId="6498CAD3" w14:textId="77777777" w:rsidR="00C15833" w:rsidRPr="003566C4" w:rsidRDefault="00C15833" w:rsidP="0061249B">
            <w:pPr>
              <w:spacing w:line="264" w:lineRule="auto"/>
              <w:rPr>
                <w:iCs/>
                <w:sz w:val="20"/>
                <w:szCs w:val="20"/>
              </w:rPr>
            </w:pPr>
            <w:r w:rsidRPr="003566C4">
              <w:rPr>
                <w:iCs/>
                <w:sz w:val="20"/>
                <w:szCs w:val="20"/>
              </w:rPr>
              <w:t>Total number of identity proofing tests:</w:t>
            </w:r>
          </w:p>
        </w:tc>
        <w:tc>
          <w:tcPr>
            <w:tcW w:w="5940" w:type="dxa"/>
            <w:gridSpan w:val="2"/>
          </w:tcPr>
          <w:p w14:paraId="54A9F17E" w14:textId="77777777" w:rsidR="00C15833" w:rsidRPr="003566C4" w:rsidRDefault="00C15833" w:rsidP="0061249B">
            <w:pPr>
              <w:spacing w:line="264" w:lineRule="auto"/>
              <w:rPr>
                <w:sz w:val="20"/>
                <w:szCs w:val="20"/>
              </w:rPr>
            </w:pPr>
            <w:r w:rsidRPr="003566C4">
              <w:rPr>
                <w:bCs/>
                <w:sz w:val="20"/>
                <w:szCs w:val="20"/>
              </w:rPr>
              <w:t>[</w:t>
            </w:r>
            <w:r w:rsidRPr="003566C4">
              <w:rPr>
                <w:sz w:val="20"/>
                <w:szCs w:val="20"/>
              </w:rPr>
              <w:t>divisor from Rule .1803]</w:t>
            </w:r>
          </w:p>
        </w:tc>
      </w:tr>
      <w:tr w:rsidR="00C15833" w:rsidRPr="003566C4" w14:paraId="678AA7EB" w14:textId="77777777" w:rsidTr="00656E90">
        <w:tc>
          <w:tcPr>
            <w:tcW w:w="4315" w:type="dxa"/>
          </w:tcPr>
          <w:p w14:paraId="6DF31C3C" w14:textId="77777777" w:rsidR="00C15833" w:rsidRPr="003566C4" w:rsidRDefault="00C15833" w:rsidP="0061249B">
            <w:pPr>
              <w:spacing w:line="264" w:lineRule="auto"/>
              <w:rPr>
                <w:iCs/>
                <w:sz w:val="20"/>
                <w:szCs w:val="20"/>
              </w:rPr>
            </w:pPr>
            <w:r w:rsidRPr="003566C4">
              <w:rPr>
                <w:iCs/>
                <w:sz w:val="20"/>
                <w:szCs w:val="20"/>
              </w:rPr>
              <w:t>Entity conducting the identity proofing trial:</w:t>
            </w:r>
          </w:p>
        </w:tc>
        <w:tc>
          <w:tcPr>
            <w:tcW w:w="5940" w:type="dxa"/>
            <w:gridSpan w:val="2"/>
          </w:tcPr>
          <w:p w14:paraId="228F1E50" w14:textId="77777777" w:rsidR="00C15833" w:rsidRPr="003566C4" w:rsidRDefault="00C15833" w:rsidP="0061249B">
            <w:pPr>
              <w:spacing w:line="264" w:lineRule="auto"/>
              <w:rPr>
                <w:sz w:val="20"/>
                <w:szCs w:val="20"/>
              </w:rPr>
            </w:pPr>
            <w:r w:rsidRPr="003566C4">
              <w:rPr>
                <w:sz w:val="20"/>
                <w:szCs w:val="20"/>
              </w:rPr>
              <w:t>[See Rule .1803)]</w:t>
            </w:r>
          </w:p>
        </w:tc>
      </w:tr>
      <w:tr w:rsidR="00C15833" w:rsidRPr="003566C4" w14:paraId="2A64AB57" w14:textId="77777777" w:rsidTr="00656E90">
        <w:tc>
          <w:tcPr>
            <w:tcW w:w="4315" w:type="dxa"/>
          </w:tcPr>
          <w:p w14:paraId="4D58DFCD" w14:textId="77777777" w:rsidR="00C15833" w:rsidRPr="003566C4" w:rsidRDefault="00C15833" w:rsidP="0061249B">
            <w:pPr>
              <w:spacing w:line="264" w:lineRule="auto"/>
              <w:rPr>
                <w:iCs/>
                <w:sz w:val="20"/>
                <w:szCs w:val="20"/>
              </w:rPr>
            </w:pPr>
            <w:r w:rsidRPr="003566C4">
              <w:rPr>
                <w:iCs/>
                <w:sz w:val="20"/>
                <w:szCs w:val="20"/>
              </w:rPr>
              <w:t>Year of identity proofing trial:</w:t>
            </w:r>
          </w:p>
        </w:tc>
        <w:tc>
          <w:tcPr>
            <w:tcW w:w="5940" w:type="dxa"/>
            <w:gridSpan w:val="2"/>
          </w:tcPr>
          <w:p w14:paraId="658E97DB" w14:textId="77777777" w:rsidR="00C15833" w:rsidRPr="003566C4" w:rsidRDefault="00C15833" w:rsidP="0061249B">
            <w:pPr>
              <w:spacing w:line="264" w:lineRule="auto"/>
              <w:rPr>
                <w:sz w:val="20"/>
                <w:szCs w:val="20"/>
              </w:rPr>
            </w:pPr>
            <w:r w:rsidRPr="003566C4">
              <w:rPr>
                <w:sz w:val="20"/>
                <w:szCs w:val="20"/>
              </w:rPr>
              <w:t>[See Rule.1805]</w:t>
            </w:r>
          </w:p>
        </w:tc>
      </w:tr>
    </w:tbl>
    <w:p w14:paraId="730DE8F7" w14:textId="77777777" w:rsidR="00C15833" w:rsidRPr="003566C4" w:rsidRDefault="00C15833" w:rsidP="0061249B">
      <w:pPr>
        <w:pStyle w:val="Base"/>
      </w:pPr>
    </w:p>
    <w:p w14:paraId="77AF4D0E" w14:textId="77777777" w:rsidR="00C15833" w:rsidRPr="003566C4" w:rsidRDefault="00C15833" w:rsidP="0061249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1B2BFFB5" w14:textId="77777777" w:rsidR="00C15833" w:rsidRPr="003566C4" w:rsidRDefault="00C15833" w:rsidP="0061249B">
      <w:pPr>
        <w:pStyle w:val="HistoryAfter"/>
        <w:rPr>
          <w:u w:val="single"/>
        </w:rPr>
      </w:pPr>
      <w:r w:rsidRPr="003566C4">
        <w:rPr>
          <w:rFonts w:eastAsia="Calibri"/>
          <w:u w:val="single"/>
        </w:rPr>
        <w:t>Eff. July 1, 2025.</w:t>
      </w:r>
    </w:p>
    <w:p w14:paraId="063C730F" w14:textId="77777777" w:rsidR="00B678A0" w:rsidRPr="003566C4" w:rsidRDefault="00B678A0" w:rsidP="00913522">
      <w:pPr>
        <w:pStyle w:val="Base"/>
      </w:pPr>
    </w:p>
    <w:p w14:paraId="272C36E8" w14:textId="5B271AD0" w:rsidR="00C15833" w:rsidRPr="003566C4" w:rsidRDefault="00C15833" w:rsidP="00913522">
      <w:pPr>
        <w:pStyle w:val="Base"/>
      </w:pPr>
      <w:r w:rsidRPr="003566C4">
        <w:t>18 NCAC 07J .1901 is proposed for adoption as follows:</w:t>
      </w:r>
    </w:p>
    <w:p w14:paraId="6643250A" w14:textId="77777777" w:rsidR="00C15833" w:rsidRPr="003566C4" w:rsidRDefault="00C15833" w:rsidP="00913522">
      <w:pPr>
        <w:pStyle w:val="Base"/>
      </w:pPr>
    </w:p>
    <w:p w14:paraId="38F0EAC4" w14:textId="77777777" w:rsidR="00C15833" w:rsidRPr="003566C4" w:rsidRDefault="00C15833" w:rsidP="00052189">
      <w:pPr>
        <w:pStyle w:val="Section"/>
      </w:pPr>
      <w:r w:rsidRPr="003566C4">
        <w:t>SECTION .1900 – APPLICATION FOR IDENTITY PROOFING SOLUTION AUTHORIZATION</w:t>
      </w:r>
    </w:p>
    <w:p w14:paraId="0D6B3DE5" w14:textId="77777777" w:rsidR="00C15833" w:rsidRPr="003566C4" w:rsidRDefault="00C15833" w:rsidP="00052189">
      <w:pPr>
        <w:pStyle w:val="Base"/>
      </w:pPr>
    </w:p>
    <w:p w14:paraId="663221C0" w14:textId="77777777" w:rsidR="00C15833" w:rsidRPr="003566C4" w:rsidRDefault="00C15833" w:rsidP="00052189">
      <w:pPr>
        <w:pStyle w:val="Rule"/>
      </w:pPr>
      <w:r w:rsidRPr="003566C4">
        <w:t>18 NCAC 07J .1901</w:t>
      </w:r>
      <w:r w:rsidRPr="003566C4">
        <w:tab/>
        <w:t>REQUIREMENTS FOR AUTHORIZATION TO PROVIDE IDENTITY PROOFING SERVICES</w:t>
      </w:r>
    </w:p>
    <w:p w14:paraId="2C45BF5B" w14:textId="77777777" w:rsidR="00C15833" w:rsidRPr="003566C4" w:rsidRDefault="00C15833" w:rsidP="00052189">
      <w:pPr>
        <w:pStyle w:val="Paragraph"/>
        <w:rPr>
          <w:u w:val="single"/>
        </w:rPr>
      </w:pPr>
      <w:r w:rsidRPr="003566C4">
        <w:rPr>
          <w:u w:val="single"/>
        </w:rPr>
        <w:t>An identity proofing provider applicant shall meet requirements established in:</w:t>
      </w:r>
    </w:p>
    <w:p w14:paraId="0ACAE286" w14:textId="77777777" w:rsidR="00C15833" w:rsidRPr="003566C4" w:rsidRDefault="00C15833" w:rsidP="00052189">
      <w:pPr>
        <w:pStyle w:val="Item"/>
        <w:rPr>
          <w:u w:val="single"/>
        </w:rPr>
      </w:pPr>
      <w:r w:rsidRPr="003566C4">
        <w:rPr>
          <w:u w:val="single"/>
        </w:rPr>
        <w:t>(1)</w:t>
      </w:r>
      <w:r w:rsidRPr="003566C4">
        <w:rPr>
          <w:u w:val="single"/>
        </w:rPr>
        <w:tab/>
        <w:t>Article 2 of Chapter 10B of the General Statutes;</w:t>
      </w:r>
    </w:p>
    <w:p w14:paraId="2460E7B4" w14:textId="77777777" w:rsidR="00C15833" w:rsidRPr="003566C4" w:rsidRDefault="00C15833" w:rsidP="00052189">
      <w:pPr>
        <w:pStyle w:val="Item"/>
        <w:rPr>
          <w:u w:val="single"/>
        </w:rPr>
      </w:pPr>
      <w:r w:rsidRPr="003566C4">
        <w:rPr>
          <w:u w:val="single"/>
        </w:rPr>
        <w:t>(2)</w:t>
      </w:r>
      <w:r w:rsidRPr="003566C4">
        <w:rPr>
          <w:u w:val="single"/>
        </w:rPr>
        <w:tab/>
        <w:t>applicable standards set forth in the Department’s Protocols; and</w:t>
      </w:r>
    </w:p>
    <w:p w14:paraId="34A5A0A2" w14:textId="77777777" w:rsidR="00C15833" w:rsidRPr="003566C4" w:rsidRDefault="00C15833" w:rsidP="00052189">
      <w:pPr>
        <w:pStyle w:val="Item"/>
        <w:rPr>
          <w:u w:val="single"/>
        </w:rPr>
      </w:pPr>
      <w:r w:rsidRPr="003566C4">
        <w:rPr>
          <w:u w:val="single"/>
        </w:rPr>
        <w:t>(3)</w:t>
      </w:r>
      <w:r w:rsidRPr="003566C4">
        <w:rPr>
          <w:u w:val="single"/>
        </w:rPr>
        <w:tab/>
        <w:t>the rules in this Subchapter except:</w:t>
      </w:r>
    </w:p>
    <w:p w14:paraId="51104230" w14:textId="77777777" w:rsidR="00C15833" w:rsidRPr="003566C4" w:rsidRDefault="00C15833" w:rsidP="00052189">
      <w:pPr>
        <w:pStyle w:val="SubItemLvl1"/>
        <w:rPr>
          <w:u w:val="single"/>
        </w:rPr>
      </w:pPr>
      <w:r w:rsidRPr="003566C4">
        <w:rPr>
          <w:u w:val="single"/>
        </w:rPr>
        <w:t>(a)</w:t>
      </w:r>
      <w:r w:rsidRPr="003566C4">
        <w:rPr>
          <w:u w:val="single"/>
        </w:rPr>
        <w:tab/>
        <w:t>Sections .0700-.1700; and</w:t>
      </w:r>
    </w:p>
    <w:p w14:paraId="77C81562" w14:textId="77777777" w:rsidR="00C15833" w:rsidRPr="003566C4" w:rsidRDefault="00C15833" w:rsidP="00052189">
      <w:pPr>
        <w:pStyle w:val="SubItemLvl1"/>
        <w:rPr>
          <w:u w:val="single"/>
        </w:rPr>
      </w:pPr>
      <w:r w:rsidRPr="003566C4">
        <w:rPr>
          <w:u w:val="single"/>
        </w:rPr>
        <w:t>(b)</w:t>
      </w:r>
      <w:r w:rsidRPr="003566C4">
        <w:rPr>
          <w:u w:val="single"/>
        </w:rPr>
        <w:tab/>
        <w:t>Sections .2000-.2200.</w:t>
      </w:r>
    </w:p>
    <w:p w14:paraId="51E94AA9" w14:textId="77777777" w:rsidR="00C15833" w:rsidRPr="003566C4" w:rsidRDefault="00C15833" w:rsidP="00052189">
      <w:pPr>
        <w:pStyle w:val="Base"/>
        <w:rPr>
          <w:u w:val="single"/>
        </w:rPr>
      </w:pPr>
    </w:p>
    <w:p w14:paraId="7DE20B2F" w14:textId="77777777" w:rsidR="00C15833" w:rsidRPr="003566C4" w:rsidRDefault="00C15833" w:rsidP="00052189">
      <w:pPr>
        <w:pStyle w:val="History"/>
        <w:rPr>
          <w:u w:val="single"/>
        </w:rPr>
      </w:pPr>
      <w:r w:rsidRPr="003566C4">
        <w:rPr>
          <w:u w:val="single"/>
        </w:rPr>
        <w:t>History Note:</w:t>
      </w:r>
      <w:r w:rsidRPr="003566C4">
        <w:rPr>
          <w:u w:val="single"/>
        </w:rPr>
        <w:tab/>
        <w:t>Authority G.S. 10B-4; 10B-106; 10B-125(b); 10B-126; 10B-134.15; 10B-134.17; 10B-134.19; 10B-134.21; 10B-134.23;</w:t>
      </w:r>
    </w:p>
    <w:p w14:paraId="63D40973" w14:textId="77777777" w:rsidR="00C15833" w:rsidRPr="003566C4" w:rsidRDefault="00C15833" w:rsidP="00052189">
      <w:pPr>
        <w:pStyle w:val="HistoryAfter"/>
        <w:rPr>
          <w:u w:val="single"/>
        </w:rPr>
      </w:pPr>
      <w:r w:rsidRPr="003566C4">
        <w:rPr>
          <w:u w:val="single"/>
        </w:rPr>
        <w:t>Eff. July 1, 2025.</w:t>
      </w:r>
    </w:p>
    <w:p w14:paraId="7C5A5A15" w14:textId="77777777" w:rsidR="00B678A0" w:rsidRPr="003566C4" w:rsidRDefault="00B678A0" w:rsidP="001D462F">
      <w:pPr>
        <w:pStyle w:val="Base"/>
      </w:pPr>
    </w:p>
    <w:p w14:paraId="10847E3F" w14:textId="5816C397" w:rsidR="00C15833" w:rsidRPr="003566C4" w:rsidRDefault="00C15833" w:rsidP="001D462F">
      <w:pPr>
        <w:pStyle w:val="Base"/>
      </w:pPr>
      <w:r w:rsidRPr="003566C4">
        <w:t>18 NCAC 07J .1902 is proposed for adoption as follows:</w:t>
      </w:r>
    </w:p>
    <w:p w14:paraId="45EBFE85" w14:textId="77777777" w:rsidR="00C15833" w:rsidRPr="003566C4" w:rsidRDefault="00C15833" w:rsidP="001D462F">
      <w:pPr>
        <w:pStyle w:val="Base"/>
      </w:pPr>
    </w:p>
    <w:p w14:paraId="099000AC" w14:textId="77777777" w:rsidR="00C15833" w:rsidRPr="003566C4" w:rsidRDefault="00C15833" w:rsidP="001D462F">
      <w:pPr>
        <w:pStyle w:val="Rule"/>
      </w:pPr>
      <w:r w:rsidRPr="003566C4">
        <w:t>18 NCAC 07J .1902</w:t>
      </w:r>
      <w:r w:rsidRPr="003566C4">
        <w:tab/>
        <w:t>DURATION OF IDENTITY PROOFING APPROVAL</w:t>
      </w:r>
    </w:p>
    <w:p w14:paraId="74767D7B" w14:textId="77777777" w:rsidR="00C15833" w:rsidRPr="003566C4" w:rsidRDefault="00C15833" w:rsidP="00EF0110">
      <w:pPr>
        <w:pStyle w:val="Paragraph"/>
        <w:rPr>
          <w:u w:val="single"/>
        </w:rPr>
      </w:pPr>
      <w:r w:rsidRPr="003566C4">
        <w:rPr>
          <w:u w:val="single"/>
        </w:rPr>
        <w:t>An approval from the Department of an identity proofing solution authorizes the identity proofing provider to directly or indirectly offer its identity proofing solution to North Carolina notaries public for three years from the date of its approval.</w:t>
      </w:r>
    </w:p>
    <w:p w14:paraId="00B8BDF7" w14:textId="77777777" w:rsidR="00C15833" w:rsidRPr="003566C4" w:rsidRDefault="00C15833" w:rsidP="00EF0110">
      <w:pPr>
        <w:pStyle w:val="Base"/>
        <w:rPr>
          <w:u w:val="single"/>
        </w:rPr>
      </w:pPr>
    </w:p>
    <w:p w14:paraId="4A5C5DF5" w14:textId="77777777" w:rsidR="00C15833" w:rsidRPr="003566C4" w:rsidRDefault="00C15833" w:rsidP="00EF0110">
      <w:pPr>
        <w:pStyle w:val="History"/>
        <w:rPr>
          <w:u w:val="single"/>
        </w:rPr>
      </w:pPr>
      <w:r w:rsidRPr="003566C4">
        <w:rPr>
          <w:u w:val="single"/>
        </w:rPr>
        <w:t>History Note:</w:t>
      </w:r>
      <w:r w:rsidRPr="003566C4">
        <w:rPr>
          <w:u w:val="single"/>
        </w:rPr>
        <w:tab/>
        <w:t>Authority G.S. 10B-4; 10B-106; 10B-125(b); 10B-126; 10B-134.15; 10B-134.17; 10B-134.19; 10B-134.21; 10B-134.23;</w:t>
      </w:r>
    </w:p>
    <w:p w14:paraId="548D66CE" w14:textId="77777777" w:rsidR="00C15833" w:rsidRPr="003566C4" w:rsidRDefault="00C15833" w:rsidP="00EF0110">
      <w:pPr>
        <w:pStyle w:val="HistoryAfter"/>
        <w:rPr>
          <w:u w:val="single"/>
        </w:rPr>
      </w:pPr>
      <w:r w:rsidRPr="003566C4">
        <w:rPr>
          <w:u w:val="single"/>
        </w:rPr>
        <w:t>Eff. July 1, 2025.</w:t>
      </w:r>
    </w:p>
    <w:p w14:paraId="53AB6F89" w14:textId="77777777" w:rsidR="00B678A0" w:rsidRPr="003566C4" w:rsidRDefault="00B678A0" w:rsidP="00B94EAC">
      <w:pPr>
        <w:pStyle w:val="Base"/>
      </w:pPr>
    </w:p>
    <w:p w14:paraId="23673BDF" w14:textId="313EDCDA" w:rsidR="00C15833" w:rsidRPr="003566C4" w:rsidRDefault="00C15833" w:rsidP="00B94EAC">
      <w:pPr>
        <w:pStyle w:val="Base"/>
      </w:pPr>
      <w:r w:rsidRPr="003566C4">
        <w:t>18 NCAC 07J .1903 is proposed for adoption as follows:</w:t>
      </w:r>
    </w:p>
    <w:p w14:paraId="4A70A5B0" w14:textId="77777777" w:rsidR="00C15833" w:rsidRPr="003566C4" w:rsidRDefault="00C15833" w:rsidP="00B94EAC">
      <w:pPr>
        <w:pStyle w:val="Base"/>
      </w:pPr>
    </w:p>
    <w:p w14:paraId="5E913C4F" w14:textId="77777777" w:rsidR="00C15833" w:rsidRPr="003566C4" w:rsidRDefault="00C15833" w:rsidP="00B94EAC">
      <w:pPr>
        <w:pStyle w:val="Rule"/>
      </w:pPr>
      <w:r w:rsidRPr="003566C4">
        <w:t>18 NCAC 07J .1903</w:t>
      </w:r>
      <w:r w:rsidRPr="003566C4">
        <w:tab/>
        <w:t>APPLICATION FORM FOR IDENTITY PROOFING SERVICES</w:t>
      </w:r>
    </w:p>
    <w:p w14:paraId="04C387B5" w14:textId="77777777" w:rsidR="00C15833" w:rsidRPr="003566C4" w:rsidRDefault="00C15833" w:rsidP="00B94EAC">
      <w:pPr>
        <w:pStyle w:val="Paragraph"/>
        <w:rPr>
          <w:u w:val="single"/>
        </w:rPr>
      </w:pPr>
      <w:r w:rsidRPr="003566C4">
        <w:rPr>
          <w:u w:val="single"/>
        </w:rPr>
        <w:t>An applicant for identity proofing services shall complete and submit the form described in 18 NCAC 07B .0426.</w:t>
      </w:r>
    </w:p>
    <w:p w14:paraId="5C39D889" w14:textId="77777777" w:rsidR="00C15833" w:rsidRPr="003566C4" w:rsidRDefault="00C15833" w:rsidP="00B94EAC">
      <w:pPr>
        <w:pStyle w:val="Base"/>
        <w:rPr>
          <w:u w:val="single"/>
        </w:rPr>
      </w:pPr>
    </w:p>
    <w:p w14:paraId="3234D8EF" w14:textId="77777777" w:rsidR="00C15833" w:rsidRPr="003566C4" w:rsidRDefault="00C15833" w:rsidP="00B94EAC">
      <w:pPr>
        <w:pStyle w:val="History"/>
        <w:rPr>
          <w:u w:val="single"/>
        </w:rPr>
      </w:pPr>
      <w:r w:rsidRPr="003566C4">
        <w:rPr>
          <w:u w:val="single"/>
        </w:rPr>
        <w:t>History Note:</w:t>
      </w:r>
      <w:r w:rsidRPr="003566C4">
        <w:rPr>
          <w:u w:val="single"/>
        </w:rPr>
        <w:tab/>
        <w:t>Authority G.S. 10B-4; 10B-106; 10B-125(b); 10B-126; 10B-134.15; 10B-134.17; 10B-134.19; 10B-134.21; 10B-134.23;</w:t>
      </w:r>
    </w:p>
    <w:p w14:paraId="30732882" w14:textId="77777777" w:rsidR="00C15833" w:rsidRPr="003566C4" w:rsidRDefault="00C15833" w:rsidP="00B94EAC">
      <w:pPr>
        <w:pStyle w:val="HistoryAfter"/>
        <w:rPr>
          <w:u w:val="single"/>
        </w:rPr>
      </w:pPr>
      <w:r w:rsidRPr="003566C4">
        <w:rPr>
          <w:u w:val="single"/>
        </w:rPr>
        <w:t>Eff. July 1, 2025.</w:t>
      </w:r>
    </w:p>
    <w:p w14:paraId="7F1AAC20" w14:textId="77777777" w:rsidR="00B678A0" w:rsidRPr="003566C4" w:rsidRDefault="00B678A0" w:rsidP="00936CC0">
      <w:pPr>
        <w:pStyle w:val="Base"/>
      </w:pPr>
    </w:p>
    <w:p w14:paraId="5634BE79" w14:textId="72E2BA86" w:rsidR="00C15833" w:rsidRPr="003566C4" w:rsidRDefault="00C15833" w:rsidP="00936CC0">
      <w:pPr>
        <w:pStyle w:val="Base"/>
      </w:pPr>
      <w:r w:rsidRPr="003566C4">
        <w:t>18 NCAC 07J .2001 is proposed for adoption as follows:</w:t>
      </w:r>
    </w:p>
    <w:p w14:paraId="407C1248" w14:textId="77777777" w:rsidR="00C15833" w:rsidRPr="003566C4" w:rsidRDefault="00C15833" w:rsidP="00936CC0">
      <w:pPr>
        <w:pStyle w:val="Base"/>
      </w:pPr>
    </w:p>
    <w:p w14:paraId="72D62454" w14:textId="77777777" w:rsidR="00C15833" w:rsidRPr="003566C4" w:rsidRDefault="00C15833" w:rsidP="00D921C2">
      <w:pPr>
        <w:pStyle w:val="Section"/>
      </w:pPr>
      <w:r w:rsidRPr="003566C4">
        <w:t>SECTION .2000 – CUSTODIAL SERVICES STANDARDS</w:t>
      </w:r>
    </w:p>
    <w:p w14:paraId="1C3C91FE" w14:textId="77777777" w:rsidR="00C15833" w:rsidRPr="003566C4" w:rsidRDefault="00C15833" w:rsidP="00D921C2">
      <w:pPr>
        <w:pStyle w:val="Base"/>
      </w:pPr>
    </w:p>
    <w:p w14:paraId="5AB99144" w14:textId="77777777" w:rsidR="00C15833" w:rsidRPr="003566C4" w:rsidRDefault="00C15833" w:rsidP="00D921C2">
      <w:pPr>
        <w:pStyle w:val="Rule"/>
      </w:pPr>
      <w:r w:rsidRPr="003566C4">
        <w:t>18 NCAC 07J .2001</w:t>
      </w:r>
      <w:r w:rsidRPr="003566C4">
        <w:tab/>
        <w:t>CUSTODIAN REQUIREMENTS</w:t>
      </w:r>
    </w:p>
    <w:p w14:paraId="1C06CF4C" w14:textId="77777777" w:rsidR="00C15833" w:rsidRPr="003566C4" w:rsidRDefault="00C15833" w:rsidP="00217F74">
      <w:pPr>
        <w:pStyle w:val="Paragraph"/>
        <w:rPr>
          <w:u w:val="single"/>
        </w:rPr>
      </w:pPr>
      <w:r w:rsidRPr="003566C4">
        <w:rPr>
          <w:u w:val="single"/>
        </w:rPr>
        <w:t>The rules in this Section apply to third-party custodians, and to IPEN solutions and platforms that are or become custodians.</w:t>
      </w:r>
    </w:p>
    <w:p w14:paraId="4C4B582C" w14:textId="77777777" w:rsidR="00C15833" w:rsidRPr="003566C4" w:rsidRDefault="00C15833" w:rsidP="00D921C2">
      <w:pPr>
        <w:pStyle w:val="Base"/>
        <w:rPr>
          <w:u w:val="single"/>
        </w:rPr>
      </w:pPr>
    </w:p>
    <w:p w14:paraId="0182675B" w14:textId="77777777" w:rsidR="00C15833" w:rsidRPr="003566C4" w:rsidRDefault="00C15833" w:rsidP="00D921C2">
      <w:pPr>
        <w:pStyle w:val="History"/>
        <w:rPr>
          <w:u w:val="single"/>
        </w:rPr>
      </w:pPr>
      <w:r w:rsidRPr="003566C4">
        <w:rPr>
          <w:u w:val="single"/>
        </w:rPr>
        <w:t>History Note:</w:t>
      </w:r>
      <w:r w:rsidRPr="003566C4">
        <w:rPr>
          <w:u w:val="single"/>
        </w:rPr>
        <w:tab/>
        <w:t>Authority G.S. 10B-4; 10B-106; 10B-125(b); 10B-126; 10B-134.15; 10B-134.17; 10B-134.19; 10B-134.21; 10B-134.23;</w:t>
      </w:r>
    </w:p>
    <w:p w14:paraId="02C3B999" w14:textId="77777777" w:rsidR="00C15833" w:rsidRPr="003566C4" w:rsidRDefault="00C15833" w:rsidP="00D921C2">
      <w:pPr>
        <w:pStyle w:val="HistoryAfter"/>
        <w:rPr>
          <w:u w:val="single"/>
        </w:rPr>
      </w:pPr>
      <w:r w:rsidRPr="003566C4">
        <w:rPr>
          <w:u w:val="single"/>
        </w:rPr>
        <w:t>Eff. July 1, 2025.</w:t>
      </w:r>
    </w:p>
    <w:p w14:paraId="62D8429C" w14:textId="77777777" w:rsidR="00B678A0" w:rsidRPr="003566C4" w:rsidRDefault="00B678A0" w:rsidP="004E41FD">
      <w:pPr>
        <w:pStyle w:val="Base"/>
      </w:pPr>
      <w:bookmarkStart w:id="501" w:name="_Toc180509041"/>
      <w:bookmarkStart w:id="502" w:name="_Toc183609432"/>
    </w:p>
    <w:p w14:paraId="3601F6A0" w14:textId="3D4A34CC" w:rsidR="00C15833" w:rsidRPr="003566C4" w:rsidRDefault="00C15833" w:rsidP="004E41FD">
      <w:pPr>
        <w:pStyle w:val="Base"/>
      </w:pPr>
      <w:r w:rsidRPr="003566C4">
        <w:t>18 NCAC 07J .2002 is proposed for adoption as follows:</w:t>
      </w:r>
    </w:p>
    <w:p w14:paraId="045F3784" w14:textId="77777777" w:rsidR="00C15833" w:rsidRPr="003566C4" w:rsidRDefault="00C15833" w:rsidP="004E41FD">
      <w:pPr>
        <w:pStyle w:val="Base"/>
      </w:pPr>
    </w:p>
    <w:p w14:paraId="53E1644C" w14:textId="77777777" w:rsidR="00C15833" w:rsidRPr="003566C4" w:rsidRDefault="00C15833" w:rsidP="004E41FD">
      <w:pPr>
        <w:pStyle w:val="Rule"/>
      </w:pPr>
      <w:r w:rsidRPr="003566C4">
        <w:t>18 NCAC 07J .2002</w:t>
      </w:r>
      <w:r w:rsidRPr="003566C4">
        <w:tab/>
      </w:r>
      <w:bookmarkStart w:id="503" w:name="_Hlk173248512"/>
      <w:r w:rsidRPr="003566C4">
        <w:t>RECEIPT FROM CUSTODIAN</w:t>
      </w:r>
      <w:bookmarkEnd w:id="501"/>
      <w:bookmarkEnd w:id="503"/>
      <w:r w:rsidRPr="003566C4">
        <w:t xml:space="preserve"> TRANSFEREE</w:t>
      </w:r>
      <w:bookmarkEnd w:id="502"/>
    </w:p>
    <w:p w14:paraId="08D18AEF" w14:textId="77777777" w:rsidR="00C15833" w:rsidRPr="003566C4" w:rsidRDefault="00C15833" w:rsidP="004E41FD">
      <w:pPr>
        <w:pStyle w:val="Paragraph"/>
        <w:rPr>
          <w:rFonts w:eastAsia="Calibri"/>
          <w:u w:val="single"/>
        </w:rPr>
      </w:pPr>
      <w:r w:rsidRPr="003566C4">
        <w:rPr>
          <w:rFonts w:eastAsia="Calibri"/>
          <w:u w:val="single"/>
        </w:rPr>
        <w:t>A custodian transferee shall create a receipt and provide it to the transferor confirming that:</w:t>
      </w:r>
    </w:p>
    <w:p w14:paraId="69CBA5B3" w14:textId="77777777" w:rsidR="00C15833" w:rsidRPr="003566C4" w:rsidRDefault="00C15833" w:rsidP="004E41FD">
      <w:pPr>
        <w:pStyle w:val="Item"/>
        <w:rPr>
          <w:rFonts w:eastAsia="Calibri"/>
          <w:u w:val="single"/>
        </w:rPr>
      </w:pPr>
      <w:r w:rsidRPr="003566C4">
        <w:rPr>
          <w:rFonts w:eastAsia="Calibri"/>
          <w:u w:val="single"/>
        </w:rPr>
        <w:t>(1)</w:t>
      </w:r>
      <w:r w:rsidRPr="003566C4">
        <w:rPr>
          <w:rFonts w:eastAsia="Calibri"/>
          <w:u w:val="single"/>
        </w:rPr>
        <w:tab/>
        <w:t>the custodian has received from the depository or custodian transferor:</w:t>
      </w:r>
    </w:p>
    <w:p w14:paraId="44A0AAAE" w14:textId="77777777" w:rsidR="00C15833" w:rsidRPr="003566C4" w:rsidRDefault="00C15833" w:rsidP="004E41FD">
      <w:pPr>
        <w:pStyle w:val="SubItemLvl1"/>
        <w:rPr>
          <w:rFonts w:eastAsia="Calibri"/>
          <w:u w:val="single"/>
        </w:rPr>
      </w:pPr>
      <w:r w:rsidRPr="003566C4">
        <w:rPr>
          <w:rFonts w:eastAsia="Calibri"/>
          <w:u w:val="single"/>
        </w:rPr>
        <w:t>(a)</w:t>
      </w:r>
      <w:r w:rsidRPr="003566C4">
        <w:rPr>
          <w:rFonts w:eastAsia="Calibri"/>
          <w:u w:val="single"/>
        </w:rPr>
        <w:tab/>
        <w:t>one or more session records; and</w:t>
      </w:r>
    </w:p>
    <w:p w14:paraId="62C0A934" w14:textId="77777777" w:rsidR="00C15833" w:rsidRPr="003566C4" w:rsidRDefault="00C15833" w:rsidP="004E41FD">
      <w:pPr>
        <w:pStyle w:val="SubItemLvl1"/>
        <w:rPr>
          <w:rFonts w:eastAsia="Calibri"/>
          <w:u w:val="single"/>
        </w:rPr>
      </w:pPr>
      <w:r w:rsidRPr="003566C4">
        <w:rPr>
          <w:rFonts w:eastAsia="Calibri"/>
          <w:u w:val="single"/>
        </w:rPr>
        <w:t>(b)</w:t>
      </w:r>
      <w:r w:rsidRPr="003566C4">
        <w:rPr>
          <w:rFonts w:eastAsia="Calibri"/>
          <w:u w:val="single"/>
        </w:rPr>
        <w:tab/>
        <w:t>a copy of the session record logs associated with the session records; and</w:t>
      </w:r>
    </w:p>
    <w:p w14:paraId="1428217C" w14:textId="77777777" w:rsidR="00C15833" w:rsidRPr="003566C4" w:rsidRDefault="00C15833" w:rsidP="004E41FD">
      <w:pPr>
        <w:pStyle w:val="Item"/>
        <w:rPr>
          <w:rFonts w:eastAsia="Calibri"/>
          <w:u w:val="single"/>
        </w:rPr>
      </w:pPr>
      <w:r w:rsidRPr="003566C4">
        <w:rPr>
          <w:rFonts w:eastAsia="Calibri"/>
          <w:u w:val="single"/>
        </w:rPr>
        <w:t>(2)</w:t>
      </w:r>
      <w:r w:rsidRPr="003566C4">
        <w:rPr>
          <w:rFonts w:eastAsia="Calibri"/>
          <w:u w:val="single"/>
        </w:rPr>
        <w:tab/>
        <w:t>the session records and associated session record logs have been:</w:t>
      </w:r>
    </w:p>
    <w:p w14:paraId="6299539B" w14:textId="77777777" w:rsidR="00C15833" w:rsidRPr="003566C4" w:rsidRDefault="00C15833" w:rsidP="004E41FD">
      <w:pPr>
        <w:pStyle w:val="SubItemLvl1"/>
        <w:rPr>
          <w:rFonts w:eastAsia="Calibri"/>
          <w:u w:val="single"/>
        </w:rPr>
      </w:pPr>
      <w:r w:rsidRPr="003566C4">
        <w:rPr>
          <w:rFonts w:eastAsia="Calibri"/>
          <w:u w:val="single"/>
        </w:rPr>
        <w:t>(a)</w:t>
      </w:r>
      <w:r w:rsidRPr="003566C4">
        <w:rPr>
          <w:rFonts w:eastAsia="Calibri"/>
          <w:u w:val="single"/>
        </w:rPr>
        <w:tab/>
        <w:t>received; and</w:t>
      </w:r>
    </w:p>
    <w:p w14:paraId="2F295F0A" w14:textId="77777777" w:rsidR="00C15833" w:rsidRPr="003566C4" w:rsidRDefault="00C15833" w:rsidP="004E41FD">
      <w:pPr>
        <w:pStyle w:val="SubItemLvl1"/>
        <w:rPr>
          <w:rFonts w:eastAsia="Calibri"/>
          <w:u w:val="single"/>
        </w:rPr>
      </w:pPr>
      <w:r w:rsidRPr="003566C4">
        <w:rPr>
          <w:rFonts w:eastAsia="Calibri"/>
          <w:u w:val="single"/>
        </w:rPr>
        <w:t>(b)</w:t>
      </w:r>
      <w:r w:rsidRPr="003566C4">
        <w:rPr>
          <w:rFonts w:eastAsia="Calibri"/>
          <w:u w:val="single"/>
        </w:rPr>
        <w:tab/>
        <w:t>validated.</w:t>
      </w:r>
    </w:p>
    <w:p w14:paraId="612FD487" w14:textId="77777777" w:rsidR="00C15833" w:rsidRPr="003566C4" w:rsidRDefault="00C15833" w:rsidP="004E41FD">
      <w:pPr>
        <w:pStyle w:val="Base"/>
        <w:rPr>
          <w:u w:val="single"/>
        </w:rPr>
      </w:pPr>
    </w:p>
    <w:p w14:paraId="02F92D57" w14:textId="77777777" w:rsidR="00C15833" w:rsidRPr="003566C4" w:rsidRDefault="00C15833" w:rsidP="004E41FD">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C4D2478" w14:textId="77777777" w:rsidR="00C15833" w:rsidRPr="003566C4" w:rsidRDefault="00C15833" w:rsidP="004E41FD">
      <w:pPr>
        <w:pStyle w:val="HistoryAfter"/>
        <w:rPr>
          <w:rFonts w:eastAsia="Calibri"/>
          <w:u w:val="single"/>
        </w:rPr>
      </w:pPr>
      <w:r w:rsidRPr="003566C4">
        <w:rPr>
          <w:rFonts w:eastAsia="Calibri"/>
          <w:u w:val="single"/>
        </w:rPr>
        <w:t>Eff. July 1, 2025.</w:t>
      </w:r>
    </w:p>
    <w:p w14:paraId="5D091921" w14:textId="77777777" w:rsidR="00B678A0" w:rsidRPr="003566C4" w:rsidRDefault="00B678A0" w:rsidP="009E112A">
      <w:pPr>
        <w:pStyle w:val="Base"/>
      </w:pPr>
    </w:p>
    <w:p w14:paraId="0441B093" w14:textId="1D8045F9" w:rsidR="00C15833" w:rsidRPr="003566C4" w:rsidRDefault="00C15833" w:rsidP="009E112A">
      <w:pPr>
        <w:pStyle w:val="Base"/>
      </w:pPr>
      <w:r w:rsidRPr="003566C4">
        <w:t>18 NCAC 07J .2003 is proposed for adoption as follows:</w:t>
      </w:r>
    </w:p>
    <w:p w14:paraId="671FA615" w14:textId="77777777" w:rsidR="00C15833" w:rsidRPr="003566C4" w:rsidRDefault="00C15833" w:rsidP="009E112A">
      <w:pPr>
        <w:pStyle w:val="Base"/>
      </w:pPr>
    </w:p>
    <w:p w14:paraId="443353B0" w14:textId="77777777" w:rsidR="00C15833" w:rsidRPr="003566C4" w:rsidRDefault="00C15833" w:rsidP="009E112A">
      <w:pPr>
        <w:pStyle w:val="Rule"/>
      </w:pPr>
      <w:r w:rsidRPr="003566C4">
        <w:t>18 NCAC 07J .2003</w:t>
      </w:r>
      <w:r w:rsidRPr="003566C4">
        <w:tab/>
        <w:t>AUTHENTICITY OF CUSTODIAN RECORDS</w:t>
      </w:r>
    </w:p>
    <w:p w14:paraId="001E5B89" w14:textId="77777777" w:rsidR="00C15833" w:rsidRPr="003566C4" w:rsidRDefault="00C15833" w:rsidP="009E112A">
      <w:pPr>
        <w:pStyle w:val="Paragraph"/>
        <w:rPr>
          <w:u w:val="single"/>
        </w:rPr>
      </w:pPr>
      <w:r w:rsidRPr="003566C4">
        <w:rPr>
          <w:u w:val="single"/>
        </w:rPr>
        <w:t>A custodian shall ensure each session record is stored unchanged upon receipt from a transferring depository or custodian.</w:t>
      </w:r>
    </w:p>
    <w:p w14:paraId="27AA4D05" w14:textId="77777777" w:rsidR="00C15833" w:rsidRPr="003566C4" w:rsidRDefault="00C15833" w:rsidP="009E112A">
      <w:pPr>
        <w:pStyle w:val="Base"/>
        <w:rPr>
          <w:u w:val="single"/>
        </w:rPr>
      </w:pPr>
    </w:p>
    <w:p w14:paraId="4B597FC6" w14:textId="77777777" w:rsidR="00C15833" w:rsidRPr="003566C4" w:rsidRDefault="00C15833" w:rsidP="009E112A">
      <w:pPr>
        <w:pStyle w:val="History"/>
        <w:rPr>
          <w:u w:val="single"/>
        </w:rPr>
      </w:pPr>
      <w:r w:rsidRPr="003566C4">
        <w:rPr>
          <w:u w:val="single"/>
        </w:rPr>
        <w:t>History Note:</w:t>
      </w:r>
      <w:r w:rsidRPr="003566C4">
        <w:rPr>
          <w:u w:val="single"/>
        </w:rPr>
        <w:tab/>
        <w:t>Authority G.S. 10B-4; 10B-106; 10B-125(b); 10B-126; 10B-134.15; 10B-134.17; 10B-134.19; 10B-134.21; 10B-134.23;</w:t>
      </w:r>
    </w:p>
    <w:p w14:paraId="4387B7AE" w14:textId="77777777" w:rsidR="00C15833" w:rsidRPr="003566C4" w:rsidRDefault="00C15833" w:rsidP="009E112A">
      <w:pPr>
        <w:pStyle w:val="HistoryAfter"/>
        <w:rPr>
          <w:u w:val="single"/>
        </w:rPr>
      </w:pPr>
      <w:r w:rsidRPr="003566C4">
        <w:rPr>
          <w:u w:val="single"/>
        </w:rPr>
        <w:t>Eff. July 1, 2025.</w:t>
      </w:r>
    </w:p>
    <w:p w14:paraId="7F229966" w14:textId="77777777" w:rsidR="00B678A0" w:rsidRPr="003566C4" w:rsidRDefault="00B678A0" w:rsidP="0085606B">
      <w:pPr>
        <w:pStyle w:val="Base"/>
      </w:pPr>
    </w:p>
    <w:p w14:paraId="7352AC11" w14:textId="4115DF41" w:rsidR="00C15833" w:rsidRPr="003566C4" w:rsidRDefault="00C15833" w:rsidP="0085606B">
      <w:pPr>
        <w:pStyle w:val="Base"/>
      </w:pPr>
      <w:r w:rsidRPr="003566C4">
        <w:t>18 NCAC 07J .2004 is proposed for adoption as follows:</w:t>
      </w:r>
    </w:p>
    <w:p w14:paraId="459FF69F" w14:textId="77777777" w:rsidR="00C15833" w:rsidRPr="003566C4" w:rsidRDefault="00C15833" w:rsidP="0085606B">
      <w:pPr>
        <w:pStyle w:val="Base"/>
      </w:pPr>
    </w:p>
    <w:p w14:paraId="24C501B6" w14:textId="77777777" w:rsidR="00C15833" w:rsidRPr="003566C4" w:rsidRDefault="00C15833" w:rsidP="0085606B">
      <w:pPr>
        <w:pStyle w:val="Rule"/>
      </w:pPr>
      <w:r w:rsidRPr="003566C4">
        <w:t>18 NCAC 07J .2004</w:t>
      </w:r>
      <w:r w:rsidRPr="003566C4">
        <w:tab/>
        <w:t>NOTARY ACCESS TO SESSION RECORD FROM CUSTODIAN</w:t>
      </w:r>
    </w:p>
    <w:p w14:paraId="34DF75B0" w14:textId="77777777" w:rsidR="00C15833" w:rsidRPr="003566C4" w:rsidRDefault="00C15833" w:rsidP="0085606B">
      <w:pPr>
        <w:pStyle w:val="Paragraph"/>
        <w:rPr>
          <w:u w:val="single"/>
        </w:rPr>
      </w:pPr>
      <w:r w:rsidRPr="003566C4">
        <w:rPr>
          <w:u w:val="single"/>
        </w:rPr>
        <w:t>A custodian shall allow a notary public to view, copy, print, and download any of the notary’s session records in its possession within 48 hours of a request by the notary at no cost.</w:t>
      </w:r>
    </w:p>
    <w:p w14:paraId="7BB2C138" w14:textId="77777777" w:rsidR="00C15833" w:rsidRPr="003566C4" w:rsidRDefault="00C15833" w:rsidP="0085606B">
      <w:pPr>
        <w:pStyle w:val="Paragraph"/>
        <w:rPr>
          <w:u w:val="single"/>
        </w:rPr>
      </w:pPr>
      <w:r w:rsidRPr="003566C4">
        <w:rPr>
          <w:u w:val="single"/>
        </w:rPr>
        <w:t>Note: This rule shall not apply to planned service outages for which notice is provided pursuant to Rule .0205 of this Subchapter.</w:t>
      </w:r>
    </w:p>
    <w:p w14:paraId="13AB6AD9" w14:textId="77777777" w:rsidR="00C15833" w:rsidRPr="003566C4" w:rsidRDefault="00C15833" w:rsidP="0085606B">
      <w:pPr>
        <w:pStyle w:val="Base"/>
        <w:rPr>
          <w:u w:val="single"/>
        </w:rPr>
      </w:pPr>
    </w:p>
    <w:p w14:paraId="322EB0B8" w14:textId="77777777" w:rsidR="00C15833" w:rsidRPr="003566C4" w:rsidRDefault="00C15833" w:rsidP="0085606B">
      <w:pPr>
        <w:pStyle w:val="History"/>
        <w:rPr>
          <w:u w:val="single"/>
        </w:rPr>
      </w:pPr>
      <w:r w:rsidRPr="003566C4">
        <w:rPr>
          <w:u w:val="single"/>
        </w:rPr>
        <w:t>History Note:</w:t>
      </w:r>
      <w:r w:rsidRPr="003566C4">
        <w:rPr>
          <w:u w:val="single"/>
        </w:rPr>
        <w:tab/>
        <w:t>Authority G.S. 10B-4; 10B-106; 10B-125(b); 10B-126; 10B-134.15; 10B-134.17; 10B-134.19; 10B-134.21; 10B-134.23;</w:t>
      </w:r>
    </w:p>
    <w:p w14:paraId="443E4AED" w14:textId="77777777" w:rsidR="00C15833" w:rsidRPr="003566C4" w:rsidRDefault="00C15833" w:rsidP="0085606B">
      <w:pPr>
        <w:pStyle w:val="HistoryAfter"/>
        <w:rPr>
          <w:u w:val="single"/>
        </w:rPr>
      </w:pPr>
      <w:r w:rsidRPr="003566C4">
        <w:rPr>
          <w:u w:val="single"/>
        </w:rPr>
        <w:t>Eff. July 1, 2025.</w:t>
      </w:r>
    </w:p>
    <w:p w14:paraId="2CB9AB7C" w14:textId="77777777" w:rsidR="00B678A0" w:rsidRPr="003566C4" w:rsidRDefault="00B678A0" w:rsidP="00677CF7">
      <w:pPr>
        <w:pStyle w:val="Base"/>
      </w:pPr>
      <w:bookmarkStart w:id="504" w:name="_Toc179617794"/>
      <w:bookmarkStart w:id="505" w:name="_Toc180509044"/>
      <w:bookmarkStart w:id="506" w:name="_Toc183609435"/>
    </w:p>
    <w:p w14:paraId="154B6C71" w14:textId="6D63E79F" w:rsidR="00C15833" w:rsidRPr="003566C4" w:rsidRDefault="00C15833" w:rsidP="00677CF7">
      <w:pPr>
        <w:pStyle w:val="Base"/>
      </w:pPr>
      <w:r w:rsidRPr="003566C4">
        <w:t>18 NCAC 07J .2005 is proposed for adoption as follows:</w:t>
      </w:r>
    </w:p>
    <w:p w14:paraId="098BF30F" w14:textId="77777777" w:rsidR="00C15833" w:rsidRPr="003566C4" w:rsidRDefault="00C15833" w:rsidP="00677CF7">
      <w:pPr>
        <w:pStyle w:val="Base"/>
      </w:pPr>
    </w:p>
    <w:p w14:paraId="58F84F47" w14:textId="77777777" w:rsidR="00C15833" w:rsidRPr="003566C4" w:rsidRDefault="00C15833" w:rsidP="00677CF7">
      <w:pPr>
        <w:pStyle w:val="Rule"/>
      </w:pPr>
      <w:r w:rsidRPr="003566C4">
        <w:t>18 NCAC 07J .2005</w:t>
      </w:r>
      <w:r w:rsidRPr="003566C4">
        <w:tab/>
        <w:t>SEARCHABLE SESSION RECORDS</w:t>
      </w:r>
      <w:bookmarkEnd w:id="504"/>
      <w:bookmarkEnd w:id="505"/>
      <w:bookmarkEnd w:id="506"/>
    </w:p>
    <w:p w14:paraId="490645E9" w14:textId="77777777" w:rsidR="00C15833" w:rsidRPr="003566C4" w:rsidRDefault="00C15833" w:rsidP="00677CF7">
      <w:pPr>
        <w:pStyle w:val="Paragraph"/>
        <w:rPr>
          <w:rFonts w:eastAsia="Calibri"/>
          <w:u w:val="single"/>
        </w:rPr>
      </w:pPr>
      <w:r w:rsidRPr="003566C4">
        <w:rPr>
          <w:rFonts w:eastAsia="Calibri"/>
          <w:u w:val="single"/>
        </w:rPr>
        <w:t>The custodian shall ensure that a notary public’s session records may be searched by any field in Rule .1006 of this Subchapter.</w:t>
      </w:r>
    </w:p>
    <w:p w14:paraId="10B4E3CC" w14:textId="77777777" w:rsidR="00C15833" w:rsidRPr="003566C4" w:rsidRDefault="00C15833" w:rsidP="00677CF7">
      <w:pPr>
        <w:pStyle w:val="Base"/>
        <w:rPr>
          <w:u w:val="single"/>
        </w:rPr>
      </w:pPr>
    </w:p>
    <w:p w14:paraId="0693CF05" w14:textId="77777777" w:rsidR="00C15833" w:rsidRPr="003566C4" w:rsidRDefault="00C15833" w:rsidP="00677CF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F79B859" w14:textId="77777777" w:rsidR="00C15833" w:rsidRPr="003566C4" w:rsidRDefault="00C15833" w:rsidP="00677CF7">
      <w:pPr>
        <w:pStyle w:val="HistoryAfter"/>
        <w:rPr>
          <w:rFonts w:eastAsia="Calibri"/>
          <w:u w:val="single"/>
        </w:rPr>
      </w:pPr>
      <w:r w:rsidRPr="003566C4">
        <w:rPr>
          <w:rFonts w:eastAsia="Calibri"/>
          <w:u w:val="single"/>
        </w:rPr>
        <w:t>Eff. July 1, 2025.</w:t>
      </w:r>
    </w:p>
    <w:p w14:paraId="63702C1B" w14:textId="77777777" w:rsidR="00B678A0" w:rsidRPr="003566C4" w:rsidRDefault="00B678A0" w:rsidP="00D3453D">
      <w:pPr>
        <w:pStyle w:val="Base"/>
      </w:pPr>
      <w:bookmarkStart w:id="507" w:name="_Toc179617795"/>
      <w:bookmarkStart w:id="508" w:name="_Toc180509045"/>
      <w:bookmarkStart w:id="509" w:name="_Toc183609436"/>
    </w:p>
    <w:p w14:paraId="397EF0BF" w14:textId="69F47D1A" w:rsidR="00C15833" w:rsidRPr="003566C4" w:rsidRDefault="00C15833" w:rsidP="00D3453D">
      <w:pPr>
        <w:pStyle w:val="Base"/>
      </w:pPr>
      <w:r w:rsidRPr="003566C4">
        <w:t>18 NCAC 07J .2006 is proposed for adoption as follows:</w:t>
      </w:r>
    </w:p>
    <w:p w14:paraId="55E6B3F1" w14:textId="77777777" w:rsidR="00C15833" w:rsidRPr="003566C4" w:rsidRDefault="00C15833" w:rsidP="00D3453D">
      <w:pPr>
        <w:pStyle w:val="Base"/>
      </w:pPr>
    </w:p>
    <w:p w14:paraId="0E91F540" w14:textId="77777777" w:rsidR="00C15833" w:rsidRPr="003566C4" w:rsidRDefault="00C15833" w:rsidP="00D3453D">
      <w:pPr>
        <w:pStyle w:val="Rule"/>
      </w:pPr>
      <w:r w:rsidRPr="003566C4">
        <w:t>18 NCAC 07J .2006</w:t>
      </w:r>
      <w:r w:rsidRPr="003566C4">
        <w:tab/>
        <w:t>SESSION RECORD STORAGE LOCATIONS</w:t>
      </w:r>
      <w:bookmarkEnd w:id="507"/>
      <w:bookmarkEnd w:id="508"/>
      <w:bookmarkEnd w:id="509"/>
    </w:p>
    <w:p w14:paraId="107A63C8" w14:textId="77777777" w:rsidR="00C15833" w:rsidRPr="003566C4" w:rsidRDefault="00C15833" w:rsidP="00D3453D">
      <w:pPr>
        <w:pStyle w:val="Paragraph"/>
        <w:rPr>
          <w:rFonts w:eastAsia="Calibri"/>
          <w:u w:val="single"/>
        </w:rPr>
      </w:pPr>
      <w:r w:rsidRPr="003566C4">
        <w:rPr>
          <w:rFonts w:eastAsia="Calibri"/>
          <w:u w:val="single"/>
        </w:rPr>
        <w:t>A custodian shall maintain copies of each session record and session record log in two or more geographically separated data facilities.</w:t>
      </w:r>
    </w:p>
    <w:p w14:paraId="4252A6BB" w14:textId="77777777" w:rsidR="00C15833" w:rsidRPr="003566C4" w:rsidRDefault="00C15833" w:rsidP="00D3453D">
      <w:pPr>
        <w:pStyle w:val="Base"/>
        <w:rPr>
          <w:u w:val="single"/>
        </w:rPr>
      </w:pPr>
    </w:p>
    <w:p w14:paraId="77D31AD0" w14:textId="77777777" w:rsidR="00C15833" w:rsidRPr="003566C4" w:rsidRDefault="00C15833" w:rsidP="00D3453D">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78B89751" w14:textId="77777777" w:rsidR="00C15833" w:rsidRPr="003566C4" w:rsidRDefault="00C15833" w:rsidP="00D3453D">
      <w:pPr>
        <w:pStyle w:val="HistoryAfter"/>
        <w:rPr>
          <w:rFonts w:eastAsia="Calibri"/>
          <w:u w:val="single"/>
        </w:rPr>
      </w:pPr>
      <w:r w:rsidRPr="003566C4">
        <w:rPr>
          <w:rFonts w:eastAsia="Calibri"/>
          <w:u w:val="single"/>
        </w:rPr>
        <w:t>Eff. July 1, 2025.</w:t>
      </w:r>
    </w:p>
    <w:p w14:paraId="2A202B9E" w14:textId="77777777" w:rsidR="00B678A0" w:rsidRPr="003566C4" w:rsidRDefault="00B678A0" w:rsidP="000F3657">
      <w:pPr>
        <w:pStyle w:val="Base"/>
      </w:pPr>
      <w:bookmarkStart w:id="510" w:name="_Toc179617796"/>
      <w:bookmarkStart w:id="511" w:name="_Toc180509046"/>
      <w:bookmarkStart w:id="512" w:name="_Toc183609437"/>
    </w:p>
    <w:p w14:paraId="2E895D27" w14:textId="6158E398" w:rsidR="00C15833" w:rsidRPr="003566C4" w:rsidRDefault="00C15833" w:rsidP="000F3657">
      <w:pPr>
        <w:pStyle w:val="Base"/>
      </w:pPr>
      <w:r w:rsidRPr="003566C4">
        <w:t>18 NCAC 07J .2007 is proposed for adoption as follows:</w:t>
      </w:r>
    </w:p>
    <w:p w14:paraId="66C75C96" w14:textId="77777777" w:rsidR="00C15833" w:rsidRPr="003566C4" w:rsidRDefault="00C15833" w:rsidP="000F3657">
      <w:pPr>
        <w:pStyle w:val="Base"/>
      </w:pPr>
    </w:p>
    <w:p w14:paraId="0937C1E9" w14:textId="77777777" w:rsidR="00C15833" w:rsidRPr="003566C4" w:rsidRDefault="00C15833" w:rsidP="000F3657">
      <w:pPr>
        <w:pStyle w:val="Rule"/>
      </w:pPr>
      <w:r w:rsidRPr="003566C4">
        <w:t>18 NCAC 07J .2007</w:t>
      </w:r>
      <w:bookmarkStart w:id="513" w:name="_Hlk177560357"/>
      <w:r w:rsidRPr="003566C4">
        <w:tab/>
        <w:t>DURATION OF STORAGE FOR CUSTODIAN</w:t>
      </w:r>
      <w:bookmarkEnd w:id="510"/>
      <w:bookmarkEnd w:id="511"/>
      <w:bookmarkEnd w:id="512"/>
    </w:p>
    <w:bookmarkEnd w:id="513"/>
    <w:p w14:paraId="3B16ABD6" w14:textId="77777777" w:rsidR="00C15833" w:rsidRPr="003566C4" w:rsidRDefault="00C15833" w:rsidP="000F3657">
      <w:pPr>
        <w:pStyle w:val="Paragraph"/>
        <w:rPr>
          <w:rFonts w:eastAsia="Calibri"/>
          <w:u w:val="single"/>
        </w:rPr>
      </w:pPr>
      <w:r w:rsidRPr="003566C4">
        <w:rPr>
          <w:rFonts w:eastAsia="Calibri"/>
          <w:u w:val="single"/>
        </w:rPr>
        <w:t>Unless it transfers the session record to another custodian, a custodian shall not delete the record until a minimum of 10 years have elapsed since the last committed journal entry associated with that record, whether original or supplemental.</w:t>
      </w:r>
    </w:p>
    <w:p w14:paraId="6FCB0050" w14:textId="77777777" w:rsidR="00C15833" w:rsidRPr="003566C4" w:rsidRDefault="00C15833" w:rsidP="000F3657">
      <w:pPr>
        <w:pStyle w:val="Base"/>
        <w:rPr>
          <w:u w:val="single"/>
        </w:rPr>
      </w:pPr>
    </w:p>
    <w:p w14:paraId="59D7F984" w14:textId="77777777" w:rsidR="00C15833" w:rsidRPr="003566C4" w:rsidRDefault="00C15833" w:rsidP="000F365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D8C31EA" w14:textId="77777777" w:rsidR="00C15833" w:rsidRPr="003566C4" w:rsidRDefault="00C15833" w:rsidP="000F3657">
      <w:pPr>
        <w:pStyle w:val="HistoryAfter"/>
        <w:rPr>
          <w:rFonts w:eastAsia="Calibri"/>
          <w:u w:val="single"/>
        </w:rPr>
      </w:pPr>
      <w:r w:rsidRPr="003566C4">
        <w:rPr>
          <w:rFonts w:eastAsia="Calibri"/>
          <w:u w:val="single"/>
        </w:rPr>
        <w:t>Eff. July 1, 2025.</w:t>
      </w:r>
    </w:p>
    <w:p w14:paraId="46C5791D" w14:textId="77777777" w:rsidR="00B678A0" w:rsidRPr="003566C4" w:rsidRDefault="00B678A0" w:rsidP="008D7594">
      <w:pPr>
        <w:pStyle w:val="Base"/>
      </w:pPr>
      <w:bookmarkStart w:id="514" w:name="_Toc183609438"/>
    </w:p>
    <w:p w14:paraId="5F48D4EC" w14:textId="2F36075E" w:rsidR="00C15833" w:rsidRPr="003566C4" w:rsidRDefault="00C15833" w:rsidP="008D7594">
      <w:pPr>
        <w:pStyle w:val="Base"/>
      </w:pPr>
      <w:r w:rsidRPr="003566C4">
        <w:t>18 NCAC 07J .2008 is proposed for adoption as follows:</w:t>
      </w:r>
    </w:p>
    <w:p w14:paraId="081D4ED5" w14:textId="77777777" w:rsidR="00C15833" w:rsidRPr="003566C4" w:rsidRDefault="00C15833" w:rsidP="008D7594">
      <w:pPr>
        <w:pStyle w:val="Base"/>
      </w:pPr>
    </w:p>
    <w:p w14:paraId="676606D6" w14:textId="77777777" w:rsidR="00C15833" w:rsidRPr="003566C4" w:rsidRDefault="00C15833" w:rsidP="008D7594">
      <w:pPr>
        <w:pStyle w:val="Rule"/>
      </w:pPr>
      <w:r w:rsidRPr="003566C4">
        <w:t>18 NCAC 07J .2008</w:t>
      </w:r>
      <w:r w:rsidRPr="003566C4">
        <w:tab/>
        <w:t>TIME LIMIT FOR TRANSFER FROM CUSTODIAN</w:t>
      </w:r>
      <w:bookmarkEnd w:id="514"/>
    </w:p>
    <w:p w14:paraId="50212831" w14:textId="77777777" w:rsidR="00C15833" w:rsidRPr="003566C4" w:rsidRDefault="00C15833" w:rsidP="008D7594">
      <w:pPr>
        <w:pStyle w:val="Paragraph"/>
        <w:rPr>
          <w:rFonts w:eastAsia="Calibri"/>
          <w:u w:val="single"/>
        </w:rPr>
      </w:pPr>
      <w:r w:rsidRPr="003566C4">
        <w:rPr>
          <w:rFonts w:eastAsia="Calibri"/>
          <w:u w:val="single"/>
        </w:rPr>
        <w:t>A custodian shall transfer a session record and associated session record log to another custodian designated by a notary public no later than 10 days from the earlier of:</w:t>
      </w:r>
    </w:p>
    <w:p w14:paraId="230FC196" w14:textId="77777777" w:rsidR="00C15833" w:rsidRPr="003566C4" w:rsidRDefault="00C15833" w:rsidP="008D7594">
      <w:pPr>
        <w:pStyle w:val="Item"/>
        <w:rPr>
          <w:rFonts w:eastAsia="Calibri"/>
          <w:u w:val="single"/>
        </w:rPr>
      </w:pPr>
      <w:r w:rsidRPr="003566C4">
        <w:rPr>
          <w:rFonts w:eastAsia="Calibri"/>
          <w:u w:val="single"/>
        </w:rPr>
        <w:t>(1)</w:t>
      </w:r>
      <w:r w:rsidRPr="003566C4">
        <w:rPr>
          <w:rFonts w:eastAsia="Calibri"/>
          <w:u w:val="single"/>
        </w:rPr>
        <w:tab/>
        <w:t>receipt of a written request from the notary public to transfer the record; or</w:t>
      </w:r>
    </w:p>
    <w:p w14:paraId="2E824C8B" w14:textId="77777777" w:rsidR="00C15833" w:rsidRPr="003566C4" w:rsidRDefault="00C15833" w:rsidP="008D7594">
      <w:pPr>
        <w:pStyle w:val="Item"/>
        <w:rPr>
          <w:rFonts w:eastAsia="Calibri"/>
          <w:u w:val="single"/>
        </w:rPr>
      </w:pPr>
      <w:r w:rsidRPr="003566C4">
        <w:rPr>
          <w:rFonts w:eastAsia="Calibri"/>
          <w:u w:val="single"/>
        </w:rPr>
        <w:t>(2)</w:t>
      </w:r>
      <w:r w:rsidRPr="003566C4">
        <w:rPr>
          <w:rFonts w:eastAsia="Calibri"/>
          <w:u w:val="single"/>
        </w:rPr>
        <w:tab/>
        <w:t>the expiration of the custodian’s contract with the notary.</w:t>
      </w:r>
    </w:p>
    <w:p w14:paraId="57BF3B0C" w14:textId="77777777" w:rsidR="00C15833" w:rsidRPr="003566C4" w:rsidRDefault="00C15833" w:rsidP="008D7594">
      <w:pPr>
        <w:pStyle w:val="Base"/>
        <w:rPr>
          <w:u w:val="single"/>
        </w:rPr>
      </w:pPr>
    </w:p>
    <w:p w14:paraId="5E49314C" w14:textId="77777777" w:rsidR="00C15833" w:rsidRPr="003566C4" w:rsidRDefault="00C15833" w:rsidP="008D7594">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8F506B4" w14:textId="77777777" w:rsidR="00C15833" w:rsidRPr="003566C4" w:rsidRDefault="00C15833" w:rsidP="008D7594">
      <w:pPr>
        <w:pStyle w:val="HistoryAfter"/>
        <w:rPr>
          <w:rFonts w:eastAsia="Calibri"/>
          <w:u w:val="single"/>
        </w:rPr>
      </w:pPr>
      <w:r w:rsidRPr="003566C4">
        <w:rPr>
          <w:rFonts w:eastAsia="Calibri"/>
          <w:u w:val="single"/>
        </w:rPr>
        <w:t>Eff. July 1, 2025.</w:t>
      </w:r>
    </w:p>
    <w:p w14:paraId="21918F41" w14:textId="77777777" w:rsidR="00B678A0" w:rsidRPr="003566C4" w:rsidRDefault="00B678A0" w:rsidP="00404638">
      <w:pPr>
        <w:pStyle w:val="Base"/>
      </w:pPr>
      <w:bookmarkStart w:id="515" w:name="_Toc179617797"/>
      <w:bookmarkStart w:id="516" w:name="_Toc180509047"/>
      <w:bookmarkStart w:id="517" w:name="_Toc183609439"/>
    </w:p>
    <w:p w14:paraId="3FFC4F9E" w14:textId="20C430D1" w:rsidR="00C15833" w:rsidRPr="003566C4" w:rsidRDefault="00C15833" w:rsidP="00404638">
      <w:pPr>
        <w:pStyle w:val="Base"/>
      </w:pPr>
      <w:r w:rsidRPr="003566C4">
        <w:t>18 NCAC 07J .2009 is proposed for adoption as follows:</w:t>
      </w:r>
    </w:p>
    <w:p w14:paraId="4D872F39" w14:textId="77777777" w:rsidR="00C15833" w:rsidRPr="003566C4" w:rsidRDefault="00C15833" w:rsidP="00404638">
      <w:pPr>
        <w:pStyle w:val="Base"/>
      </w:pPr>
    </w:p>
    <w:p w14:paraId="562B7AD8" w14:textId="77777777" w:rsidR="00C15833" w:rsidRPr="003566C4" w:rsidRDefault="00C15833" w:rsidP="00404638">
      <w:pPr>
        <w:pStyle w:val="Rule"/>
      </w:pPr>
      <w:r w:rsidRPr="003566C4">
        <w:t>18 NCAC 07J .2009</w:t>
      </w:r>
      <w:r w:rsidRPr="003566C4">
        <w:tab/>
        <w:t>SESSION RECORD DELETION BY CUSTODIAN UPON TRANSFER</w:t>
      </w:r>
      <w:bookmarkEnd w:id="515"/>
      <w:bookmarkEnd w:id="516"/>
      <w:bookmarkEnd w:id="517"/>
    </w:p>
    <w:p w14:paraId="5D1481D7" w14:textId="77777777" w:rsidR="00C15833" w:rsidRPr="003566C4" w:rsidRDefault="00C15833" w:rsidP="00404638">
      <w:pPr>
        <w:pStyle w:val="Paragraph"/>
        <w:rPr>
          <w:rFonts w:eastAsia="Calibri"/>
          <w:u w:val="single"/>
        </w:rPr>
      </w:pPr>
      <w:r w:rsidRPr="003566C4">
        <w:rPr>
          <w:rFonts w:eastAsia="Calibri"/>
          <w:u w:val="single"/>
        </w:rPr>
        <w:t>A custodian that transfers a session record to another custodian shall delete the record only after receiving confirmation from the custodian that the record has been:</w:t>
      </w:r>
    </w:p>
    <w:p w14:paraId="76C5F8FB" w14:textId="77777777" w:rsidR="00C15833" w:rsidRPr="003566C4" w:rsidRDefault="00C15833" w:rsidP="00404638">
      <w:pPr>
        <w:pStyle w:val="Item"/>
        <w:rPr>
          <w:rFonts w:eastAsia="Calibri"/>
          <w:u w:val="single"/>
        </w:rPr>
      </w:pPr>
      <w:r w:rsidRPr="003566C4">
        <w:rPr>
          <w:rFonts w:eastAsia="Calibri"/>
          <w:u w:val="single"/>
        </w:rPr>
        <w:t>(1)</w:t>
      </w:r>
      <w:r w:rsidRPr="003566C4">
        <w:rPr>
          <w:rFonts w:eastAsia="Calibri"/>
          <w:u w:val="single"/>
        </w:rPr>
        <w:tab/>
        <w:t>accepted; and</w:t>
      </w:r>
    </w:p>
    <w:p w14:paraId="23EDBA42" w14:textId="77777777" w:rsidR="00C15833" w:rsidRPr="003566C4" w:rsidRDefault="00C15833" w:rsidP="00404638">
      <w:pPr>
        <w:pStyle w:val="Item"/>
        <w:rPr>
          <w:rFonts w:eastAsia="Calibri"/>
          <w:u w:val="single"/>
        </w:rPr>
      </w:pPr>
      <w:r w:rsidRPr="003566C4">
        <w:rPr>
          <w:rFonts w:eastAsia="Calibri"/>
          <w:u w:val="single"/>
        </w:rPr>
        <w:t>(2)</w:t>
      </w:r>
      <w:r w:rsidRPr="003566C4">
        <w:rPr>
          <w:rFonts w:eastAsia="Calibri"/>
          <w:u w:val="single"/>
        </w:rPr>
        <w:tab/>
        <w:t>validated.</w:t>
      </w:r>
    </w:p>
    <w:p w14:paraId="720F403A" w14:textId="77777777" w:rsidR="00C15833" w:rsidRPr="003566C4" w:rsidRDefault="00C15833" w:rsidP="00404638">
      <w:pPr>
        <w:pStyle w:val="Base"/>
        <w:rPr>
          <w:u w:val="single"/>
        </w:rPr>
      </w:pPr>
    </w:p>
    <w:p w14:paraId="4E1FF17F" w14:textId="77777777" w:rsidR="00C15833" w:rsidRPr="003566C4" w:rsidRDefault="00C15833" w:rsidP="00404638">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A807BDD" w14:textId="77777777" w:rsidR="00C15833" w:rsidRPr="003566C4" w:rsidRDefault="00C15833" w:rsidP="00404638">
      <w:pPr>
        <w:pStyle w:val="HistoryAfter"/>
        <w:rPr>
          <w:rFonts w:eastAsia="Calibri"/>
          <w:u w:val="single"/>
        </w:rPr>
      </w:pPr>
      <w:r w:rsidRPr="003566C4">
        <w:rPr>
          <w:rFonts w:eastAsia="Calibri"/>
          <w:u w:val="single"/>
        </w:rPr>
        <w:t>Eff. July 1, 2025.</w:t>
      </w:r>
    </w:p>
    <w:p w14:paraId="4C747A06" w14:textId="77777777" w:rsidR="00B678A0" w:rsidRPr="003566C4" w:rsidRDefault="00B678A0" w:rsidP="009B2173">
      <w:pPr>
        <w:pStyle w:val="Base"/>
      </w:pPr>
    </w:p>
    <w:p w14:paraId="6D27DCD3" w14:textId="68317578" w:rsidR="00C15833" w:rsidRPr="003566C4" w:rsidRDefault="00C15833" w:rsidP="009B2173">
      <w:pPr>
        <w:pStyle w:val="Base"/>
      </w:pPr>
      <w:r w:rsidRPr="003566C4">
        <w:t>18 NCAC 07J .2010 is proposed for adoption as follows:</w:t>
      </w:r>
    </w:p>
    <w:p w14:paraId="2D4F8C6E" w14:textId="77777777" w:rsidR="00C15833" w:rsidRPr="003566C4" w:rsidRDefault="00C15833" w:rsidP="009B2173">
      <w:pPr>
        <w:pStyle w:val="Base"/>
      </w:pPr>
    </w:p>
    <w:p w14:paraId="5FCB2283" w14:textId="77777777" w:rsidR="00C15833" w:rsidRPr="003566C4" w:rsidRDefault="00C15833" w:rsidP="009B2173">
      <w:pPr>
        <w:pStyle w:val="Rule"/>
      </w:pPr>
      <w:r w:rsidRPr="003566C4">
        <w:t>18 NCAC 07J .2010</w:t>
      </w:r>
      <w:r w:rsidRPr="003566C4">
        <w:tab/>
        <w:t>OPTIONAL EXTENDED RETENTION OF SESSION RECORDS</w:t>
      </w:r>
    </w:p>
    <w:p w14:paraId="0EF7F188" w14:textId="77777777" w:rsidR="00C15833" w:rsidRPr="003566C4" w:rsidRDefault="00C15833" w:rsidP="009B2173">
      <w:pPr>
        <w:pStyle w:val="Paragraph"/>
        <w:rPr>
          <w:u w:val="single"/>
        </w:rPr>
      </w:pPr>
      <w:r w:rsidRPr="003566C4">
        <w:rPr>
          <w:u w:val="single"/>
        </w:rPr>
        <w:t>A custodian may preserve a session record longer than the retention time established by the rules in this Subchapter if:</w:t>
      </w:r>
    </w:p>
    <w:p w14:paraId="58F99E22" w14:textId="77777777" w:rsidR="00C15833" w:rsidRPr="003566C4" w:rsidRDefault="00C15833" w:rsidP="009B2173">
      <w:pPr>
        <w:pStyle w:val="Item"/>
        <w:rPr>
          <w:u w:val="single"/>
        </w:rPr>
      </w:pPr>
      <w:r w:rsidRPr="003566C4">
        <w:rPr>
          <w:u w:val="single"/>
        </w:rPr>
        <w:t>(1)</w:t>
      </w:r>
      <w:r w:rsidRPr="003566C4">
        <w:rPr>
          <w:u w:val="single"/>
        </w:rPr>
        <w:tab/>
        <w:t>the electronic notary public authorizes the extended retention period in writing; and</w:t>
      </w:r>
    </w:p>
    <w:p w14:paraId="7B34733D" w14:textId="77777777" w:rsidR="00C15833" w:rsidRPr="003566C4" w:rsidRDefault="00C15833" w:rsidP="009B2173">
      <w:pPr>
        <w:pStyle w:val="Item"/>
        <w:rPr>
          <w:u w:val="single"/>
        </w:rPr>
      </w:pPr>
      <w:r w:rsidRPr="003566C4">
        <w:rPr>
          <w:u w:val="single"/>
        </w:rPr>
        <w:t>(2)</w:t>
      </w:r>
      <w:r w:rsidRPr="003566C4">
        <w:rPr>
          <w:u w:val="single"/>
        </w:rPr>
        <w:tab/>
        <w:t>the electronic notary specifies the duration of the extended retention period.</w:t>
      </w:r>
    </w:p>
    <w:p w14:paraId="2635D2CA" w14:textId="77777777" w:rsidR="00C15833" w:rsidRPr="003566C4" w:rsidRDefault="00C15833" w:rsidP="009B2173">
      <w:pPr>
        <w:pStyle w:val="Base"/>
        <w:rPr>
          <w:u w:val="single"/>
        </w:rPr>
      </w:pPr>
    </w:p>
    <w:p w14:paraId="79E44AF3" w14:textId="77777777" w:rsidR="00C15833" w:rsidRPr="003566C4" w:rsidRDefault="00C15833" w:rsidP="009B2173">
      <w:pPr>
        <w:pStyle w:val="History"/>
        <w:rPr>
          <w:u w:val="single"/>
        </w:rPr>
      </w:pPr>
      <w:r w:rsidRPr="003566C4">
        <w:rPr>
          <w:u w:val="single"/>
        </w:rPr>
        <w:t>History Note:</w:t>
      </w:r>
      <w:r w:rsidRPr="003566C4">
        <w:rPr>
          <w:u w:val="single"/>
        </w:rPr>
        <w:tab/>
        <w:t>Authority G.S. 10B-4; 10B-106; 10B-125(b); 10B-126; 10B-134.15; 10B-134.17; 10B-134.19; 10B-134.21; 10B-134.23;</w:t>
      </w:r>
    </w:p>
    <w:p w14:paraId="461C35A0" w14:textId="77777777" w:rsidR="00C15833" w:rsidRPr="003566C4" w:rsidRDefault="00C15833" w:rsidP="009B2173">
      <w:pPr>
        <w:pStyle w:val="HistoryAfter"/>
        <w:rPr>
          <w:u w:val="single"/>
        </w:rPr>
      </w:pPr>
      <w:r w:rsidRPr="003566C4">
        <w:rPr>
          <w:u w:val="single"/>
        </w:rPr>
        <w:t>Eff. July 1, 2025.</w:t>
      </w:r>
    </w:p>
    <w:p w14:paraId="0573D718" w14:textId="77777777" w:rsidR="00B678A0" w:rsidRPr="003566C4" w:rsidRDefault="00B678A0" w:rsidP="00ED6C9E">
      <w:pPr>
        <w:pStyle w:val="Base"/>
      </w:pPr>
      <w:bookmarkStart w:id="518" w:name="_Toc183609441"/>
      <w:bookmarkStart w:id="519" w:name="_Toc179617799"/>
      <w:bookmarkStart w:id="520" w:name="_Toc180509049"/>
    </w:p>
    <w:p w14:paraId="7AA4BA97" w14:textId="2B7A1491" w:rsidR="00C15833" w:rsidRPr="003566C4" w:rsidRDefault="00C15833" w:rsidP="00ED6C9E">
      <w:pPr>
        <w:pStyle w:val="Base"/>
      </w:pPr>
      <w:r w:rsidRPr="003566C4">
        <w:t>18 NCAC 07J .2011 is proposed for adoption as follows:</w:t>
      </w:r>
    </w:p>
    <w:p w14:paraId="1C9737B5" w14:textId="77777777" w:rsidR="00C15833" w:rsidRPr="003566C4" w:rsidRDefault="00C15833" w:rsidP="00ED6C9E">
      <w:pPr>
        <w:pStyle w:val="Base"/>
      </w:pPr>
    </w:p>
    <w:p w14:paraId="7040D02D" w14:textId="77777777" w:rsidR="00C15833" w:rsidRPr="003566C4" w:rsidRDefault="00C15833" w:rsidP="00ED6C9E">
      <w:pPr>
        <w:pStyle w:val="Rule"/>
      </w:pPr>
      <w:r w:rsidRPr="003566C4">
        <w:t>18 NCAC 07J .2011</w:t>
      </w:r>
      <w:r w:rsidRPr="003566C4">
        <w:tab/>
        <w:t>SESSION RECORD MARKED FOR EXTENDED RETENTION</w:t>
      </w:r>
      <w:bookmarkEnd w:id="518"/>
      <w:bookmarkEnd w:id="519"/>
      <w:bookmarkEnd w:id="520"/>
    </w:p>
    <w:p w14:paraId="017F3BBF" w14:textId="77777777" w:rsidR="00C15833" w:rsidRPr="003566C4" w:rsidRDefault="00C15833" w:rsidP="00ED6C9E">
      <w:pPr>
        <w:pStyle w:val="Paragraph"/>
        <w:rPr>
          <w:rFonts w:eastAsia="Calibri"/>
          <w:u w:val="single"/>
        </w:rPr>
      </w:pPr>
      <w:r w:rsidRPr="003566C4">
        <w:rPr>
          <w:rFonts w:eastAsia="Calibri"/>
          <w:u w:val="single"/>
        </w:rPr>
        <w:t>A custodian shall provide a means to designate session records that are subject to mandatory retention pursuant to Rule .2012 of this Section.</w:t>
      </w:r>
    </w:p>
    <w:p w14:paraId="0923C95C" w14:textId="77777777" w:rsidR="00C15833" w:rsidRPr="003566C4" w:rsidRDefault="00C15833" w:rsidP="00ED6C9E">
      <w:pPr>
        <w:pStyle w:val="Base"/>
        <w:rPr>
          <w:u w:val="single"/>
        </w:rPr>
      </w:pPr>
    </w:p>
    <w:p w14:paraId="3CF08007" w14:textId="77777777" w:rsidR="00C15833" w:rsidRPr="003566C4" w:rsidRDefault="00C15833" w:rsidP="00ED6C9E">
      <w:pPr>
        <w:pStyle w:val="History"/>
        <w:rPr>
          <w:rFonts w:eastAsia="Calibri"/>
          <w:u w:val="single"/>
        </w:rPr>
      </w:pPr>
      <w:r w:rsidRPr="003566C4">
        <w:rPr>
          <w:rFonts w:eastAsia="Calibri"/>
          <w:u w:val="single"/>
        </w:rPr>
        <w:t>History Note:</w:t>
      </w:r>
      <w:r w:rsidRPr="003566C4">
        <w:rPr>
          <w:rFonts w:eastAsia="Calibri"/>
          <w:u w:val="single"/>
        </w:rPr>
        <w:tab/>
        <w:t>Authority G.S. 10B-4; 10B-1.  06; 10B-125(b); 10B-126; 10B-134.15; 10B-134.17; 10B-134.19; 10B-134.21; 10B-134.23;</w:t>
      </w:r>
    </w:p>
    <w:p w14:paraId="716C54F5" w14:textId="77777777" w:rsidR="00C15833" w:rsidRPr="003566C4" w:rsidRDefault="00C15833" w:rsidP="00ED6C9E">
      <w:pPr>
        <w:pStyle w:val="HistoryAfter"/>
        <w:rPr>
          <w:rFonts w:eastAsia="Calibri"/>
          <w:u w:val="single"/>
        </w:rPr>
      </w:pPr>
      <w:r w:rsidRPr="003566C4">
        <w:rPr>
          <w:rFonts w:eastAsia="Calibri"/>
          <w:u w:val="single"/>
        </w:rPr>
        <w:t>Eff. July 1, 2025.</w:t>
      </w:r>
    </w:p>
    <w:p w14:paraId="13E52498" w14:textId="77777777" w:rsidR="00B678A0" w:rsidRPr="003566C4" w:rsidRDefault="00B678A0" w:rsidP="001564FD">
      <w:pPr>
        <w:pStyle w:val="Base"/>
      </w:pPr>
      <w:bookmarkStart w:id="521" w:name="_Toc183609442"/>
    </w:p>
    <w:p w14:paraId="56C052CD" w14:textId="480F7415" w:rsidR="00C15833" w:rsidRPr="003566C4" w:rsidRDefault="00C15833" w:rsidP="001564FD">
      <w:pPr>
        <w:pStyle w:val="Base"/>
      </w:pPr>
      <w:r w:rsidRPr="003566C4">
        <w:t>18 NCAC 07J .2012 is proposed for adoption as follows:</w:t>
      </w:r>
    </w:p>
    <w:p w14:paraId="2B355904" w14:textId="77777777" w:rsidR="00C15833" w:rsidRPr="003566C4" w:rsidRDefault="00C15833" w:rsidP="001564FD">
      <w:pPr>
        <w:pStyle w:val="Base"/>
      </w:pPr>
    </w:p>
    <w:p w14:paraId="38A4C06D" w14:textId="77777777" w:rsidR="00C15833" w:rsidRPr="003566C4" w:rsidRDefault="00C15833" w:rsidP="001564FD">
      <w:pPr>
        <w:pStyle w:val="Rule"/>
      </w:pPr>
      <w:r w:rsidRPr="003566C4">
        <w:t>18 NCAC 07J .2012</w:t>
      </w:r>
      <w:r w:rsidRPr="003566C4">
        <w:tab/>
        <w:t>MANDATORY EXTENDED RETENTION OF SESSION RECORD UPON NOTIFICATION</w:t>
      </w:r>
      <w:bookmarkEnd w:id="521"/>
    </w:p>
    <w:p w14:paraId="2376E480" w14:textId="77777777" w:rsidR="00C15833" w:rsidRPr="003566C4" w:rsidRDefault="00C15833" w:rsidP="001564FD">
      <w:pPr>
        <w:pStyle w:val="Paragraph"/>
        <w:rPr>
          <w:rFonts w:eastAsia="Calibri"/>
          <w:u w:val="single"/>
        </w:rPr>
      </w:pPr>
      <w:r w:rsidRPr="003566C4">
        <w:rPr>
          <w:rFonts w:eastAsia="Calibri"/>
          <w:u w:val="single"/>
        </w:rPr>
        <w:t>A custodian shall retain a session record longer than the time period identified by Rule .2007 of this Section:</w:t>
      </w:r>
    </w:p>
    <w:p w14:paraId="2328C03E" w14:textId="77777777" w:rsidR="00C15833" w:rsidRPr="003566C4" w:rsidRDefault="00C15833" w:rsidP="001564FD">
      <w:pPr>
        <w:pStyle w:val="Item"/>
        <w:rPr>
          <w:rFonts w:eastAsia="Calibri"/>
          <w:u w:val="single"/>
        </w:rPr>
      </w:pPr>
      <w:r w:rsidRPr="003566C4">
        <w:rPr>
          <w:rFonts w:eastAsia="Calibri"/>
          <w:u w:val="single"/>
        </w:rPr>
        <w:t>(1)</w:t>
      </w:r>
      <w:r w:rsidRPr="003566C4">
        <w:rPr>
          <w:rFonts w:eastAsia="Calibri"/>
          <w:u w:val="single"/>
        </w:rPr>
        <w:tab/>
        <w:t>if directed by the Department to retain the records pursuant to an investigation authorized by G.S. 10B-60; or</w:t>
      </w:r>
    </w:p>
    <w:p w14:paraId="6D63D7C6" w14:textId="77777777" w:rsidR="00C15833" w:rsidRPr="003566C4" w:rsidRDefault="00C15833" w:rsidP="001564FD">
      <w:pPr>
        <w:pStyle w:val="Item"/>
        <w:rPr>
          <w:rFonts w:eastAsia="Calibri"/>
          <w:u w:val="single"/>
        </w:rPr>
      </w:pPr>
      <w:r w:rsidRPr="003566C4">
        <w:rPr>
          <w:rFonts w:eastAsia="Calibri"/>
          <w:u w:val="single"/>
        </w:rPr>
        <w:t>(2)</w:t>
      </w:r>
      <w:r w:rsidRPr="003566C4">
        <w:rPr>
          <w:rFonts w:eastAsia="Calibri"/>
          <w:u w:val="single"/>
        </w:rPr>
        <w:tab/>
        <w:t>upon receipt of a legal notification requiring the custodian, notary, or principal to preserve the record.</w:t>
      </w:r>
    </w:p>
    <w:p w14:paraId="2A59AB2F" w14:textId="77777777" w:rsidR="00C15833" w:rsidRPr="003566C4" w:rsidRDefault="00C15833" w:rsidP="001564FD">
      <w:pPr>
        <w:pStyle w:val="Base"/>
        <w:rPr>
          <w:u w:val="single"/>
        </w:rPr>
      </w:pPr>
    </w:p>
    <w:p w14:paraId="4D090569" w14:textId="77777777" w:rsidR="00C15833" w:rsidRPr="003566C4" w:rsidRDefault="00C15833" w:rsidP="001564FD">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6E217717" w14:textId="77777777" w:rsidR="00C15833" w:rsidRPr="003566C4" w:rsidRDefault="00C15833" w:rsidP="001564FD">
      <w:pPr>
        <w:pStyle w:val="HistoryAfter"/>
        <w:rPr>
          <w:rFonts w:eastAsia="Calibri"/>
          <w:u w:val="single"/>
        </w:rPr>
      </w:pPr>
      <w:r w:rsidRPr="003566C4">
        <w:rPr>
          <w:rFonts w:eastAsia="Calibri"/>
          <w:u w:val="single"/>
        </w:rPr>
        <w:t>Eff. July 1, 2025.</w:t>
      </w:r>
    </w:p>
    <w:p w14:paraId="113CC9DD" w14:textId="77777777" w:rsidR="00170D94" w:rsidRPr="003566C4" w:rsidRDefault="00170D94" w:rsidP="00DD333B">
      <w:pPr>
        <w:pStyle w:val="Base"/>
      </w:pPr>
      <w:bookmarkStart w:id="522" w:name="_Toc179617800"/>
      <w:bookmarkStart w:id="523" w:name="_Toc180509050"/>
      <w:bookmarkStart w:id="524" w:name="_Toc183609443"/>
    </w:p>
    <w:p w14:paraId="7DBC436A" w14:textId="0B99401A" w:rsidR="00C15833" w:rsidRPr="003566C4" w:rsidRDefault="00C15833" w:rsidP="00DD333B">
      <w:pPr>
        <w:pStyle w:val="Base"/>
      </w:pPr>
      <w:r w:rsidRPr="003566C4">
        <w:t>18 NCAC 07J .2013 is proposed for adoption as follows:</w:t>
      </w:r>
    </w:p>
    <w:p w14:paraId="3A732448" w14:textId="77777777" w:rsidR="00C15833" w:rsidRPr="003566C4" w:rsidRDefault="00C15833" w:rsidP="00DD333B">
      <w:pPr>
        <w:pStyle w:val="Base"/>
      </w:pPr>
    </w:p>
    <w:p w14:paraId="6E43B1D9" w14:textId="77777777" w:rsidR="00C15833" w:rsidRPr="003566C4" w:rsidRDefault="00C15833" w:rsidP="00DD333B">
      <w:pPr>
        <w:pStyle w:val="Rule"/>
      </w:pPr>
      <w:r w:rsidRPr="003566C4">
        <w:t>18 NCAC 07J .2013</w:t>
      </w:r>
      <w:r w:rsidRPr="003566C4">
        <w:tab/>
        <w:t>DELETION UPON EXPIRATION OF MANDATORY EXTENDED RETENTION</w:t>
      </w:r>
      <w:bookmarkEnd w:id="522"/>
      <w:bookmarkEnd w:id="523"/>
      <w:bookmarkEnd w:id="524"/>
    </w:p>
    <w:p w14:paraId="360ACDEA" w14:textId="77777777" w:rsidR="00C15833" w:rsidRPr="003566C4" w:rsidRDefault="00C15833" w:rsidP="00DD333B">
      <w:pPr>
        <w:pStyle w:val="Paragraph"/>
        <w:rPr>
          <w:rFonts w:eastAsia="Calibri"/>
          <w:u w:val="single"/>
        </w:rPr>
      </w:pPr>
      <w:r w:rsidRPr="003566C4">
        <w:rPr>
          <w:rFonts w:eastAsia="Calibri"/>
          <w:u w:val="single"/>
        </w:rPr>
        <w:t>If a custodian is required to preserve a session record pursuant to Rule .2012 of this Section, the custodian shall not delete the record until:</w:t>
      </w:r>
    </w:p>
    <w:p w14:paraId="578A5C0E" w14:textId="77777777" w:rsidR="00C15833" w:rsidRPr="003566C4" w:rsidRDefault="00C15833" w:rsidP="00DD333B">
      <w:pPr>
        <w:pStyle w:val="Item"/>
        <w:rPr>
          <w:rFonts w:eastAsia="Calibri"/>
          <w:u w:val="single"/>
        </w:rPr>
      </w:pPr>
      <w:r w:rsidRPr="003566C4">
        <w:rPr>
          <w:rFonts w:eastAsia="Calibri"/>
          <w:u w:val="single"/>
        </w:rPr>
        <w:t>(1)</w:t>
      </w:r>
      <w:r w:rsidRPr="003566C4">
        <w:rPr>
          <w:rFonts w:eastAsia="Calibri"/>
          <w:u w:val="single"/>
        </w:rPr>
        <w:tab/>
        <w:t>the Department notifies the custodian that the investigation is concluded; or</w:t>
      </w:r>
    </w:p>
    <w:p w14:paraId="71FA5AF3" w14:textId="77777777" w:rsidR="00C15833" w:rsidRPr="003566C4" w:rsidRDefault="00C15833" w:rsidP="00DD333B">
      <w:pPr>
        <w:pStyle w:val="Item"/>
        <w:rPr>
          <w:rFonts w:eastAsia="Calibri"/>
          <w:u w:val="single"/>
        </w:rPr>
      </w:pPr>
      <w:r w:rsidRPr="003566C4">
        <w:rPr>
          <w:rFonts w:eastAsia="Calibri"/>
          <w:u w:val="single"/>
        </w:rPr>
        <w:t>(2)</w:t>
      </w:r>
      <w:r w:rsidRPr="003566C4">
        <w:rPr>
          <w:rFonts w:eastAsia="Calibri"/>
          <w:u w:val="single"/>
        </w:rPr>
        <w:tab/>
        <w:t>the custodian has no further legal obligation to preserve the record.</w:t>
      </w:r>
    </w:p>
    <w:p w14:paraId="2C8022A0" w14:textId="77777777" w:rsidR="00C15833" w:rsidRPr="003566C4" w:rsidRDefault="00C15833" w:rsidP="00DD333B">
      <w:pPr>
        <w:pStyle w:val="Base"/>
        <w:rPr>
          <w:u w:val="single"/>
        </w:rPr>
      </w:pPr>
    </w:p>
    <w:p w14:paraId="4ABD21D3" w14:textId="77777777" w:rsidR="00C15833" w:rsidRPr="003566C4" w:rsidRDefault="00C15833" w:rsidP="00DD333B">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4C7835A" w14:textId="77777777" w:rsidR="00C15833" w:rsidRPr="003566C4" w:rsidRDefault="00C15833" w:rsidP="00DD333B">
      <w:pPr>
        <w:pStyle w:val="HistoryAfter"/>
        <w:rPr>
          <w:rFonts w:eastAsia="Calibri"/>
          <w:u w:val="single"/>
        </w:rPr>
      </w:pPr>
      <w:r w:rsidRPr="003566C4">
        <w:rPr>
          <w:rFonts w:eastAsia="Calibri"/>
          <w:u w:val="single"/>
        </w:rPr>
        <w:t>Eff. July 1, 2025.</w:t>
      </w:r>
    </w:p>
    <w:p w14:paraId="298BF626" w14:textId="77777777" w:rsidR="00170D94" w:rsidRPr="003566C4" w:rsidRDefault="00170D94" w:rsidP="006E6400">
      <w:pPr>
        <w:pStyle w:val="Base"/>
      </w:pPr>
      <w:bookmarkStart w:id="525" w:name="_Toc183609444"/>
    </w:p>
    <w:p w14:paraId="6AD01A72" w14:textId="6418E166" w:rsidR="00C15833" w:rsidRPr="003566C4" w:rsidRDefault="00C15833" w:rsidP="006E6400">
      <w:pPr>
        <w:pStyle w:val="Base"/>
      </w:pPr>
      <w:r w:rsidRPr="003566C4">
        <w:t>18 NCAC 07J .2014 is proposed for adoption as follows:</w:t>
      </w:r>
    </w:p>
    <w:p w14:paraId="4C937A94" w14:textId="77777777" w:rsidR="00C15833" w:rsidRPr="003566C4" w:rsidRDefault="00C15833" w:rsidP="006E6400">
      <w:pPr>
        <w:pStyle w:val="Base"/>
      </w:pPr>
    </w:p>
    <w:p w14:paraId="50D260A6" w14:textId="77777777" w:rsidR="00C15833" w:rsidRPr="003566C4" w:rsidRDefault="00C15833" w:rsidP="006E6400">
      <w:pPr>
        <w:pStyle w:val="Rule"/>
      </w:pPr>
      <w:r w:rsidRPr="003566C4">
        <w:t>18 NCAC 07J .2014</w:t>
      </w:r>
      <w:r w:rsidRPr="003566C4">
        <w:tab/>
        <w:t>DELETION OF SESSION RECORD ENTRY IN LOG</w:t>
      </w:r>
      <w:bookmarkEnd w:id="525"/>
    </w:p>
    <w:p w14:paraId="31D294D3" w14:textId="77777777" w:rsidR="00C15833" w:rsidRPr="003566C4" w:rsidRDefault="00C15833" w:rsidP="006E6400">
      <w:pPr>
        <w:pStyle w:val="Paragraph"/>
        <w:rPr>
          <w:rFonts w:eastAsia="Calibri"/>
          <w:u w:val="single"/>
        </w:rPr>
      </w:pPr>
      <w:r w:rsidRPr="003566C4">
        <w:rPr>
          <w:rFonts w:eastAsia="Calibri"/>
          <w:u w:val="single"/>
        </w:rPr>
        <w:t>A custodian shall enter in the associated session record log the date that a session record is deleted.</w:t>
      </w:r>
    </w:p>
    <w:p w14:paraId="76A4384B" w14:textId="77777777" w:rsidR="00C15833" w:rsidRPr="003566C4" w:rsidRDefault="00C15833" w:rsidP="006E6400">
      <w:pPr>
        <w:pStyle w:val="Base"/>
        <w:rPr>
          <w:u w:val="single"/>
        </w:rPr>
      </w:pPr>
    </w:p>
    <w:p w14:paraId="151086B1" w14:textId="77777777" w:rsidR="00C15833" w:rsidRPr="003566C4" w:rsidRDefault="00C15833" w:rsidP="006E640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360BE814" w14:textId="77777777" w:rsidR="00C15833" w:rsidRPr="003566C4" w:rsidRDefault="00C15833" w:rsidP="006E6400">
      <w:pPr>
        <w:pStyle w:val="HistoryAfter"/>
        <w:rPr>
          <w:rFonts w:eastAsia="Calibri"/>
          <w:u w:val="single"/>
        </w:rPr>
      </w:pPr>
      <w:r w:rsidRPr="003566C4">
        <w:rPr>
          <w:rFonts w:eastAsia="Calibri"/>
          <w:u w:val="single"/>
        </w:rPr>
        <w:t>Eff. July 1, 2025.</w:t>
      </w:r>
    </w:p>
    <w:p w14:paraId="2D7F4234" w14:textId="77777777" w:rsidR="00170D94" w:rsidRPr="003566C4" w:rsidRDefault="00170D94" w:rsidP="003530B5">
      <w:pPr>
        <w:pStyle w:val="Base"/>
      </w:pPr>
      <w:bookmarkStart w:id="526" w:name="_Toc179617802"/>
      <w:bookmarkStart w:id="527" w:name="_Toc180509052"/>
      <w:bookmarkStart w:id="528" w:name="_Toc183609445"/>
    </w:p>
    <w:p w14:paraId="6997D513" w14:textId="796EDF73" w:rsidR="00C15833" w:rsidRPr="003566C4" w:rsidRDefault="00C15833" w:rsidP="003530B5">
      <w:pPr>
        <w:pStyle w:val="Base"/>
      </w:pPr>
      <w:r w:rsidRPr="003566C4">
        <w:t>18 NCAC 07J .2015 is proposed for adoption as follows:</w:t>
      </w:r>
    </w:p>
    <w:p w14:paraId="00D618D7" w14:textId="77777777" w:rsidR="00C15833" w:rsidRPr="003566C4" w:rsidRDefault="00C15833" w:rsidP="003530B5">
      <w:pPr>
        <w:pStyle w:val="Base"/>
      </w:pPr>
    </w:p>
    <w:p w14:paraId="3083A8E7" w14:textId="77777777" w:rsidR="00C15833" w:rsidRPr="003566C4" w:rsidRDefault="00C15833" w:rsidP="003530B5">
      <w:pPr>
        <w:pStyle w:val="Rule"/>
      </w:pPr>
      <w:r w:rsidRPr="003566C4">
        <w:t>18 NCAC 07J .2015</w:t>
      </w:r>
      <w:r w:rsidRPr="003566C4">
        <w:tab/>
        <w:t>SESSION RECORD LOG RETENTION BY CUSTODIAN</w:t>
      </w:r>
      <w:bookmarkEnd w:id="526"/>
      <w:bookmarkEnd w:id="527"/>
      <w:bookmarkEnd w:id="528"/>
    </w:p>
    <w:p w14:paraId="45F3739F" w14:textId="77777777" w:rsidR="00C15833" w:rsidRPr="003566C4" w:rsidRDefault="00C15833" w:rsidP="003530B5">
      <w:pPr>
        <w:pStyle w:val="Paragraph"/>
        <w:rPr>
          <w:rFonts w:eastAsia="Calibri"/>
          <w:u w:val="single"/>
        </w:rPr>
      </w:pPr>
      <w:r w:rsidRPr="003566C4">
        <w:rPr>
          <w:rFonts w:eastAsia="Calibri"/>
          <w:u w:val="single"/>
        </w:rPr>
        <w:t>Each session record log shall be retained by the custodian for no less than 15 years from the date of the notarial session that the entry describes.</w:t>
      </w:r>
    </w:p>
    <w:p w14:paraId="27A7679A" w14:textId="77777777" w:rsidR="00C15833" w:rsidRPr="003566C4" w:rsidRDefault="00C15833" w:rsidP="003530B5">
      <w:pPr>
        <w:pStyle w:val="Base"/>
        <w:rPr>
          <w:u w:val="single"/>
        </w:rPr>
      </w:pPr>
    </w:p>
    <w:p w14:paraId="5C3E5004" w14:textId="77777777" w:rsidR="00C15833" w:rsidRPr="003566C4" w:rsidRDefault="00C15833" w:rsidP="003530B5">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D9097D2" w14:textId="77777777" w:rsidR="00C15833" w:rsidRPr="003566C4" w:rsidRDefault="00C15833" w:rsidP="003530B5">
      <w:pPr>
        <w:pStyle w:val="HistoryAfter"/>
        <w:rPr>
          <w:rFonts w:eastAsia="Calibri"/>
          <w:u w:val="single"/>
        </w:rPr>
      </w:pPr>
      <w:r w:rsidRPr="003566C4">
        <w:rPr>
          <w:rFonts w:eastAsia="Calibri"/>
          <w:u w:val="single"/>
        </w:rPr>
        <w:t>Eff. July 1, 2025.</w:t>
      </w:r>
    </w:p>
    <w:p w14:paraId="6A5AD7FC" w14:textId="77777777" w:rsidR="00170D94" w:rsidRPr="003566C4" w:rsidRDefault="00170D94" w:rsidP="00354451">
      <w:pPr>
        <w:pStyle w:val="Base"/>
      </w:pPr>
      <w:bookmarkStart w:id="529" w:name="_Toc179617803"/>
      <w:bookmarkStart w:id="530" w:name="_Toc180509053"/>
      <w:bookmarkStart w:id="531" w:name="_Toc183609446"/>
    </w:p>
    <w:p w14:paraId="713C6975" w14:textId="061B8F73" w:rsidR="00C15833" w:rsidRPr="003566C4" w:rsidRDefault="00C15833" w:rsidP="00354451">
      <w:pPr>
        <w:pStyle w:val="Base"/>
      </w:pPr>
      <w:r w:rsidRPr="003566C4">
        <w:t>18 NCAC 07J .2016 is proposed for adoption as follows:</w:t>
      </w:r>
    </w:p>
    <w:p w14:paraId="35A6925C" w14:textId="77777777" w:rsidR="00C15833" w:rsidRPr="003566C4" w:rsidRDefault="00C15833" w:rsidP="00354451">
      <w:pPr>
        <w:pStyle w:val="Base"/>
      </w:pPr>
    </w:p>
    <w:p w14:paraId="524999C7" w14:textId="77777777" w:rsidR="00C15833" w:rsidRPr="003566C4" w:rsidRDefault="00C15833" w:rsidP="00354451">
      <w:pPr>
        <w:pStyle w:val="Rule"/>
      </w:pPr>
      <w:r w:rsidRPr="003566C4">
        <w:t>18 NCAC 07J .2016</w:t>
      </w:r>
      <w:r w:rsidRPr="003566C4">
        <w:tab/>
        <w:t xml:space="preserve">TRANSFER OF DEPOSITORY SESSION RECORD LOG </w:t>
      </w:r>
      <w:bookmarkEnd w:id="529"/>
      <w:bookmarkEnd w:id="530"/>
      <w:r w:rsidRPr="003566C4">
        <w:t>BY CUSTODIAN</w:t>
      </w:r>
      <w:bookmarkEnd w:id="531"/>
    </w:p>
    <w:p w14:paraId="6C9D56A2" w14:textId="77777777" w:rsidR="00C15833" w:rsidRPr="003566C4" w:rsidRDefault="00C15833" w:rsidP="00354451">
      <w:pPr>
        <w:pStyle w:val="Paragraph"/>
        <w:rPr>
          <w:rFonts w:eastAsia="Calibri"/>
          <w:u w:val="single"/>
        </w:rPr>
      </w:pPr>
      <w:r w:rsidRPr="003566C4">
        <w:rPr>
          <w:rFonts w:eastAsia="Calibri"/>
          <w:u w:val="single"/>
        </w:rPr>
        <w:t>The depository session record log shall accompany each session record transferred by a transferor custodian to custodian transferee.</w:t>
      </w:r>
    </w:p>
    <w:p w14:paraId="6B1181E8" w14:textId="77777777" w:rsidR="00C15833" w:rsidRPr="003566C4" w:rsidRDefault="00C15833" w:rsidP="00354451">
      <w:pPr>
        <w:pStyle w:val="Base"/>
        <w:rPr>
          <w:u w:val="single"/>
        </w:rPr>
      </w:pPr>
    </w:p>
    <w:p w14:paraId="19B18144" w14:textId="77777777" w:rsidR="00C15833" w:rsidRPr="003566C4" w:rsidRDefault="00C15833" w:rsidP="0035445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9B8DB67" w14:textId="77777777" w:rsidR="00C15833" w:rsidRPr="003566C4" w:rsidRDefault="00C15833" w:rsidP="00354451">
      <w:pPr>
        <w:pStyle w:val="HistoryAfter"/>
        <w:rPr>
          <w:rFonts w:eastAsia="Calibri"/>
          <w:u w:val="single"/>
        </w:rPr>
      </w:pPr>
      <w:r w:rsidRPr="003566C4">
        <w:rPr>
          <w:rFonts w:eastAsia="Calibri"/>
          <w:u w:val="single"/>
        </w:rPr>
        <w:t>Eff. July 1, 2025.</w:t>
      </w:r>
    </w:p>
    <w:p w14:paraId="000A83E4" w14:textId="77777777" w:rsidR="00170D94" w:rsidRPr="003566C4" w:rsidRDefault="00170D94" w:rsidP="003C687A">
      <w:pPr>
        <w:pStyle w:val="Base"/>
      </w:pPr>
      <w:bookmarkStart w:id="532" w:name="_Toc183609447"/>
    </w:p>
    <w:p w14:paraId="0270CFFC" w14:textId="3A1CDB01" w:rsidR="00C15833" w:rsidRPr="003566C4" w:rsidRDefault="00C15833" w:rsidP="003C687A">
      <w:pPr>
        <w:pStyle w:val="Base"/>
      </w:pPr>
      <w:r w:rsidRPr="003566C4">
        <w:t>18 NCAC 07J .2017 is proposed for adoption as follows:</w:t>
      </w:r>
    </w:p>
    <w:p w14:paraId="3CE7B44A" w14:textId="77777777" w:rsidR="00C15833" w:rsidRPr="003566C4" w:rsidRDefault="00C15833" w:rsidP="003C687A">
      <w:pPr>
        <w:pStyle w:val="Base"/>
      </w:pPr>
    </w:p>
    <w:p w14:paraId="1FFC4823" w14:textId="77777777" w:rsidR="00C15833" w:rsidRPr="003566C4" w:rsidRDefault="00C15833" w:rsidP="003C687A">
      <w:pPr>
        <w:pStyle w:val="Rule"/>
      </w:pPr>
      <w:r w:rsidRPr="003566C4">
        <w:t>18 NCAC 07J .2017</w:t>
      </w:r>
      <w:r w:rsidRPr="003566C4">
        <w:tab/>
        <w:t>CUSTODIAN ENTRY IN DEPARTMENT’S DATABASE</w:t>
      </w:r>
      <w:bookmarkEnd w:id="532"/>
    </w:p>
    <w:p w14:paraId="2C683B9C" w14:textId="77777777" w:rsidR="00C15833" w:rsidRPr="003566C4" w:rsidRDefault="00C15833" w:rsidP="003C687A">
      <w:pPr>
        <w:pStyle w:val="Paragraph"/>
        <w:rPr>
          <w:rFonts w:eastAsia="Calibri"/>
          <w:u w:val="single"/>
        </w:rPr>
      </w:pPr>
      <w:r w:rsidRPr="003566C4">
        <w:rPr>
          <w:rFonts w:eastAsia="Calibri"/>
          <w:u w:val="single"/>
        </w:rPr>
        <w:t>Upon validation pursuant to Rules .1012 and .2002 of this Subchapter, a custodian that is a transferee or a transferor shall update the Department’s database with the following information:</w:t>
      </w:r>
    </w:p>
    <w:p w14:paraId="35C3A1CB" w14:textId="77777777" w:rsidR="00C15833" w:rsidRPr="003566C4" w:rsidRDefault="00C15833" w:rsidP="003C687A">
      <w:pPr>
        <w:pStyle w:val="Item"/>
        <w:rPr>
          <w:rFonts w:eastAsia="Calibri"/>
          <w:u w:val="single"/>
        </w:rPr>
      </w:pPr>
      <w:r w:rsidRPr="003566C4">
        <w:rPr>
          <w:rFonts w:eastAsia="Calibri"/>
          <w:u w:val="single"/>
        </w:rPr>
        <w:t>(1)</w:t>
      </w:r>
      <w:r w:rsidRPr="003566C4">
        <w:rPr>
          <w:rFonts w:eastAsia="Calibri"/>
          <w:u w:val="single"/>
        </w:rPr>
        <w:tab/>
        <w:t>the session identifier;</w:t>
      </w:r>
    </w:p>
    <w:p w14:paraId="2D22C595" w14:textId="77777777" w:rsidR="00C15833" w:rsidRPr="003566C4" w:rsidRDefault="00C15833" w:rsidP="003C687A">
      <w:pPr>
        <w:pStyle w:val="Item"/>
        <w:rPr>
          <w:rFonts w:eastAsia="Calibri"/>
          <w:u w:val="single"/>
        </w:rPr>
      </w:pPr>
      <w:r w:rsidRPr="003566C4">
        <w:rPr>
          <w:rFonts w:eastAsia="Calibri"/>
          <w:u w:val="single"/>
        </w:rPr>
        <w:t>(2)</w:t>
      </w:r>
      <w:r w:rsidRPr="003566C4">
        <w:rPr>
          <w:rFonts w:eastAsia="Calibri"/>
          <w:u w:val="single"/>
        </w:rPr>
        <w:tab/>
        <w:t>the four-digit identifying number assigned to the technology provider making the entry into the Department’s database;</w:t>
      </w:r>
    </w:p>
    <w:p w14:paraId="2A02C0FE" w14:textId="77777777" w:rsidR="00C15833" w:rsidRPr="003566C4" w:rsidRDefault="00C15833" w:rsidP="003C687A">
      <w:pPr>
        <w:pStyle w:val="Item"/>
        <w:rPr>
          <w:rFonts w:eastAsia="Calibri"/>
          <w:u w:val="single"/>
        </w:rPr>
      </w:pPr>
      <w:r w:rsidRPr="003566C4">
        <w:rPr>
          <w:rFonts w:eastAsia="Calibri"/>
          <w:u w:val="single"/>
        </w:rPr>
        <w:t>(3)</w:t>
      </w:r>
      <w:r w:rsidRPr="003566C4">
        <w:rPr>
          <w:rFonts w:eastAsia="Calibri"/>
          <w:u w:val="single"/>
        </w:rPr>
        <w:tab/>
        <w:t>the four-digit identifying number assigned to the transferor;</w:t>
      </w:r>
    </w:p>
    <w:p w14:paraId="46B29E46" w14:textId="77777777" w:rsidR="00C15833" w:rsidRPr="003566C4" w:rsidRDefault="00C15833" w:rsidP="003C687A">
      <w:pPr>
        <w:pStyle w:val="Item"/>
        <w:rPr>
          <w:rFonts w:eastAsia="Calibri"/>
          <w:u w:val="single"/>
        </w:rPr>
      </w:pPr>
      <w:r w:rsidRPr="003566C4">
        <w:rPr>
          <w:rFonts w:eastAsia="Calibri"/>
          <w:u w:val="single"/>
        </w:rPr>
        <w:t>(4)</w:t>
      </w:r>
      <w:r w:rsidRPr="003566C4">
        <w:rPr>
          <w:rFonts w:eastAsia="Calibri"/>
          <w:u w:val="single"/>
        </w:rPr>
        <w:tab/>
        <w:t>for the transferee the four-digit identifying number assigned to the transferee custodian; and</w:t>
      </w:r>
    </w:p>
    <w:p w14:paraId="4D6EC0A4" w14:textId="77777777" w:rsidR="00C15833" w:rsidRPr="003566C4" w:rsidRDefault="00C15833" w:rsidP="003C687A">
      <w:pPr>
        <w:pStyle w:val="Item"/>
        <w:rPr>
          <w:rFonts w:eastAsia="Calibri"/>
          <w:u w:val="single"/>
        </w:rPr>
      </w:pPr>
      <w:r w:rsidRPr="003566C4">
        <w:rPr>
          <w:rFonts w:eastAsia="Calibri"/>
          <w:u w:val="single"/>
        </w:rPr>
        <w:t>(5)</w:t>
      </w:r>
      <w:r w:rsidRPr="003566C4">
        <w:rPr>
          <w:rFonts w:eastAsia="Calibri"/>
          <w:u w:val="single"/>
        </w:rPr>
        <w:tab/>
        <w:t>the date and time of the transfer.</w:t>
      </w:r>
    </w:p>
    <w:p w14:paraId="2CE12BEC" w14:textId="77777777" w:rsidR="00C15833" w:rsidRPr="003566C4" w:rsidRDefault="00C15833" w:rsidP="003C687A">
      <w:pPr>
        <w:pStyle w:val="Base"/>
        <w:rPr>
          <w:u w:val="single"/>
        </w:rPr>
      </w:pPr>
    </w:p>
    <w:p w14:paraId="555EB621" w14:textId="77777777" w:rsidR="00C15833" w:rsidRPr="003566C4" w:rsidRDefault="00C15833" w:rsidP="003C687A">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D7DEF13" w14:textId="77777777" w:rsidR="00C15833" w:rsidRPr="003566C4" w:rsidRDefault="00C15833" w:rsidP="003C687A">
      <w:pPr>
        <w:pStyle w:val="HistoryAfter"/>
        <w:rPr>
          <w:rFonts w:eastAsia="Calibri"/>
          <w:u w:val="single"/>
        </w:rPr>
      </w:pPr>
      <w:r w:rsidRPr="003566C4">
        <w:rPr>
          <w:rFonts w:eastAsia="Calibri"/>
          <w:u w:val="single"/>
        </w:rPr>
        <w:t>Eff. July 1, 2025.</w:t>
      </w:r>
    </w:p>
    <w:p w14:paraId="7A1BEB36" w14:textId="77777777" w:rsidR="00170D94" w:rsidRPr="003566C4" w:rsidRDefault="00170D94" w:rsidP="00E56ECF">
      <w:pPr>
        <w:pStyle w:val="Base"/>
      </w:pPr>
    </w:p>
    <w:p w14:paraId="51ECCC9B" w14:textId="2E728318" w:rsidR="00C15833" w:rsidRPr="003566C4" w:rsidRDefault="00C15833" w:rsidP="00E56ECF">
      <w:pPr>
        <w:pStyle w:val="Base"/>
      </w:pPr>
      <w:r w:rsidRPr="003566C4">
        <w:t>18 NCAC 07J .2018 is proposed for adoption as follows:</w:t>
      </w:r>
    </w:p>
    <w:p w14:paraId="04724A87" w14:textId="77777777" w:rsidR="00C15833" w:rsidRPr="003566C4" w:rsidRDefault="00C15833" w:rsidP="00E56ECF">
      <w:pPr>
        <w:pStyle w:val="Base"/>
      </w:pPr>
    </w:p>
    <w:p w14:paraId="2FA1C5F5" w14:textId="77777777" w:rsidR="00C15833" w:rsidRPr="003566C4" w:rsidRDefault="00C15833" w:rsidP="00E56ECF">
      <w:pPr>
        <w:pStyle w:val="Rule"/>
      </w:pPr>
      <w:r w:rsidRPr="003566C4">
        <w:t>18 NCAC 07J .2018</w:t>
      </w:r>
      <w:r w:rsidRPr="003566C4">
        <w:tab/>
        <w:t>NOTICE OF CESSATION OF CUSTODIAL SERVICES</w:t>
      </w:r>
    </w:p>
    <w:p w14:paraId="6C340239" w14:textId="77777777" w:rsidR="00C15833" w:rsidRPr="003566C4" w:rsidRDefault="00C15833" w:rsidP="00E56ECF">
      <w:pPr>
        <w:pStyle w:val="Paragraph"/>
        <w:rPr>
          <w:u w:val="single"/>
        </w:rPr>
      </w:pPr>
      <w:r w:rsidRPr="003566C4">
        <w:rPr>
          <w:u w:val="single"/>
        </w:rPr>
        <w:t>A custodian shall provide 60 days of notice to its subscribers before it ceases to provide custodial services due to:</w:t>
      </w:r>
    </w:p>
    <w:p w14:paraId="224623B8" w14:textId="77777777" w:rsidR="00C15833" w:rsidRPr="003566C4" w:rsidRDefault="00C15833" w:rsidP="00E56ECF">
      <w:pPr>
        <w:pStyle w:val="Item"/>
        <w:rPr>
          <w:u w:val="single"/>
        </w:rPr>
      </w:pPr>
      <w:r w:rsidRPr="003566C4">
        <w:rPr>
          <w:u w:val="single"/>
        </w:rPr>
        <w:t>(1)</w:t>
      </w:r>
      <w:r w:rsidRPr="003566C4">
        <w:rPr>
          <w:u w:val="single"/>
        </w:rPr>
        <w:tab/>
        <w:t>bankruptcy;</w:t>
      </w:r>
    </w:p>
    <w:p w14:paraId="77D5099B" w14:textId="77777777" w:rsidR="00C15833" w:rsidRPr="003566C4" w:rsidRDefault="00C15833" w:rsidP="00E56ECF">
      <w:pPr>
        <w:pStyle w:val="Item"/>
        <w:rPr>
          <w:u w:val="single"/>
        </w:rPr>
      </w:pPr>
      <w:r w:rsidRPr="003566C4">
        <w:rPr>
          <w:u w:val="single"/>
        </w:rPr>
        <w:t>(2)</w:t>
      </w:r>
      <w:r w:rsidRPr="003566C4">
        <w:rPr>
          <w:u w:val="single"/>
        </w:rPr>
        <w:tab/>
        <w:t>discontinuation of custodial services to North Carolina notaries public; or</w:t>
      </w:r>
    </w:p>
    <w:p w14:paraId="42DE6F40" w14:textId="77777777" w:rsidR="00C15833" w:rsidRPr="003566C4" w:rsidRDefault="00C15833" w:rsidP="00E56ECF">
      <w:pPr>
        <w:pStyle w:val="Item"/>
        <w:rPr>
          <w:u w:val="single"/>
        </w:rPr>
      </w:pPr>
      <w:r w:rsidRPr="003566C4">
        <w:rPr>
          <w:u w:val="single"/>
        </w:rPr>
        <w:t>(3)</w:t>
      </w:r>
      <w:r w:rsidRPr="003566C4">
        <w:rPr>
          <w:u w:val="single"/>
        </w:rPr>
        <w:tab/>
        <w:t>going out of business.</w:t>
      </w:r>
    </w:p>
    <w:p w14:paraId="6A5ED279" w14:textId="77777777" w:rsidR="00C15833" w:rsidRPr="003566C4" w:rsidRDefault="00C15833" w:rsidP="00E56ECF">
      <w:pPr>
        <w:pStyle w:val="Base"/>
        <w:rPr>
          <w:u w:val="single"/>
        </w:rPr>
      </w:pPr>
    </w:p>
    <w:p w14:paraId="52BD5F32" w14:textId="77777777" w:rsidR="00C15833" w:rsidRPr="003566C4" w:rsidRDefault="00C15833" w:rsidP="00E56ECF">
      <w:pPr>
        <w:pStyle w:val="History"/>
        <w:rPr>
          <w:u w:val="single"/>
        </w:rPr>
      </w:pPr>
      <w:r w:rsidRPr="003566C4">
        <w:rPr>
          <w:u w:val="single"/>
        </w:rPr>
        <w:t>History Note:</w:t>
      </w:r>
      <w:r w:rsidRPr="003566C4">
        <w:rPr>
          <w:u w:val="single"/>
        </w:rPr>
        <w:tab/>
        <w:t>Authority G.S. 10B-4; 10B-106; 10B-125(b); 10B-126; 10B-134.15; 10B-134.17; 10B-134.19; 10B-134.21; 10B-134.23;</w:t>
      </w:r>
    </w:p>
    <w:p w14:paraId="45F9E8F1" w14:textId="77777777" w:rsidR="00C15833" w:rsidRPr="003566C4" w:rsidRDefault="00C15833" w:rsidP="00E56ECF">
      <w:pPr>
        <w:pStyle w:val="HistoryAfter"/>
        <w:rPr>
          <w:u w:val="single"/>
        </w:rPr>
      </w:pPr>
      <w:r w:rsidRPr="003566C4">
        <w:rPr>
          <w:u w:val="single"/>
        </w:rPr>
        <w:t>Eff. July 1, 2025.</w:t>
      </w:r>
    </w:p>
    <w:p w14:paraId="623D43F8" w14:textId="77777777" w:rsidR="00170D94" w:rsidRPr="003566C4" w:rsidRDefault="00170D94" w:rsidP="00017357">
      <w:pPr>
        <w:pStyle w:val="Base"/>
      </w:pPr>
    </w:p>
    <w:p w14:paraId="0934546A" w14:textId="1C1B66A3" w:rsidR="00C15833" w:rsidRPr="003566C4" w:rsidRDefault="00C15833" w:rsidP="00017357">
      <w:pPr>
        <w:pStyle w:val="Base"/>
      </w:pPr>
      <w:r w:rsidRPr="003566C4">
        <w:t>18 NCAC 07J .2019 is proposed for adoption as follows:</w:t>
      </w:r>
    </w:p>
    <w:p w14:paraId="37972BBE" w14:textId="77777777" w:rsidR="00C15833" w:rsidRPr="003566C4" w:rsidRDefault="00C15833" w:rsidP="00017357">
      <w:pPr>
        <w:pStyle w:val="Base"/>
      </w:pPr>
    </w:p>
    <w:p w14:paraId="3D75EB92" w14:textId="77777777" w:rsidR="00C15833" w:rsidRPr="003566C4" w:rsidRDefault="00C15833" w:rsidP="00017357">
      <w:pPr>
        <w:pStyle w:val="Rule"/>
      </w:pPr>
      <w:r w:rsidRPr="003566C4">
        <w:t>18 NCAC 07J .2019</w:t>
      </w:r>
      <w:r w:rsidRPr="003566C4">
        <w:tab/>
        <w:t>CUSTODIAN CONTINUITY OF SERVICES</w:t>
      </w:r>
    </w:p>
    <w:p w14:paraId="6FDB07D1" w14:textId="77777777" w:rsidR="00C15833" w:rsidRPr="003566C4" w:rsidRDefault="00C15833" w:rsidP="00017357">
      <w:pPr>
        <w:pStyle w:val="Paragraph"/>
        <w:rPr>
          <w:u w:val="single"/>
        </w:rPr>
      </w:pPr>
      <w:r w:rsidRPr="003566C4">
        <w:rPr>
          <w:u w:val="single"/>
        </w:rPr>
        <w:t>A custodian shall not discontinue its custodial services to North Carolina notaries public until all session records and associated session record log entries in its possession are transferred to the custodians designated by the notaries.</w:t>
      </w:r>
    </w:p>
    <w:p w14:paraId="40C7DD94" w14:textId="77777777" w:rsidR="00C15833" w:rsidRPr="003566C4" w:rsidRDefault="00C15833" w:rsidP="00017357">
      <w:pPr>
        <w:pStyle w:val="Base"/>
        <w:rPr>
          <w:u w:val="single"/>
        </w:rPr>
      </w:pPr>
    </w:p>
    <w:p w14:paraId="4E8C4BF5" w14:textId="77777777" w:rsidR="00C15833" w:rsidRPr="003566C4" w:rsidRDefault="00C15833" w:rsidP="00017357">
      <w:pPr>
        <w:pStyle w:val="History"/>
        <w:rPr>
          <w:u w:val="single"/>
        </w:rPr>
      </w:pPr>
      <w:r w:rsidRPr="003566C4">
        <w:rPr>
          <w:u w:val="single"/>
        </w:rPr>
        <w:t>History Note:</w:t>
      </w:r>
      <w:r w:rsidRPr="003566C4">
        <w:rPr>
          <w:u w:val="single"/>
        </w:rPr>
        <w:tab/>
        <w:t>Authority G.S. 10B-4; 10B-106; 10B-125(b); 10B-126; 10B-134.15; 10B-134.17; 10B-134.19; 10B-134.21; 10B-134.23;</w:t>
      </w:r>
    </w:p>
    <w:p w14:paraId="774AE3FF" w14:textId="77777777" w:rsidR="00C15833" w:rsidRPr="003566C4" w:rsidRDefault="00C15833" w:rsidP="00017357">
      <w:pPr>
        <w:pStyle w:val="HistoryAfter"/>
        <w:rPr>
          <w:u w:val="single"/>
        </w:rPr>
      </w:pPr>
      <w:r w:rsidRPr="003566C4">
        <w:rPr>
          <w:u w:val="single"/>
        </w:rPr>
        <w:t>Eff. July 1, 2025.</w:t>
      </w:r>
    </w:p>
    <w:p w14:paraId="44835BCB" w14:textId="77777777" w:rsidR="00170D94" w:rsidRPr="003566C4" w:rsidRDefault="00170D94" w:rsidP="002C53EE">
      <w:pPr>
        <w:pStyle w:val="Base"/>
      </w:pPr>
      <w:bookmarkStart w:id="533" w:name="_Toc183609449"/>
    </w:p>
    <w:p w14:paraId="1016BAFB" w14:textId="6365693E" w:rsidR="00C15833" w:rsidRPr="003566C4" w:rsidRDefault="00C15833" w:rsidP="002C53EE">
      <w:pPr>
        <w:pStyle w:val="Base"/>
      </w:pPr>
      <w:r w:rsidRPr="003566C4">
        <w:t>18 NCAC 07J .2020 is proposed for adoption as follows:</w:t>
      </w:r>
    </w:p>
    <w:p w14:paraId="530FD7F2" w14:textId="77777777" w:rsidR="00C15833" w:rsidRPr="003566C4" w:rsidRDefault="00C15833" w:rsidP="002C53EE">
      <w:pPr>
        <w:pStyle w:val="Base"/>
      </w:pPr>
    </w:p>
    <w:p w14:paraId="21DC3190" w14:textId="77777777" w:rsidR="00C15833" w:rsidRPr="003566C4" w:rsidRDefault="00C15833" w:rsidP="002C53EE">
      <w:pPr>
        <w:pStyle w:val="Rule"/>
      </w:pPr>
      <w:r w:rsidRPr="003566C4">
        <w:t>18 NCAC 07J .2020</w:t>
      </w:r>
      <w:r w:rsidRPr="003566C4">
        <w:tab/>
        <w:t>ADDITIONAL CUSTODIAN DISCLOSURES</w:t>
      </w:r>
      <w:bookmarkEnd w:id="533"/>
    </w:p>
    <w:p w14:paraId="17662234" w14:textId="77777777" w:rsidR="00C15833" w:rsidRPr="003566C4" w:rsidRDefault="00C15833" w:rsidP="002C53EE">
      <w:pPr>
        <w:pStyle w:val="Paragraph"/>
        <w:rPr>
          <w:rFonts w:eastAsia="Calibri"/>
          <w:u w:val="single"/>
        </w:rPr>
      </w:pPr>
      <w:r w:rsidRPr="003566C4">
        <w:rPr>
          <w:rFonts w:eastAsia="Calibri"/>
          <w:u w:val="single"/>
        </w:rPr>
        <w:t>Immediately after the information required by Rule .0608 of this Subchapter, a custodial services provider shall:</w:t>
      </w:r>
    </w:p>
    <w:p w14:paraId="443AE3E8" w14:textId="77777777" w:rsidR="00C15833" w:rsidRPr="003566C4" w:rsidRDefault="00C15833" w:rsidP="002C53EE">
      <w:pPr>
        <w:pStyle w:val="Item"/>
        <w:rPr>
          <w:rFonts w:eastAsia="Calibri"/>
          <w:u w:val="single"/>
        </w:rPr>
      </w:pPr>
      <w:r w:rsidRPr="003566C4">
        <w:rPr>
          <w:rFonts w:eastAsia="Calibri"/>
          <w:u w:val="single"/>
        </w:rPr>
        <w:t>(1)</w:t>
      </w:r>
      <w:r w:rsidRPr="003566C4">
        <w:rPr>
          <w:rFonts w:eastAsia="Calibri"/>
          <w:u w:val="single"/>
        </w:rPr>
        <w:tab/>
        <w:t>publish the information required by Rule .2021 of this Section; and</w:t>
      </w:r>
    </w:p>
    <w:p w14:paraId="22460BE8" w14:textId="77777777" w:rsidR="00C15833" w:rsidRPr="003566C4" w:rsidRDefault="00C15833" w:rsidP="002C53EE">
      <w:pPr>
        <w:pStyle w:val="Item"/>
        <w:rPr>
          <w:rFonts w:eastAsia="Calibri"/>
          <w:u w:val="single"/>
        </w:rPr>
      </w:pPr>
      <w:r w:rsidRPr="003566C4">
        <w:rPr>
          <w:rFonts w:eastAsia="Calibri"/>
          <w:u w:val="single"/>
        </w:rPr>
        <w:t>(2)</w:t>
      </w:r>
      <w:r w:rsidRPr="003566C4">
        <w:rPr>
          <w:rFonts w:eastAsia="Calibri"/>
          <w:u w:val="single"/>
        </w:rPr>
        <w:tab/>
        <w:t>format the information as required by Rule .2022 of this Section.</w:t>
      </w:r>
    </w:p>
    <w:p w14:paraId="744387D6" w14:textId="77777777" w:rsidR="00C15833" w:rsidRPr="003566C4" w:rsidRDefault="00C15833" w:rsidP="002C53EE">
      <w:pPr>
        <w:pStyle w:val="Base"/>
        <w:rPr>
          <w:u w:val="single"/>
        </w:rPr>
      </w:pPr>
    </w:p>
    <w:p w14:paraId="5DBF24A9" w14:textId="77777777" w:rsidR="00C15833" w:rsidRPr="003566C4" w:rsidRDefault="00C15833" w:rsidP="002C53EE">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08EE546B" w14:textId="77777777" w:rsidR="00C15833" w:rsidRPr="003566C4" w:rsidRDefault="00C15833" w:rsidP="002C53EE">
      <w:pPr>
        <w:pStyle w:val="HistoryAfter"/>
        <w:rPr>
          <w:rFonts w:eastAsia="Calibri"/>
          <w:u w:val="single"/>
        </w:rPr>
      </w:pPr>
      <w:r w:rsidRPr="003566C4">
        <w:rPr>
          <w:rFonts w:eastAsia="Calibri"/>
          <w:u w:val="single"/>
        </w:rPr>
        <w:t>Eff. July 1, 2025.</w:t>
      </w:r>
    </w:p>
    <w:p w14:paraId="131F9100" w14:textId="77777777" w:rsidR="00170D94" w:rsidRPr="003566C4" w:rsidRDefault="00170D94" w:rsidP="00233001">
      <w:pPr>
        <w:pStyle w:val="Base"/>
      </w:pPr>
      <w:bookmarkStart w:id="534" w:name="_Toc179617805"/>
      <w:bookmarkStart w:id="535" w:name="_Toc180509055"/>
      <w:bookmarkStart w:id="536" w:name="_Toc183609450"/>
    </w:p>
    <w:p w14:paraId="6E38659A" w14:textId="7E6566A4" w:rsidR="00C15833" w:rsidRPr="003566C4" w:rsidRDefault="00C15833" w:rsidP="00233001">
      <w:pPr>
        <w:pStyle w:val="Base"/>
      </w:pPr>
      <w:r w:rsidRPr="003566C4">
        <w:t>18 NCAC 07J .2021 is proposed for adoption as follows:</w:t>
      </w:r>
    </w:p>
    <w:p w14:paraId="049EC78D" w14:textId="77777777" w:rsidR="00C15833" w:rsidRPr="003566C4" w:rsidRDefault="00C15833" w:rsidP="00233001">
      <w:pPr>
        <w:pStyle w:val="Base"/>
      </w:pPr>
    </w:p>
    <w:p w14:paraId="5A5A1069" w14:textId="77777777" w:rsidR="00C15833" w:rsidRPr="003566C4" w:rsidRDefault="00C15833" w:rsidP="00233001">
      <w:pPr>
        <w:pStyle w:val="Rule"/>
      </w:pPr>
      <w:r w:rsidRPr="003566C4">
        <w:t>18 NCAC 07J .2021</w:t>
      </w:r>
      <w:r w:rsidRPr="003566C4">
        <w:tab/>
        <w:t>CONTENT OF ADDITIONAL CUSTODIAN DISCLOSURE</w:t>
      </w:r>
      <w:bookmarkEnd w:id="534"/>
      <w:bookmarkEnd w:id="535"/>
      <w:r w:rsidRPr="003566C4">
        <w:t>S</w:t>
      </w:r>
      <w:bookmarkEnd w:id="536"/>
    </w:p>
    <w:p w14:paraId="4C348215" w14:textId="77777777" w:rsidR="00C15833" w:rsidRPr="003566C4" w:rsidRDefault="00C15833" w:rsidP="00233001">
      <w:pPr>
        <w:pStyle w:val="Paragraph"/>
        <w:rPr>
          <w:rFonts w:eastAsia="Calibri"/>
          <w:u w:val="single"/>
        </w:rPr>
      </w:pPr>
      <w:r w:rsidRPr="003566C4">
        <w:rPr>
          <w:rFonts w:eastAsia="Calibri"/>
          <w:u w:val="single"/>
        </w:rPr>
        <w:t>A custodian’s additional disclosure pursuant to Rule .2020 of this Section shall include information regarding:</w:t>
      </w:r>
    </w:p>
    <w:p w14:paraId="156F35B9" w14:textId="77777777" w:rsidR="00C15833" w:rsidRPr="003566C4" w:rsidRDefault="00C15833" w:rsidP="00233001">
      <w:pPr>
        <w:pStyle w:val="Item"/>
        <w:rPr>
          <w:rFonts w:eastAsia="Calibri"/>
          <w:u w:val="single"/>
        </w:rPr>
      </w:pPr>
      <w:r w:rsidRPr="003566C4">
        <w:rPr>
          <w:rFonts w:eastAsia="Calibri"/>
          <w:u w:val="single"/>
        </w:rPr>
        <w:t>(1)</w:t>
      </w:r>
      <w:r w:rsidRPr="003566C4">
        <w:rPr>
          <w:rFonts w:eastAsia="Calibri"/>
          <w:u w:val="single"/>
        </w:rPr>
        <w:tab/>
        <w:t>availability:</w:t>
      </w:r>
    </w:p>
    <w:p w14:paraId="666CC8BB" w14:textId="77777777" w:rsidR="00C15833" w:rsidRPr="003566C4" w:rsidRDefault="00C15833" w:rsidP="00233001">
      <w:pPr>
        <w:pStyle w:val="SubItemLvl1"/>
        <w:rPr>
          <w:rFonts w:eastAsia="Calibri"/>
          <w:u w:val="single"/>
        </w:rPr>
      </w:pPr>
      <w:r w:rsidRPr="003566C4">
        <w:rPr>
          <w:rFonts w:eastAsia="Calibri"/>
          <w:u w:val="single"/>
        </w:rPr>
        <w:t>(a)</w:t>
      </w:r>
      <w:r w:rsidRPr="003566C4">
        <w:rPr>
          <w:rFonts w:eastAsia="Calibri"/>
          <w:u w:val="single"/>
        </w:rPr>
        <w:tab/>
        <w:t>projected time that the custodial services solution will be unavailable for use to the notary due to scheduled maintenance each month;</w:t>
      </w:r>
    </w:p>
    <w:p w14:paraId="765D958E" w14:textId="77777777" w:rsidR="00C15833" w:rsidRPr="003566C4" w:rsidRDefault="00C15833" w:rsidP="00233001">
      <w:pPr>
        <w:pStyle w:val="SubItemLvl1"/>
        <w:rPr>
          <w:rFonts w:eastAsia="Calibri"/>
          <w:u w:val="single"/>
        </w:rPr>
      </w:pPr>
      <w:r w:rsidRPr="003566C4">
        <w:rPr>
          <w:rFonts w:eastAsia="Calibri"/>
          <w:u w:val="single"/>
        </w:rPr>
        <w:t>(b)</w:t>
      </w:r>
      <w:r w:rsidRPr="003566C4">
        <w:rPr>
          <w:rFonts w:eastAsia="Calibri"/>
          <w:u w:val="single"/>
        </w:rPr>
        <w:tab/>
        <w:t>the business hours during which a customer support representative is available for consultation; and</w:t>
      </w:r>
    </w:p>
    <w:p w14:paraId="7F3F70CD" w14:textId="77777777" w:rsidR="00C15833" w:rsidRPr="003566C4" w:rsidRDefault="00C15833" w:rsidP="00233001">
      <w:pPr>
        <w:pStyle w:val="SubItemLvl1"/>
        <w:rPr>
          <w:rFonts w:eastAsia="Calibri"/>
          <w:u w:val="single"/>
        </w:rPr>
      </w:pPr>
      <w:r w:rsidRPr="003566C4">
        <w:rPr>
          <w:rFonts w:eastAsia="Calibri"/>
          <w:u w:val="single"/>
        </w:rPr>
        <w:t>(c)</w:t>
      </w:r>
      <w:r w:rsidRPr="003566C4">
        <w:rPr>
          <w:rFonts w:eastAsia="Calibri"/>
          <w:u w:val="single"/>
        </w:rPr>
        <w:tab/>
        <w:t>the average wait time during business hours for a response from a customer support representative; and</w:t>
      </w:r>
    </w:p>
    <w:p w14:paraId="3FD7715E" w14:textId="77777777" w:rsidR="00C15833" w:rsidRPr="003566C4" w:rsidRDefault="00C15833" w:rsidP="00233001">
      <w:pPr>
        <w:pStyle w:val="Item"/>
        <w:rPr>
          <w:rFonts w:eastAsia="Calibri"/>
          <w:u w:val="single"/>
        </w:rPr>
      </w:pPr>
      <w:r w:rsidRPr="003566C4">
        <w:rPr>
          <w:rFonts w:eastAsia="Calibri"/>
          <w:u w:val="single"/>
        </w:rPr>
        <w:t>(2)</w:t>
      </w:r>
      <w:r w:rsidRPr="003566C4">
        <w:rPr>
          <w:rFonts w:eastAsia="Calibri"/>
          <w:u w:val="single"/>
        </w:rPr>
        <w:tab/>
        <w:t>the custodian’s technical issues resolution targets, which shall include:</w:t>
      </w:r>
    </w:p>
    <w:p w14:paraId="4724F798" w14:textId="77777777" w:rsidR="00C15833" w:rsidRPr="003566C4" w:rsidRDefault="00C15833" w:rsidP="00233001">
      <w:pPr>
        <w:pStyle w:val="SubItemLvl1"/>
        <w:rPr>
          <w:rFonts w:eastAsia="Calibri"/>
          <w:u w:val="single"/>
        </w:rPr>
      </w:pPr>
      <w:r w:rsidRPr="003566C4">
        <w:rPr>
          <w:rFonts w:eastAsia="Calibri"/>
          <w:u w:val="single"/>
        </w:rPr>
        <w:t>(a)</w:t>
      </w:r>
      <w:r w:rsidRPr="003566C4">
        <w:rPr>
          <w:rFonts w:eastAsia="Calibri"/>
          <w:u w:val="single"/>
        </w:rPr>
        <w:tab/>
        <w:t>categorization of service disruptions based on a numeric scale or denoted by single words such as “critical,” “high,” “medium,” and “low”;</w:t>
      </w:r>
    </w:p>
    <w:p w14:paraId="703B50E4" w14:textId="77777777" w:rsidR="00C15833" w:rsidRPr="003566C4" w:rsidRDefault="00C15833" w:rsidP="00233001">
      <w:pPr>
        <w:pStyle w:val="SubItemLvl1"/>
        <w:rPr>
          <w:rFonts w:eastAsia="Calibri"/>
          <w:u w:val="single"/>
        </w:rPr>
      </w:pPr>
      <w:r w:rsidRPr="003566C4">
        <w:rPr>
          <w:rFonts w:eastAsia="Calibri"/>
          <w:u w:val="single"/>
        </w:rPr>
        <w:t>(b)</w:t>
      </w:r>
      <w:r w:rsidRPr="003566C4">
        <w:rPr>
          <w:rFonts w:eastAsia="Calibri"/>
          <w:u w:val="single"/>
        </w:rPr>
        <w:tab/>
        <w:t>a plain language description of each category; and</w:t>
      </w:r>
    </w:p>
    <w:p w14:paraId="2E9B3064" w14:textId="77777777" w:rsidR="00C15833" w:rsidRPr="003566C4" w:rsidRDefault="00C15833" w:rsidP="00233001">
      <w:pPr>
        <w:pStyle w:val="SubItemLvl1"/>
        <w:rPr>
          <w:rFonts w:eastAsia="Calibri"/>
          <w:u w:val="single"/>
        </w:rPr>
      </w:pPr>
      <w:r w:rsidRPr="003566C4">
        <w:rPr>
          <w:rFonts w:eastAsia="Calibri"/>
          <w:u w:val="single"/>
        </w:rPr>
        <w:t>(c)</w:t>
      </w:r>
      <w:r w:rsidRPr="003566C4">
        <w:rPr>
          <w:rFonts w:eastAsia="Calibri"/>
          <w:u w:val="single"/>
        </w:rPr>
        <w:tab/>
        <w:t>the maximum projected resolution time for issues encountered in each category.</w:t>
      </w:r>
    </w:p>
    <w:p w14:paraId="129C4605" w14:textId="77777777" w:rsidR="00C15833" w:rsidRPr="003566C4" w:rsidRDefault="00C15833" w:rsidP="00233001">
      <w:pPr>
        <w:pStyle w:val="Base"/>
        <w:rPr>
          <w:u w:val="single"/>
        </w:rPr>
      </w:pPr>
    </w:p>
    <w:p w14:paraId="1036F18E" w14:textId="77777777" w:rsidR="00C15833" w:rsidRPr="003566C4" w:rsidRDefault="00C15833" w:rsidP="00233001">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26DD8FDB" w14:textId="77777777" w:rsidR="00C15833" w:rsidRPr="003566C4" w:rsidRDefault="00C15833" w:rsidP="00233001">
      <w:pPr>
        <w:pStyle w:val="HistoryAfter"/>
        <w:rPr>
          <w:rFonts w:eastAsia="Calibri"/>
          <w:u w:val="single"/>
        </w:rPr>
      </w:pPr>
      <w:r w:rsidRPr="003566C4">
        <w:rPr>
          <w:rFonts w:eastAsia="Calibri"/>
          <w:u w:val="single"/>
        </w:rPr>
        <w:t>Eff. July 1, 2025.</w:t>
      </w:r>
    </w:p>
    <w:p w14:paraId="52B97344" w14:textId="77777777" w:rsidR="00170D94" w:rsidRPr="003566C4" w:rsidRDefault="00170D94" w:rsidP="008E2F30">
      <w:pPr>
        <w:pStyle w:val="Base"/>
      </w:pPr>
      <w:bookmarkStart w:id="537" w:name="_Toc179617806"/>
      <w:bookmarkStart w:id="538" w:name="_Toc180509056"/>
      <w:bookmarkStart w:id="539" w:name="_Toc183609451"/>
    </w:p>
    <w:p w14:paraId="01DBB781" w14:textId="3D0A645F" w:rsidR="00C15833" w:rsidRPr="003566C4" w:rsidRDefault="00C15833" w:rsidP="008E2F30">
      <w:pPr>
        <w:pStyle w:val="Base"/>
      </w:pPr>
      <w:r w:rsidRPr="003566C4">
        <w:t>18 NCAC 07J .2022 is proposed for adoption as follows:</w:t>
      </w:r>
    </w:p>
    <w:p w14:paraId="651B843C" w14:textId="77777777" w:rsidR="00C15833" w:rsidRPr="003566C4" w:rsidRDefault="00C15833" w:rsidP="008E2F30">
      <w:pPr>
        <w:pStyle w:val="Base"/>
      </w:pPr>
    </w:p>
    <w:p w14:paraId="6BACF0BA" w14:textId="77777777" w:rsidR="00C15833" w:rsidRPr="003566C4" w:rsidRDefault="00C15833" w:rsidP="008E2F30">
      <w:pPr>
        <w:pStyle w:val="Rule"/>
      </w:pPr>
      <w:r w:rsidRPr="003566C4">
        <w:t>18 NCAC 07J .2022</w:t>
      </w:r>
      <w:r w:rsidRPr="003566C4">
        <w:tab/>
        <w:t>CUSTODIAN DISCLOSURE FORMAT</w:t>
      </w:r>
      <w:bookmarkEnd w:id="537"/>
      <w:bookmarkEnd w:id="538"/>
      <w:bookmarkEnd w:id="539"/>
    </w:p>
    <w:p w14:paraId="649BF4DF" w14:textId="77777777" w:rsidR="00C15833" w:rsidRPr="003566C4" w:rsidRDefault="00C15833" w:rsidP="008E2F30">
      <w:pPr>
        <w:pStyle w:val="Paragraph"/>
        <w:rPr>
          <w:rFonts w:eastAsia="Calibri"/>
          <w:u w:val="single"/>
        </w:rPr>
      </w:pPr>
      <w:r w:rsidRPr="003566C4">
        <w:rPr>
          <w:rFonts w:eastAsia="Calibri"/>
          <w:u w:val="single"/>
        </w:rPr>
        <w:t>A custodian shall:</w:t>
      </w:r>
    </w:p>
    <w:p w14:paraId="4E0DFF07" w14:textId="77777777" w:rsidR="00C15833" w:rsidRPr="003566C4" w:rsidRDefault="00C15833" w:rsidP="008E2F30">
      <w:pPr>
        <w:pStyle w:val="Item"/>
        <w:rPr>
          <w:rFonts w:eastAsia="Calibri"/>
          <w:u w:val="single"/>
        </w:rPr>
      </w:pPr>
      <w:r w:rsidRPr="003566C4">
        <w:rPr>
          <w:rFonts w:eastAsia="Calibri"/>
          <w:u w:val="single"/>
        </w:rPr>
        <w:t>(1)</w:t>
      </w:r>
      <w:r w:rsidRPr="003566C4">
        <w:rPr>
          <w:rFonts w:eastAsia="Calibri"/>
          <w:u w:val="single"/>
        </w:rPr>
        <w:tab/>
        <w:t>present the additional disclosures required by Rule .2020 of this Section in tabular form in the order shown in the table in this Rule;</w:t>
      </w:r>
    </w:p>
    <w:p w14:paraId="09FD9E97" w14:textId="77777777" w:rsidR="00C15833" w:rsidRPr="003566C4" w:rsidRDefault="00C15833" w:rsidP="008E2F30">
      <w:pPr>
        <w:pStyle w:val="Item"/>
        <w:rPr>
          <w:rFonts w:eastAsia="Calibri"/>
          <w:u w:val="single"/>
        </w:rPr>
      </w:pPr>
      <w:r w:rsidRPr="003566C4">
        <w:rPr>
          <w:rFonts w:eastAsia="Calibri"/>
          <w:u w:val="single"/>
        </w:rPr>
        <w:t>(2)</w:t>
      </w:r>
      <w:r w:rsidRPr="003566C4">
        <w:rPr>
          <w:rFonts w:eastAsia="Calibri"/>
          <w:u w:val="single"/>
        </w:rPr>
        <w:tab/>
        <w:t>place the results described in Rule .2021 of this Section in the table in this Rule in the appropriate location; and</w:t>
      </w:r>
    </w:p>
    <w:p w14:paraId="61B9C1AC" w14:textId="77777777" w:rsidR="00C15833" w:rsidRPr="003566C4" w:rsidRDefault="00C15833" w:rsidP="008E2F30">
      <w:pPr>
        <w:pStyle w:val="Item"/>
        <w:rPr>
          <w:rFonts w:eastAsia="Calibri"/>
          <w:u w:val="single"/>
        </w:rPr>
      </w:pPr>
      <w:r w:rsidRPr="003566C4">
        <w:rPr>
          <w:rFonts w:eastAsia="Calibri"/>
          <w:u w:val="single"/>
        </w:rPr>
        <w:t>(3)</w:t>
      </w:r>
      <w:r w:rsidRPr="003566C4">
        <w:rPr>
          <w:rFonts w:eastAsia="Calibri"/>
          <w:u w:val="single"/>
        </w:rPr>
        <w:tab/>
        <w:t>engineer the table in this Rule as specified in the Department’s protocols to support accommodation pursuant to G.S. 10B-134.1(1).</w:t>
      </w:r>
    </w:p>
    <w:p w14:paraId="2E47D3E1" w14:textId="77777777" w:rsidR="00C15833" w:rsidRPr="003566C4" w:rsidRDefault="00C15833" w:rsidP="008E2F30">
      <w:pPr>
        <w:pStyle w:val="Base"/>
        <w:rPr>
          <w:rFonts w:eastAsia="Calibri"/>
        </w:rPr>
      </w:pPr>
    </w:p>
    <w:tbl>
      <w:tblPr>
        <w:tblStyle w:val="TableGrid"/>
        <w:tblW w:w="0" w:type="auto"/>
        <w:tblLook w:val="04A0" w:firstRow="1" w:lastRow="0" w:firstColumn="1" w:lastColumn="0" w:noHBand="0" w:noVBand="1"/>
      </w:tblPr>
      <w:tblGrid>
        <w:gridCol w:w="3229"/>
        <w:gridCol w:w="2664"/>
        <w:gridCol w:w="567"/>
        <w:gridCol w:w="2698"/>
      </w:tblGrid>
      <w:tr w:rsidR="00C15833" w:rsidRPr="003566C4" w14:paraId="19A01342" w14:textId="77777777" w:rsidTr="008A4032">
        <w:tc>
          <w:tcPr>
            <w:tcW w:w="9158" w:type="dxa"/>
            <w:gridSpan w:val="4"/>
          </w:tcPr>
          <w:p w14:paraId="149823E6" w14:textId="77777777" w:rsidR="00C15833" w:rsidRPr="003566C4" w:rsidRDefault="00C15833" w:rsidP="008E2F30">
            <w:pPr>
              <w:spacing w:line="264" w:lineRule="auto"/>
              <w:jc w:val="center"/>
              <w:rPr>
                <w:rFonts w:ascii="Times New Roman" w:hAnsi="Times New Roman" w:cs="Times New Roman"/>
                <w:b/>
                <w:kern w:val="0"/>
                <w:sz w:val="20"/>
                <w:szCs w:val="20"/>
              </w:rPr>
            </w:pPr>
            <w:r w:rsidRPr="003566C4">
              <w:rPr>
                <w:rFonts w:ascii="Times New Roman" w:hAnsi="Times New Roman" w:cs="Times New Roman"/>
                <w:b/>
                <w:kern w:val="0"/>
                <w:sz w:val="20"/>
                <w:szCs w:val="20"/>
              </w:rPr>
              <w:t xml:space="preserve">[Insert Technology Provider Name] </w:t>
            </w:r>
          </w:p>
          <w:p w14:paraId="2BA5FB22" w14:textId="77777777" w:rsidR="00C15833" w:rsidRPr="003566C4" w:rsidRDefault="00C15833" w:rsidP="008E2F30">
            <w:pPr>
              <w:spacing w:line="264" w:lineRule="auto"/>
              <w:jc w:val="center"/>
              <w:rPr>
                <w:rFonts w:ascii="Times New Roman" w:hAnsi="Times New Roman" w:cs="Times New Roman"/>
                <w:b/>
                <w:kern w:val="0"/>
                <w:sz w:val="20"/>
                <w:szCs w:val="20"/>
              </w:rPr>
            </w:pPr>
            <w:r w:rsidRPr="003566C4">
              <w:rPr>
                <w:rFonts w:ascii="Times New Roman" w:hAnsi="Times New Roman" w:cs="Times New Roman"/>
                <w:b/>
                <w:kern w:val="0"/>
                <w:sz w:val="20"/>
                <w:szCs w:val="20"/>
              </w:rPr>
              <w:t>Custodian Disclosures</w:t>
            </w:r>
          </w:p>
        </w:tc>
      </w:tr>
      <w:tr w:rsidR="00C15833" w:rsidRPr="003566C4" w14:paraId="322CE3D8" w14:textId="77777777" w:rsidTr="008A4032">
        <w:tc>
          <w:tcPr>
            <w:tcW w:w="5893" w:type="dxa"/>
            <w:gridSpan w:val="2"/>
          </w:tcPr>
          <w:p w14:paraId="2D0F7E87"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Projected monthly maintenance downtime:</w:t>
            </w:r>
          </w:p>
        </w:tc>
        <w:tc>
          <w:tcPr>
            <w:tcW w:w="3265" w:type="dxa"/>
            <w:gridSpan w:val="2"/>
          </w:tcPr>
          <w:p w14:paraId="4675D9AF"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[Rule .2021(1)(a) of this Section]</w:t>
            </w:r>
          </w:p>
        </w:tc>
      </w:tr>
      <w:tr w:rsidR="00C15833" w:rsidRPr="003566C4" w14:paraId="24CF794E" w14:textId="77777777" w:rsidTr="008A4032">
        <w:tc>
          <w:tcPr>
            <w:tcW w:w="5893" w:type="dxa"/>
            <w:gridSpan w:val="2"/>
          </w:tcPr>
          <w:p w14:paraId="7F2DA411"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Customer support hours:</w:t>
            </w:r>
          </w:p>
        </w:tc>
        <w:tc>
          <w:tcPr>
            <w:tcW w:w="3265" w:type="dxa"/>
            <w:gridSpan w:val="2"/>
          </w:tcPr>
          <w:p w14:paraId="14FC0EC6"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[See Rule .2021(1)(b) of this Section]</w:t>
            </w:r>
          </w:p>
        </w:tc>
      </w:tr>
      <w:tr w:rsidR="00C15833" w:rsidRPr="003566C4" w14:paraId="722C112C" w14:textId="77777777" w:rsidTr="008E2F30">
        <w:tc>
          <w:tcPr>
            <w:tcW w:w="5893" w:type="dxa"/>
            <w:gridSpan w:val="2"/>
            <w:tcBorders>
              <w:bottom w:val="double" w:sz="12" w:space="0" w:color="000000"/>
            </w:tcBorders>
          </w:tcPr>
          <w:p w14:paraId="466D61BA"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Average customer support wait time:</w:t>
            </w:r>
          </w:p>
        </w:tc>
        <w:tc>
          <w:tcPr>
            <w:tcW w:w="3265" w:type="dxa"/>
            <w:gridSpan w:val="2"/>
            <w:tcBorders>
              <w:bottom w:val="double" w:sz="12" w:space="0" w:color="000000"/>
            </w:tcBorders>
          </w:tcPr>
          <w:p w14:paraId="6D4B05D8"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[See Rule.2021(1)(c) of this Section]</w:t>
            </w:r>
          </w:p>
        </w:tc>
      </w:tr>
      <w:tr w:rsidR="00C15833" w:rsidRPr="003566C4" w14:paraId="35199D7F" w14:textId="77777777" w:rsidTr="008E2F30">
        <w:tc>
          <w:tcPr>
            <w:tcW w:w="9158" w:type="dxa"/>
            <w:gridSpan w:val="4"/>
            <w:tcBorders>
              <w:top w:val="double" w:sz="12" w:space="0" w:color="000000"/>
            </w:tcBorders>
          </w:tcPr>
          <w:p w14:paraId="1F9BBFCB" w14:textId="77777777" w:rsidR="00C15833" w:rsidRPr="003566C4" w:rsidRDefault="00C15833" w:rsidP="008E2F30">
            <w:pPr>
              <w:spacing w:line="264" w:lineRule="auto"/>
              <w:jc w:val="center"/>
              <w:rPr>
                <w:rFonts w:ascii="Times New Roman" w:hAnsi="Times New Roman" w:cs="Times New Roman"/>
                <w:kern w:val="0"/>
                <w:sz w:val="20"/>
                <w:szCs w:val="20"/>
              </w:rPr>
            </w:pPr>
            <w:r w:rsidRPr="003566C4">
              <w:rPr>
                <w:rFonts w:ascii="Times New Roman" w:hAnsi="Times New Roman" w:cs="Times New Roman"/>
                <w:kern w:val="0"/>
                <w:sz w:val="20"/>
                <w:szCs w:val="20"/>
              </w:rPr>
              <w:t>Service Disruption Response Times</w:t>
            </w:r>
          </w:p>
        </w:tc>
      </w:tr>
      <w:tr w:rsidR="00C15833" w:rsidRPr="003566C4" w14:paraId="65DEC88C" w14:textId="77777777" w:rsidTr="008A4032">
        <w:tc>
          <w:tcPr>
            <w:tcW w:w="3229" w:type="dxa"/>
          </w:tcPr>
          <w:p w14:paraId="32BBE74E"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Category</w:t>
            </w:r>
          </w:p>
        </w:tc>
        <w:tc>
          <w:tcPr>
            <w:tcW w:w="3231" w:type="dxa"/>
            <w:gridSpan w:val="2"/>
          </w:tcPr>
          <w:p w14:paraId="6DA570D4" w14:textId="77777777" w:rsidR="00C15833" w:rsidRPr="003566C4" w:rsidRDefault="00C15833" w:rsidP="008E2F30">
            <w:pPr>
              <w:spacing w:line="264" w:lineRule="auto"/>
              <w:jc w:val="center"/>
              <w:rPr>
                <w:rFonts w:ascii="Times New Roman" w:hAnsi="Times New Roman" w:cs="Times New Roman"/>
                <w:kern w:val="0"/>
                <w:sz w:val="20"/>
                <w:szCs w:val="20"/>
              </w:rPr>
            </w:pPr>
            <w:r w:rsidRPr="003566C4">
              <w:rPr>
                <w:rFonts w:ascii="Times New Roman" w:hAnsi="Times New Roman" w:cs="Times New Roman"/>
                <w:kern w:val="0"/>
                <w:sz w:val="20"/>
                <w:szCs w:val="20"/>
              </w:rPr>
              <w:t>Category Description</w:t>
            </w:r>
          </w:p>
        </w:tc>
        <w:tc>
          <w:tcPr>
            <w:tcW w:w="2698" w:type="dxa"/>
          </w:tcPr>
          <w:p w14:paraId="7EE65884"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Projected Resolution Time</w:t>
            </w:r>
          </w:p>
        </w:tc>
      </w:tr>
      <w:tr w:rsidR="00C15833" w:rsidRPr="003566C4" w14:paraId="2D29D0E3" w14:textId="77777777" w:rsidTr="008A4032">
        <w:tc>
          <w:tcPr>
            <w:tcW w:w="3229" w:type="dxa"/>
          </w:tcPr>
          <w:p w14:paraId="2EC081CB"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[See Rule .2021(2)(a) of this Section]</w:t>
            </w:r>
          </w:p>
        </w:tc>
        <w:tc>
          <w:tcPr>
            <w:tcW w:w="3231" w:type="dxa"/>
            <w:gridSpan w:val="2"/>
          </w:tcPr>
          <w:p w14:paraId="2A4027E8"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[See Rule .2021(2)(b) of this Section]</w:t>
            </w:r>
          </w:p>
        </w:tc>
        <w:tc>
          <w:tcPr>
            <w:tcW w:w="2698" w:type="dxa"/>
          </w:tcPr>
          <w:p w14:paraId="7A47BCFB" w14:textId="77777777" w:rsidR="00C15833" w:rsidRPr="003566C4" w:rsidRDefault="00C15833" w:rsidP="008E2F30">
            <w:pPr>
              <w:spacing w:line="264" w:lineRule="auto"/>
              <w:rPr>
                <w:rFonts w:ascii="Times New Roman" w:hAnsi="Times New Roman" w:cs="Times New Roman"/>
                <w:kern w:val="0"/>
                <w:sz w:val="20"/>
                <w:szCs w:val="20"/>
              </w:rPr>
            </w:pPr>
            <w:r w:rsidRPr="003566C4">
              <w:rPr>
                <w:rFonts w:ascii="Times New Roman" w:hAnsi="Times New Roman" w:cs="Times New Roman"/>
                <w:kern w:val="0"/>
                <w:sz w:val="20"/>
                <w:szCs w:val="20"/>
              </w:rPr>
              <w:t>[See Rule.2021(2)(c) of this Section]</w:t>
            </w:r>
          </w:p>
        </w:tc>
      </w:tr>
    </w:tbl>
    <w:p w14:paraId="383F56ED" w14:textId="77777777" w:rsidR="00C15833" w:rsidRPr="003566C4" w:rsidRDefault="00C15833" w:rsidP="008E2F30">
      <w:pPr>
        <w:pStyle w:val="Base"/>
      </w:pPr>
    </w:p>
    <w:p w14:paraId="70F6A05B" w14:textId="77777777" w:rsidR="00C15833" w:rsidRPr="003566C4" w:rsidRDefault="00C15833" w:rsidP="008E2F30">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4072B03B" w14:textId="77777777" w:rsidR="00C15833" w:rsidRPr="003566C4" w:rsidRDefault="00C15833" w:rsidP="008E2F30">
      <w:pPr>
        <w:pStyle w:val="HistoryAfter"/>
        <w:rPr>
          <w:rFonts w:eastAsia="Calibri"/>
          <w:u w:val="single"/>
        </w:rPr>
      </w:pPr>
      <w:r w:rsidRPr="003566C4">
        <w:rPr>
          <w:rFonts w:eastAsia="Calibri"/>
          <w:u w:val="single"/>
        </w:rPr>
        <w:t>Eff. July 1, 2025.</w:t>
      </w:r>
    </w:p>
    <w:p w14:paraId="15BEDD6B" w14:textId="77777777" w:rsidR="00170D94" w:rsidRPr="003566C4" w:rsidRDefault="00170D94" w:rsidP="00F33F0A">
      <w:pPr>
        <w:pStyle w:val="Base"/>
      </w:pPr>
    </w:p>
    <w:p w14:paraId="5E9577CB" w14:textId="67D29C30" w:rsidR="00C15833" w:rsidRPr="003566C4" w:rsidRDefault="00C15833" w:rsidP="00F33F0A">
      <w:pPr>
        <w:pStyle w:val="Base"/>
      </w:pPr>
      <w:r w:rsidRPr="003566C4">
        <w:t>18 NCAC 07J .2101 is proposed for adoption as follows:</w:t>
      </w:r>
    </w:p>
    <w:p w14:paraId="2721975D" w14:textId="77777777" w:rsidR="00C15833" w:rsidRPr="003566C4" w:rsidRDefault="00C15833" w:rsidP="00F33F0A">
      <w:pPr>
        <w:pStyle w:val="Base"/>
      </w:pPr>
    </w:p>
    <w:p w14:paraId="4EB8A4D9" w14:textId="77777777" w:rsidR="00C15833" w:rsidRPr="003566C4" w:rsidRDefault="00C15833" w:rsidP="00DA331F">
      <w:pPr>
        <w:pStyle w:val="Section"/>
      </w:pPr>
      <w:r w:rsidRPr="003566C4">
        <w:t>SECTION .2100 – APPLICATION FOR CUSTODIAL SERVICES AUTHORIZATION</w:t>
      </w:r>
    </w:p>
    <w:p w14:paraId="1C98FF69" w14:textId="77777777" w:rsidR="00C15833" w:rsidRPr="003566C4" w:rsidRDefault="00C15833" w:rsidP="00DA331F">
      <w:pPr>
        <w:rPr>
          <w:rFonts w:ascii="Times New Roman" w:hAnsi="Times New Roman" w:cs="Times New Roman"/>
        </w:rPr>
      </w:pPr>
    </w:p>
    <w:p w14:paraId="348B2C2C" w14:textId="77777777" w:rsidR="00C15833" w:rsidRPr="003566C4" w:rsidRDefault="00C15833" w:rsidP="00DA331F">
      <w:pPr>
        <w:pStyle w:val="Rule"/>
      </w:pPr>
      <w:r w:rsidRPr="003566C4">
        <w:t>18 NCAC 07J .2101</w:t>
      </w:r>
      <w:r w:rsidRPr="003566C4">
        <w:tab/>
        <w:t>REQUIREMENTS FOR AUTHORIZATION TO PROVIDE CUSTODIAL SERVICES</w:t>
      </w:r>
    </w:p>
    <w:p w14:paraId="5A2A6355" w14:textId="77777777" w:rsidR="00C15833" w:rsidRPr="003566C4" w:rsidRDefault="00C15833" w:rsidP="00DA331F">
      <w:pPr>
        <w:pStyle w:val="Paragraph"/>
        <w:rPr>
          <w:u w:val="single"/>
        </w:rPr>
      </w:pPr>
      <w:r w:rsidRPr="003566C4">
        <w:rPr>
          <w:u w:val="single"/>
        </w:rPr>
        <w:t>A custodial services applicant shall meet the requirements established in:</w:t>
      </w:r>
    </w:p>
    <w:p w14:paraId="27319B6F" w14:textId="77777777" w:rsidR="00C15833" w:rsidRPr="003566C4" w:rsidRDefault="00C15833" w:rsidP="00DA331F">
      <w:pPr>
        <w:pStyle w:val="Item"/>
        <w:rPr>
          <w:u w:val="single"/>
        </w:rPr>
      </w:pPr>
      <w:r w:rsidRPr="003566C4">
        <w:rPr>
          <w:u w:val="single"/>
        </w:rPr>
        <w:t>(1)</w:t>
      </w:r>
      <w:r w:rsidRPr="003566C4">
        <w:rPr>
          <w:u w:val="single"/>
        </w:rPr>
        <w:tab/>
        <w:t>Article 2 of Chapter 10B of the General Statutes;</w:t>
      </w:r>
    </w:p>
    <w:p w14:paraId="3524A5DA" w14:textId="77777777" w:rsidR="00C15833" w:rsidRPr="003566C4" w:rsidRDefault="00C15833" w:rsidP="00DA331F">
      <w:pPr>
        <w:pStyle w:val="Item"/>
        <w:rPr>
          <w:u w:val="single"/>
        </w:rPr>
      </w:pPr>
      <w:r w:rsidRPr="003566C4">
        <w:rPr>
          <w:u w:val="single"/>
        </w:rPr>
        <w:t>(2)</w:t>
      </w:r>
      <w:r w:rsidRPr="003566C4">
        <w:rPr>
          <w:u w:val="single"/>
        </w:rPr>
        <w:tab/>
        <w:t>the applicable standards set forth in the Department’s Protocols; and</w:t>
      </w:r>
    </w:p>
    <w:p w14:paraId="59FB5C55" w14:textId="77777777" w:rsidR="00C15833" w:rsidRPr="003566C4" w:rsidRDefault="00C15833" w:rsidP="00DA331F">
      <w:pPr>
        <w:pStyle w:val="Item"/>
        <w:rPr>
          <w:u w:val="single"/>
        </w:rPr>
      </w:pPr>
      <w:r w:rsidRPr="003566C4">
        <w:rPr>
          <w:u w:val="single"/>
        </w:rPr>
        <w:t>(3)</w:t>
      </w:r>
      <w:r w:rsidRPr="003566C4">
        <w:rPr>
          <w:u w:val="single"/>
        </w:rPr>
        <w:tab/>
        <w:t>the rules in this Subchapter, except:</w:t>
      </w:r>
    </w:p>
    <w:p w14:paraId="1B12154D" w14:textId="77777777" w:rsidR="00C15833" w:rsidRPr="003566C4" w:rsidRDefault="00C15833" w:rsidP="00DA331F">
      <w:pPr>
        <w:pStyle w:val="SubItemLvl1"/>
        <w:rPr>
          <w:u w:val="single"/>
        </w:rPr>
      </w:pPr>
      <w:r w:rsidRPr="003566C4">
        <w:rPr>
          <w:u w:val="single"/>
        </w:rPr>
        <w:t>(a)</w:t>
      </w:r>
      <w:r w:rsidRPr="003566C4">
        <w:rPr>
          <w:u w:val="single"/>
        </w:rPr>
        <w:tab/>
        <w:t>Sections .0700-.1900; and</w:t>
      </w:r>
    </w:p>
    <w:p w14:paraId="1FC7FE72" w14:textId="77777777" w:rsidR="00C15833" w:rsidRPr="003566C4" w:rsidRDefault="00C15833" w:rsidP="00DA331F">
      <w:pPr>
        <w:pStyle w:val="SubItemLvl1"/>
        <w:rPr>
          <w:u w:val="single"/>
        </w:rPr>
      </w:pPr>
      <w:r w:rsidRPr="003566C4">
        <w:rPr>
          <w:u w:val="single"/>
        </w:rPr>
        <w:t>(b)</w:t>
      </w:r>
      <w:r w:rsidRPr="003566C4">
        <w:rPr>
          <w:u w:val="single"/>
        </w:rPr>
        <w:tab/>
        <w:t>Section .2200.</w:t>
      </w:r>
    </w:p>
    <w:p w14:paraId="56791C3A" w14:textId="77777777" w:rsidR="00C15833" w:rsidRPr="003566C4" w:rsidRDefault="00C15833" w:rsidP="00DA331F">
      <w:pPr>
        <w:pStyle w:val="Base"/>
        <w:rPr>
          <w:u w:val="single"/>
        </w:rPr>
      </w:pPr>
    </w:p>
    <w:p w14:paraId="7F3CBB7A" w14:textId="77777777" w:rsidR="00C15833" w:rsidRPr="003566C4" w:rsidRDefault="00C15833" w:rsidP="00DA331F">
      <w:pPr>
        <w:pStyle w:val="History"/>
        <w:rPr>
          <w:u w:val="single"/>
        </w:rPr>
      </w:pPr>
      <w:r w:rsidRPr="003566C4">
        <w:rPr>
          <w:u w:val="single"/>
        </w:rPr>
        <w:t>History Note:</w:t>
      </w:r>
      <w:r w:rsidRPr="003566C4">
        <w:rPr>
          <w:u w:val="single"/>
        </w:rPr>
        <w:tab/>
        <w:t>Authority G.S. 10B-4; 10B-106; 10B-125(b); 10B-126; 10B-134.15; 10B-134.17; 10B-134.19; 10B-134.21; 10B-134.23;</w:t>
      </w:r>
    </w:p>
    <w:p w14:paraId="57F1326D" w14:textId="77777777" w:rsidR="00C15833" w:rsidRPr="003566C4" w:rsidRDefault="00C15833" w:rsidP="00DA331F">
      <w:pPr>
        <w:pStyle w:val="HistoryAfter"/>
        <w:rPr>
          <w:u w:val="single"/>
        </w:rPr>
      </w:pPr>
      <w:r w:rsidRPr="003566C4">
        <w:rPr>
          <w:u w:val="single"/>
        </w:rPr>
        <w:t>Eff. July 1, 2025.</w:t>
      </w:r>
    </w:p>
    <w:p w14:paraId="18DB68F8" w14:textId="77777777" w:rsidR="00170D94" w:rsidRPr="003566C4" w:rsidRDefault="00170D94" w:rsidP="00050D53">
      <w:pPr>
        <w:pStyle w:val="Base"/>
      </w:pPr>
    </w:p>
    <w:p w14:paraId="6CDD8AF5" w14:textId="56410EA3" w:rsidR="00C15833" w:rsidRPr="003566C4" w:rsidRDefault="00C15833" w:rsidP="00050D53">
      <w:pPr>
        <w:pStyle w:val="Base"/>
      </w:pPr>
      <w:r w:rsidRPr="003566C4">
        <w:t>18 NCAC 07J .2102 is proposed for adoption as follows:</w:t>
      </w:r>
    </w:p>
    <w:p w14:paraId="0A28CF9E" w14:textId="77777777" w:rsidR="00C15833" w:rsidRPr="003566C4" w:rsidRDefault="00C15833" w:rsidP="00050D53">
      <w:pPr>
        <w:pStyle w:val="Base"/>
      </w:pPr>
    </w:p>
    <w:p w14:paraId="5AB1A88E" w14:textId="77777777" w:rsidR="00C15833" w:rsidRPr="003566C4" w:rsidRDefault="00C15833" w:rsidP="00050D53">
      <w:pPr>
        <w:pStyle w:val="Rule"/>
      </w:pPr>
      <w:r w:rsidRPr="003566C4">
        <w:t>18 NCAC 07J .2102</w:t>
      </w:r>
      <w:r w:rsidRPr="003566C4">
        <w:tab/>
        <w:t>DURATION OF CUSTODIAN APPROVAL</w:t>
      </w:r>
    </w:p>
    <w:p w14:paraId="6C9C265A" w14:textId="77777777" w:rsidR="00C15833" w:rsidRPr="003566C4" w:rsidRDefault="00C15833" w:rsidP="00050D53">
      <w:pPr>
        <w:pStyle w:val="Paragraph"/>
        <w:rPr>
          <w:u w:val="single"/>
        </w:rPr>
      </w:pPr>
      <w:r w:rsidRPr="003566C4">
        <w:rPr>
          <w:u w:val="single"/>
        </w:rPr>
        <w:t>A custodial services solution approval authorizes the custodian to directly or indirectly offer its custodial services solution to North Carolina notaries public for three years from the date of its approval.</w:t>
      </w:r>
    </w:p>
    <w:p w14:paraId="3D783193" w14:textId="77777777" w:rsidR="00C15833" w:rsidRPr="003566C4" w:rsidRDefault="00C15833" w:rsidP="00050D53">
      <w:pPr>
        <w:pStyle w:val="Base"/>
        <w:rPr>
          <w:u w:val="single"/>
        </w:rPr>
      </w:pPr>
    </w:p>
    <w:p w14:paraId="47129703" w14:textId="77777777" w:rsidR="00C15833" w:rsidRPr="003566C4" w:rsidRDefault="00C15833" w:rsidP="00FB257C">
      <w:pPr>
        <w:pStyle w:val="History"/>
        <w:rPr>
          <w:u w:val="single"/>
        </w:rPr>
      </w:pPr>
      <w:r w:rsidRPr="003566C4">
        <w:rPr>
          <w:u w:val="single"/>
        </w:rPr>
        <w:t>History Note:</w:t>
      </w:r>
      <w:r w:rsidRPr="003566C4">
        <w:rPr>
          <w:u w:val="single"/>
        </w:rPr>
        <w:tab/>
        <w:t>Authority G.S. 10B-4; 10B-106; 10B-125(b); 10B-126; 10B-134.15; 10B-134.17; 10B-134.19; 10B-134.21; 10B-134.23;</w:t>
      </w:r>
    </w:p>
    <w:p w14:paraId="2F383A4A" w14:textId="77777777" w:rsidR="00C15833" w:rsidRPr="003566C4" w:rsidRDefault="00C15833" w:rsidP="00FB257C">
      <w:pPr>
        <w:pStyle w:val="HistoryAfter"/>
        <w:rPr>
          <w:u w:val="single"/>
        </w:rPr>
      </w:pPr>
      <w:r w:rsidRPr="003566C4">
        <w:rPr>
          <w:u w:val="single"/>
        </w:rPr>
        <w:t>Eff. July 1, 2025.</w:t>
      </w:r>
    </w:p>
    <w:p w14:paraId="7EF1B77A" w14:textId="77777777" w:rsidR="00170D94" w:rsidRPr="003566C4" w:rsidRDefault="00170D94" w:rsidP="00E00664">
      <w:pPr>
        <w:pStyle w:val="Base"/>
      </w:pPr>
    </w:p>
    <w:p w14:paraId="380B5E1A" w14:textId="3456BF32" w:rsidR="00C15833" w:rsidRPr="003566C4" w:rsidRDefault="00C15833" w:rsidP="00E00664">
      <w:pPr>
        <w:pStyle w:val="Base"/>
      </w:pPr>
      <w:r w:rsidRPr="003566C4">
        <w:t>18 NCAC 07J .2103 is proposed for adoption as follows:</w:t>
      </w:r>
    </w:p>
    <w:p w14:paraId="2725E74F" w14:textId="77777777" w:rsidR="00C15833" w:rsidRPr="003566C4" w:rsidRDefault="00C15833" w:rsidP="00E00664">
      <w:pPr>
        <w:pStyle w:val="Base"/>
      </w:pPr>
    </w:p>
    <w:p w14:paraId="74278FB2" w14:textId="77777777" w:rsidR="00C15833" w:rsidRPr="003566C4" w:rsidRDefault="00C15833" w:rsidP="00E00664">
      <w:pPr>
        <w:pStyle w:val="Rule"/>
      </w:pPr>
      <w:r w:rsidRPr="003566C4">
        <w:t>18 NCAC 07J .2103</w:t>
      </w:r>
      <w:r w:rsidRPr="003566C4">
        <w:tab/>
        <w:t>APPLICATION FORM FOR CUSTODIAL SERVICES</w:t>
      </w:r>
    </w:p>
    <w:p w14:paraId="2CC0A33D" w14:textId="77777777" w:rsidR="00C15833" w:rsidRPr="003566C4" w:rsidRDefault="00C15833" w:rsidP="00E00664">
      <w:pPr>
        <w:pStyle w:val="Paragraph"/>
        <w:rPr>
          <w:u w:val="single"/>
        </w:rPr>
      </w:pPr>
      <w:r w:rsidRPr="003566C4">
        <w:rPr>
          <w:u w:val="single"/>
        </w:rPr>
        <w:t>A custodial services provider applicant shall complete and submit the form described in 18 NCAC 07B .0427.</w:t>
      </w:r>
    </w:p>
    <w:p w14:paraId="7543337F" w14:textId="77777777" w:rsidR="00C15833" w:rsidRPr="003566C4" w:rsidRDefault="00C15833" w:rsidP="00E00664">
      <w:pPr>
        <w:pStyle w:val="Base"/>
        <w:rPr>
          <w:u w:val="single"/>
        </w:rPr>
      </w:pPr>
    </w:p>
    <w:p w14:paraId="2E1B9543" w14:textId="77777777" w:rsidR="00C15833" w:rsidRPr="003566C4" w:rsidRDefault="00C15833" w:rsidP="00E00664">
      <w:pPr>
        <w:pStyle w:val="History"/>
        <w:rPr>
          <w:u w:val="single"/>
        </w:rPr>
      </w:pPr>
      <w:r w:rsidRPr="003566C4">
        <w:rPr>
          <w:u w:val="single"/>
        </w:rPr>
        <w:t>History Note:</w:t>
      </w:r>
      <w:r w:rsidRPr="003566C4">
        <w:rPr>
          <w:u w:val="single"/>
        </w:rPr>
        <w:tab/>
        <w:t>Authority G.S. 10B-4; 10B-106; 10B-125(b); 10B-126; 10B-134.15; 10B-134.17; 10B-134.19; 10B-134.21; 10B-134.23;</w:t>
      </w:r>
    </w:p>
    <w:p w14:paraId="7339E435" w14:textId="77777777" w:rsidR="00C15833" w:rsidRPr="003566C4" w:rsidRDefault="00C15833" w:rsidP="00E00664">
      <w:pPr>
        <w:pStyle w:val="HistoryAfter"/>
        <w:rPr>
          <w:u w:val="single"/>
        </w:rPr>
      </w:pPr>
      <w:r w:rsidRPr="003566C4">
        <w:rPr>
          <w:u w:val="single"/>
        </w:rPr>
        <w:t>Eff. July 1, 2025.</w:t>
      </w:r>
    </w:p>
    <w:p w14:paraId="4481ACDF" w14:textId="77777777" w:rsidR="00170D94" w:rsidRPr="003566C4" w:rsidRDefault="00170D94" w:rsidP="00CC2333">
      <w:pPr>
        <w:pStyle w:val="Base"/>
      </w:pPr>
    </w:p>
    <w:p w14:paraId="3FE541F6" w14:textId="1A18CD1E" w:rsidR="00C15833" w:rsidRPr="003566C4" w:rsidRDefault="00C15833" w:rsidP="00CC2333">
      <w:pPr>
        <w:pStyle w:val="Base"/>
      </w:pPr>
      <w:r w:rsidRPr="003566C4">
        <w:t>18 NCAC 07J .2201 is proposed for adoption as follows:</w:t>
      </w:r>
    </w:p>
    <w:p w14:paraId="592050E8" w14:textId="77777777" w:rsidR="00C15833" w:rsidRPr="003566C4" w:rsidRDefault="00C15833" w:rsidP="00CC2333">
      <w:pPr>
        <w:pStyle w:val="Base"/>
      </w:pPr>
    </w:p>
    <w:p w14:paraId="47CCCC9E" w14:textId="77777777" w:rsidR="00C15833" w:rsidRPr="003566C4" w:rsidRDefault="00C15833" w:rsidP="00CC2333">
      <w:pPr>
        <w:pStyle w:val="Section"/>
      </w:pPr>
      <w:r w:rsidRPr="003566C4">
        <w:t>SECTION .2200 – CUSTODIAL NOTARIES</w:t>
      </w:r>
    </w:p>
    <w:p w14:paraId="16D2984D" w14:textId="77777777" w:rsidR="00C15833" w:rsidRPr="003566C4" w:rsidRDefault="00C15833" w:rsidP="00CC2333">
      <w:pPr>
        <w:pStyle w:val="Base"/>
      </w:pPr>
    </w:p>
    <w:p w14:paraId="28297FB7" w14:textId="77777777" w:rsidR="00C15833" w:rsidRPr="003566C4" w:rsidRDefault="00C15833" w:rsidP="00CC2333">
      <w:pPr>
        <w:pStyle w:val="Rule"/>
      </w:pPr>
      <w:r w:rsidRPr="003566C4">
        <w:t>18 NCAC 07J .2201</w:t>
      </w:r>
      <w:r w:rsidRPr="003566C4">
        <w:tab/>
        <w:t>SCOPE</w:t>
      </w:r>
    </w:p>
    <w:p w14:paraId="5B155CBB" w14:textId="77777777" w:rsidR="00C15833" w:rsidRPr="003566C4" w:rsidRDefault="00C15833" w:rsidP="00CC2333">
      <w:pPr>
        <w:pStyle w:val="Paragraph"/>
        <w:rPr>
          <w:u w:val="single"/>
        </w:rPr>
      </w:pPr>
      <w:r w:rsidRPr="003566C4">
        <w:rPr>
          <w:u w:val="single"/>
        </w:rPr>
        <w:t>The rules in this Section shall apply only to an electronic notary public who self-designates as a custodial notary.</w:t>
      </w:r>
    </w:p>
    <w:p w14:paraId="5D935630" w14:textId="77777777" w:rsidR="00C15833" w:rsidRPr="003566C4" w:rsidRDefault="00C15833" w:rsidP="00CC2333">
      <w:pPr>
        <w:pStyle w:val="Base"/>
        <w:rPr>
          <w:u w:val="single"/>
        </w:rPr>
      </w:pPr>
    </w:p>
    <w:p w14:paraId="785E4A9F" w14:textId="77777777" w:rsidR="00C15833" w:rsidRPr="003566C4" w:rsidRDefault="00C15833" w:rsidP="00CC2333">
      <w:pPr>
        <w:pStyle w:val="History"/>
        <w:rPr>
          <w:u w:val="single"/>
        </w:rPr>
      </w:pPr>
      <w:r w:rsidRPr="003566C4">
        <w:rPr>
          <w:u w:val="single"/>
        </w:rPr>
        <w:t>History Note:</w:t>
      </w:r>
      <w:r w:rsidRPr="003566C4">
        <w:rPr>
          <w:u w:val="single"/>
        </w:rPr>
        <w:tab/>
        <w:t>Authority G.S. 10B-4; 10B-106; 10B-125(b); 10B-126; 10B-134.15; 10B-134.17; 10B-134.19; 10B-134.21; 10B-134.23;</w:t>
      </w:r>
    </w:p>
    <w:p w14:paraId="5461B823" w14:textId="77777777" w:rsidR="00C15833" w:rsidRPr="003566C4" w:rsidRDefault="00C15833" w:rsidP="00CC2333">
      <w:pPr>
        <w:pStyle w:val="HistoryAfter"/>
        <w:rPr>
          <w:u w:val="single"/>
        </w:rPr>
      </w:pPr>
      <w:r w:rsidRPr="003566C4">
        <w:rPr>
          <w:u w:val="single"/>
        </w:rPr>
        <w:t>Eff. July 1, 2025.</w:t>
      </w:r>
    </w:p>
    <w:p w14:paraId="354A4110" w14:textId="77777777" w:rsidR="00170D94" w:rsidRPr="003566C4" w:rsidRDefault="00170D94" w:rsidP="00F81E22">
      <w:pPr>
        <w:pStyle w:val="Base"/>
      </w:pPr>
    </w:p>
    <w:p w14:paraId="7385F39A" w14:textId="3DD1D0F6" w:rsidR="00C15833" w:rsidRPr="003566C4" w:rsidRDefault="00C15833" w:rsidP="00F81E22">
      <w:pPr>
        <w:pStyle w:val="Base"/>
      </w:pPr>
      <w:r w:rsidRPr="003566C4">
        <w:t>18 NCAC 07J .2202 is proposed for adoption as follows:</w:t>
      </w:r>
    </w:p>
    <w:p w14:paraId="74DF3D66" w14:textId="77777777" w:rsidR="00C15833" w:rsidRPr="003566C4" w:rsidRDefault="00C15833" w:rsidP="00F81E22">
      <w:pPr>
        <w:pStyle w:val="Base"/>
      </w:pPr>
    </w:p>
    <w:p w14:paraId="334365F8" w14:textId="77777777" w:rsidR="00C15833" w:rsidRPr="003566C4" w:rsidRDefault="00C15833" w:rsidP="00F81E22">
      <w:pPr>
        <w:pStyle w:val="Rule"/>
      </w:pPr>
      <w:r w:rsidRPr="003566C4">
        <w:t>18 NCAC 07J .2202</w:t>
      </w:r>
      <w:r w:rsidRPr="003566C4">
        <w:tab/>
        <w:t>CUSTODIAL NOTARY DEEMED APPROVED</w:t>
      </w:r>
    </w:p>
    <w:p w14:paraId="3BABB4EF" w14:textId="77777777" w:rsidR="00C15833" w:rsidRPr="003566C4" w:rsidRDefault="00C15833" w:rsidP="00F81E22">
      <w:pPr>
        <w:pStyle w:val="Paragraph"/>
        <w:rPr>
          <w:u w:val="single"/>
        </w:rPr>
      </w:pPr>
      <w:r w:rsidRPr="003566C4">
        <w:rPr>
          <w:u w:val="single"/>
        </w:rPr>
        <w:t>A notary public shall be deemed to have applied and been approved as that notary’s own custodian if the notary public:</w:t>
      </w:r>
    </w:p>
    <w:p w14:paraId="4549067F" w14:textId="77777777" w:rsidR="00C15833" w:rsidRPr="003566C4" w:rsidRDefault="00C15833" w:rsidP="00F81E22">
      <w:pPr>
        <w:pStyle w:val="Item"/>
        <w:rPr>
          <w:u w:val="single"/>
        </w:rPr>
      </w:pPr>
      <w:r w:rsidRPr="003566C4">
        <w:rPr>
          <w:u w:val="single"/>
        </w:rPr>
        <w:t>(1)</w:t>
      </w:r>
      <w:r w:rsidRPr="003566C4">
        <w:rPr>
          <w:u w:val="single"/>
        </w:rPr>
        <w:tab/>
        <w:t>complies with 18 NCAC 07H .0506; and</w:t>
      </w:r>
    </w:p>
    <w:p w14:paraId="1D8B0F87" w14:textId="77777777" w:rsidR="00C15833" w:rsidRPr="003566C4" w:rsidRDefault="00C15833" w:rsidP="00F81E22">
      <w:pPr>
        <w:pStyle w:val="Item"/>
        <w:rPr>
          <w:u w:val="single"/>
        </w:rPr>
      </w:pPr>
      <w:r w:rsidRPr="003566C4">
        <w:rPr>
          <w:u w:val="single"/>
        </w:rPr>
        <w:t>(2)</w:t>
      </w:r>
      <w:r w:rsidRPr="003566C4">
        <w:rPr>
          <w:u w:val="single"/>
        </w:rPr>
        <w:tab/>
        <w:t>agrees in writing to comply with the rules of this Subchapter applicable to custodial notaries.</w:t>
      </w:r>
    </w:p>
    <w:p w14:paraId="7ADF7C44" w14:textId="77777777" w:rsidR="00C15833" w:rsidRPr="003566C4" w:rsidRDefault="00C15833" w:rsidP="00F81E22">
      <w:pPr>
        <w:pStyle w:val="Base"/>
        <w:rPr>
          <w:u w:val="single"/>
        </w:rPr>
      </w:pPr>
    </w:p>
    <w:p w14:paraId="6AAF2ED1" w14:textId="77777777" w:rsidR="00C15833" w:rsidRPr="003566C4" w:rsidRDefault="00C15833" w:rsidP="00F81E22">
      <w:pPr>
        <w:pStyle w:val="History"/>
        <w:rPr>
          <w:u w:val="single"/>
        </w:rPr>
      </w:pPr>
      <w:r w:rsidRPr="003566C4">
        <w:rPr>
          <w:u w:val="single"/>
        </w:rPr>
        <w:t>History Note:</w:t>
      </w:r>
      <w:r w:rsidRPr="003566C4">
        <w:rPr>
          <w:u w:val="single"/>
        </w:rPr>
        <w:tab/>
        <w:t>Authority G.S. 10B-4; 10B-106; 10B-125(b); 10B-126; 10B-134.15; 10B-134.17; 10B-134.19; 10B-134.21; 10B-134.23;</w:t>
      </w:r>
    </w:p>
    <w:p w14:paraId="5DA3FA57" w14:textId="77777777" w:rsidR="00C15833" w:rsidRPr="003566C4" w:rsidRDefault="00C15833" w:rsidP="00F81E22">
      <w:pPr>
        <w:pStyle w:val="HistoryAfter"/>
        <w:rPr>
          <w:u w:val="single"/>
        </w:rPr>
      </w:pPr>
      <w:r w:rsidRPr="003566C4">
        <w:rPr>
          <w:u w:val="single"/>
        </w:rPr>
        <w:t>Eff. July 1, 2025.</w:t>
      </w:r>
    </w:p>
    <w:p w14:paraId="5AB5AB74" w14:textId="77777777" w:rsidR="00170D94" w:rsidRPr="003566C4" w:rsidRDefault="00170D94" w:rsidP="00E96B3F">
      <w:pPr>
        <w:pStyle w:val="Base"/>
      </w:pPr>
    </w:p>
    <w:p w14:paraId="3E7C5FEE" w14:textId="7CAED887" w:rsidR="00C15833" w:rsidRPr="003566C4" w:rsidRDefault="00C15833" w:rsidP="00E96B3F">
      <w:pPr>
        <w:pStyle w:val="Base"/>
      </w:pPr>
      <w:r w:rsidRPr="003566C4">
        <w:t>18 NCAC 07J .2203 is proposed for adoption as follows:</w:t>
      </w:r>
    </w:p>
    <w:p w14:paraId="4478FE29" w14:textId="77777777" w:rsidR="00C15833" w:rsidRPr="003566C4" w:rsidRDefault="00C15833" w:rsidP="00E96B3F">
      <w:pPr>
        <w:pStyle w:val="Base"/>
      </w:pPr>
    </w:p>
    <w:p w14:paraId="70BB366B" w14:textId="77777777" w:rsidR="00C15833" w:rsidRPr="003566C4" w:rsidRDefault="00C15833" w:rsidP="00E96B3F">
      <w:pPr>
        <w:pStyle w:val="Rule"/>
      </w:pPr>
      <w:r w:rsidRPr="003566C4">
        <w:t>18 NCAC 07J .2203</w:t>
      </w:r>
      <w:r w:rsidRPr="003566C4">
        <w:tab/>
        <w:t>CUSTODIAL NOTARY AS CUSTODIAN AND TECHNOLOGY PROVIDER</w:t>
      </w:r>
    </w:p>
    <w:p w14:paraId="5923AAAB" w14:textId="77777777" w:rsidR="00C15833" w:rsidRPr="003566C4" w:rsidRDefault="00C15833" w:rsidP="00E96B3F">
      <w:pPr>
        <w:pStyle w:val="Paragraph"/>
        <w:rPr>
          <w:u w:val="single"/>
        </w:rPr>
      </w:pPr>
      <w:r w:rsidRPr="003566C4">
        <w:rPr>
          <w:u w:val="single"/>
        </w:rPr>
        <w:t>A custodial notary shall be deemed a custodian and technology provider subject to rules of this Chapter as specified in Rule .2204 of this Section.</w:t>
      </w:r>
    </w:p>
    <w:p w14:paraId="48574F71" w14:textId="77777777" w:rsidR="00C15833" w:rsidRPr="003566C4" w:rsidRDefault="00C15833" w:rsidP="00E96B3F">
      <w:pPr>
        <w:pStyle w:val="Base"/>
        <w:rPr>
          <w:u w:val="single"/>
        </w:rPr>
      </w:pPr>
    </w:p>
    <w:p w14:paraId="588F7C6A" w14:textId="77777777" w:rsidR="00C15833" w:rsidRPr="003566C4" w:rsidRDefault="00C15833" w:rsidP="00E96B3F">
      <w:pPr>
        <w:pStyle w:val="History"/>
        <w:rPr>
          <w:u w:val="single"/>
        </w:rPr>
      </w:pPr>
      <w:r w:rsidRPr="003566C4">
        <w:rPr>
          <w:u w:val="single"/>
        </w:rPr>
        <w:t>History Note:</w:t>
      </w:r>
      <w:r w:rsidRPr="003566C4">
        <w:rPr>
          <w:u w:val="single"/>
        </w:rPr>
        <w:tab/>
        <w:t>Authority G.S. 10B-4; 10B-106; 10B-125(b); 10B-126; 10B-134.15; 10B-134.17; 10B-134.19; 10B-134.21; 10B-134.23;</w:t>
      </w:r>
    </w:p>
    <w:p w14:paraId="13A4CA99" w14:textId="77777777" w:rsidR="00C15833" w:rsidRPr="003566C4" w:rsidRDefault="00C15833" w:rsidP="00E96B3F">
      <w:pPr>
        <w:pStyle w:val="HistoryAfter"/>
        <w:rPr>
          <w:u w:val="single"/>
        </w:rPr>
      </w:pPr>
      <w:r w:rsidRPr="003566C4">
        <w:rPr>
          <w:u w:val="single"/>
        </w:rPr>
        <w:t>Eff. July 1, 2025.</w:t>
      </w:r>
    </w:p>
    <w:p w14:paraId="5E3CA794" w14:textId="77777777" w:rsidR="00170D94" w:rsidRPr="003566C4" w:rsidRDefault="00170D94" w:rsidP="006D3217">
      <w:pPr>
        <w:pStyle w:val="Base"/>
      </w:pPr>
      <w:bookmarkStart w:id="540" w:name="_Toc183609460"/>
    </w:p>
    <w:p w14:paraId="2E3EF016" w14:textId="067F5716" w:rsidR="00C15833" w:rsidRPr="003566C4" w:rsidRDefault="00C15833" w:rsidP="006D3217">
      <w:pPr>
        <w:pStyle w:val="Base"/>
      </w:pPr>
      <w:r w:rsidRPr="003566C4">
        <w:t>18 NCAC 07J .2204 is proposed for adoption as follows:</w:t>
      </w:r>
    </w:p>
    <w:p w14:paraId="3F8D4C51" w14:textId="77777777" w:rsidR="00C15833" w:rsidRPr="003566C4" w:rsidRDefault="00C15833" w:rsidP="006D3217">
      <w:pPr>
        <w:pStyle w:val="Base"/>
      </w:pPr>
    </w:p>
    <w:p w14:paraId="2AB58E7A" w14:textId="77777777" w:rsidR="00C15833" w:rsidRPr="003566C4" w:rsidRDefault="00C15833" w:rsidP="006D3217">
      <w:pPr>
        <w:pStyle w:val="Rule"/>
      </w:pPr>
      <w:r w:rsidRPr="003566C4">
        <w:t>18 NCAC 07J .2204</w:t>
      </w:r>
      <w:r w:rsidRPr="003566C4">
        <w:tab/>
        <w:t>RULES APPLICABLE TO CUSTODIAL NOTARIES</w:t>
      </w:r>
      <w:bookmarkEnd w:id="540"/>
    </w:p>
    <w:p w14:paraId="1227AA00" w14:textId="77777777" w:rsidR="00C15833" w:rsidRPr="003566C4" w:rsidRDefault="00C15833" w:rsidP="006D3217">
      <w:pPr>
        <w:pStyle w:val="Paragraph"/>
        <w:rPr>
          <w:rFonts w:eastAsia="Calibri"/>
          <w:u w:val="single"/>
        </w:rPr>
      </w:pPr>
      <w:r w:rsidRPr="003566C4">
        <w:rPr>
          <w:rFonts w:eastAsia="Calibri"/>
          <w:u w:val="single"/>
        </w:rPr>
        <w:t>A custodial notary shall comply with the following rules:</w:t>
      </w:r>
    </w:p>
    <w:p w14:paraId="16B18703" w14:textId="77777777" w:rsidR="00C15833" w:rsidRPr="003566C4" w:rsidRDefault="00C15833" w:rsidP="006D3217">
      <w:pPr>
        <w:pStyle w:val="Item"/>
        <w:rPr>
          <w:rFonts w:eastAsia="Calibri"/>
          <w:u w:val="single"/>
        </w:rPr>
      </w:pPr>
      <w:r w:rsidRPr="003566C4">
        <w:rPr>
          <w:rFonts w:eastAsia="Calibri"/>
          <w:u w:val="single"/>
        </w:rPr>
        <w:t>(1)</w:t>
      </w:r>
      <w:r w:rsidRPr="003566C4">
        <w:rPr>
          <w:rFonts w:eastAsia="Calibri"/>
          <w:u w:val="single"/>
        </w:rPr>
        <w:tab/>
        <w:t>18 NCAC 07H Section .0500;</w:t>
      </w:r>
    </w:p>
    <w:p w14:paraId="33953CBB" w14:textId="77777777" w:rsidR="00C15833" w:rsidRPr="003566C4" w:rsidRDefault="00C15833" w:rsidP="006D3217">
      <w:pPr>
        <w:pStyle w:val="Item"/>
        <w:rPr>
          <w:rFonts w:eastAsia="Calibri"/>
          <w:u w:val="single"/>
        </w:rPr>
      </w:pPr>
      <w:r w:rsidRPr="003566C4">
        <w:rPr>
          <w:rFonts w:eastAsia="Calibri"/>
          <w:u w:val="single"/>
        </w:rPr>
        <w:t>(2)</w:t>
      </w:r>
      <w:r w:rsidRPr="003566C4">
        <w:rPr>
          <w:rFonts w:eastAsia="Calibri"/>
          <w:u w:val="single"/>
        </w:rPr>
        <w:tab/>
        <w:t>Rules .0101, .0104, .0106-.0108, .0112, and .0115 of this Subchapter;</w:t>
      </w:r>
    </w:p>
    <w:p w14:paraId="7F47A613" w14:textId="77777777" w:rsidR="00C15833" w:rsidRPr="003566C4" w:rsidRDefault="00C15833" w:rsidP="006D3217">
      <w:pPr>
        <w:pStyle w:val="Item"/>
        <w:rPr>
          <w:rFonts w:eastAsia="Calibri"/>
          <w:u w:val="single"/>
        </w:rPr>
      </w:pPr>
      <w:r w:rsidRPr="003566C4">
        <w:rPr>
          <w:rFonts w:eastAsia="Calibri"/>
          <w:u w:val="single"/>
        </w:rPr>
        <w:t>(3)</w:t>
      </w:r>
      <w:r w:rsidRPr="003566C4">
        <w:rPr>
          <w:rFonts w:eastAsia="Calibri"/>
          <w:u w:val="single"/>
        </w:rPr>
        <w:tab/>
        <w:t>Rule .0208 of this Subchapter;</w:t>
      </w:r>
    </w:p>
    <w:p w14:paraId="7ABB266D" w14:textId="77777777" w:rsidR="00C15833" w:rsidRPr="003566C4" w:rsidRDefault="00C15833" w:rsidP="006D3217">
      <w:pPr>
        <w:pStyle w:val="Item"/>
        <w:rPr>
          <w:rFonts w:eastAsia="Calibri"/>
          <w:u w:val="single"/>
        </w:rPr>
      </w:pPr>
      <w:r w:rsidRPr="003566C4">
        <w:rPr>
          <w:rFonts w:eastAsia="Calibri"/>
          <w:u w:val="single"/>
        </w:rPr>
        <w:t>(4)</w:t>
      </w:r>
      <w:r w:rsidRPr="003566C4">
        <w:rPr>
          <w:rFonts w:eastAsia="Calibri"/>
          <w:u w:val="single"/>
        </w:rPr>
        <w:tab/>
        <w:t>Rules .0611(1) and .0612 of this Subchapter; and</w:t>
      </w:r>
    </w:p>
    <w:p w14:paraId="78BE29CB" w14:textId="77777777" w:rsidR="00C15833" w:rsidRPr="003566C4" w:rsidRDefault="00C15833" w:rsidP="006D3217">
      <w:pPr>
        <w:pStyle w:val="Item"/>
        <w:rPr>
          <w:rFonts w:eastAsia="Calibri"/>
          <w:u w:val="single"/>
        </w:rPr>
      </w:pPr>
      <w:r w:rsidRPr="003566C4">
        <w:rPr>
          <w:rFonts w:eastAsia="Calibri"/>
          <w:u w:val="single"/>
        </w:rPr>
        <w:t>(5)</w:t>
      </w:r>
      <w:r w:rsidRPr="003566C4">
        <w:rPr>
          <w:rFonts w:eastAsia="Calibri"/>
          <w:u w:val="single"/>
        </w:rPr>
        <w:tab/>
        <w:t>Rule .2007 of this Subchapter.</w:t>
      </w:r>
    </w:p>
    <w:p w14:paraId="325636E0" w14:textId="77777777" w:rsidR="00C15833" w:rsidRPr="003566C4" w:rsidRDefault="00C15833" w:rsidP="006D3217">
      <w:pPr>
        <w:pStyle w:val="Base"/>
        <w:rPr>
          <w:u w:val="single"/>
        </w:rPr>
      </w:pPr>
    </w:p>
    <w:p w14:paraId="3083F908" w14:textId="77777777" w:rsidR="00C15833" w:rsidRPr="003566C4" w:rsidRDefault="00C15833" w:rsidP="006D3217">
      <w:pPr>
        <w:pStyle w:val="History"/>
        <w:rPr>
          <w:rFonts w:eastAsia="Calibri"/>
          <w:u w:val="single"/>
        </w:rPr>
      </w:pPr>
      <w:r w:rsidRPr="003566C4">
        <w:rPr>
          <w:rFonts w:eastAsia="Calibri"/>
          <w:u w:val="single"/>
        </w:rPr>
        <w:t>History Note:</w:t>
      </w:r>
      <w:r w:rsidRPr="003566C4">
        <w:rPr>
          <w:rFonts w:eastAsia="Calibri"/>
          <w:u w:val="single"/>
        </w:rPr>
        <w:tab/>
        <w:t>Authority G.S. 10B-4; 10B-106; 10B-125(b); 10B-126; 10B-134.15; 10B-134.17; 10B-134.19; 10B-134.21; 10B-134.23;</w:t>
      </w:r>
    </w:p>
    <w:p w14:paraId="51F57096" w14:textId="77777777" w:rsidR="00C15833" w:rsidRPr="003566C4" w:rsidRDefault="00C15833" w:rsidP="006D3217">
      <w:pPr>
        <w:pStyle w:val="HistoryAfter"/>
        <w:rPr>
          <w:rFonts w:eastAsia="Calibri"/>
          <w:u w:val="single"/>
        </w:rPr>
      </w:pPr>
      <w:r w:rsidRPr="003566C4">
        <w:rPr>
          <w:rFonts w:eastAsia="Calibri"/>
          <w:u w:val="single"/>
        </w:rPr>
        <w:t>Eff. July 1, 2025.</w:t>
      </w:r>
    </w:p>
    <w:p w14:paraId="0B1ECFF6" w14:textId="77777777" w:rsidR="00170D94" w:rsidRPr="003566C4" w:rsidRDefault="00170D94" w:rsidP="00050978">
      <w:pPr>
        <w:pStyle w:val="Base"/>
      </w:pPr>
    </w:p>
    <w:p w14:paraId="1ACEC710" w14:textId="77777777" w:rsidR="00180017" w:rsidRPr="003566C4" w:rsidRDefault="00180017" w:rsidP="00DB0B45">
      <w:pPr>
        <w:pStyle w:val="Base"/>
      </w:pPr>
      <w:r w:rsidRPr="003566C4">
        <w:t>18 NCAC 07J .2205 is proposed for adoption as follows:</w:t>
      </w:r>
    </w:p>
    <w:p w14:paraId="09B77AEC" w14:textId="77777777" w:rsidR="00180017" w:rsidRPr="003566C4" w:rsidRDefault="00180017" w:rsidP="00DB0B45">
      <w:pPr>
        <w:pStyle w:val="Base"/>
      </w:pPr>
    </w:p>
    <w:p w14:paraId="5EF3557F" w14:textId="77777777" w:rsidR="00180017" w:rsidRPr="003566C4" w:rsidRDefault="00180017" w:rsidP="00DB0B45">
      <w:pPr>
        <w:pStyle w:val="Rule"/>
      </w:pPr>
      <w:r w:rsidRPr="003566C4">
        <w:t>18 NCAC 07J .2205</w:t>
      </w:r>
      <w:r w:rsidRPr="003566C4">
        <w:tab/>
        <w:t>CUSTODIAL NOTARY SESSION RECORD STORAGE LOCATIONS</w:t>
      </w:r>
    </w:p>
    <w:p w14:paraId="3823D7F5" w14:textId="77777777" w:rsidR="00180017" w:rsidRPr="003566C4" w:rsidRDefault="00180017" w:rsidP="00DB0B45">
      <w:pPr>
        <w:pStyle w:val="Paragraph"/>
        <w:rPr>
          <w:u w:val="single"/>
        </w:rPr>
      </w:pPr>
      <w:r w:rsidRPr="003566C4">
        <w:rPr>
          <w:u w:val="single"/>
        </w:rPr>
        <w:t>(a)  A custodial notary shall maintain two copies of each session record and supplemental journal entry session record that shall not be stored on the same device.</w:t>
      </w:r>
    </w:p>
    <w:p w14:paraId="52209E48" w14:textId="77777777" w:rsidR="00180017" w:rsidRPr="003566C4" w:rsidRDefault="00180017" w:rsidP="00DB0B45">
      <w:pPr>
        <w:pStyle w:val="Paragraph"/>
        <w:rPr>
          <w:u w:val="single"/>
        </w:rPr>
      </w:pPr>
      <w:r w:rsidRPr="003566C4">
        <w:rPr>
          <w:u w:val="single"/>
        </w:rPr>
        <w:t>(b)  A custodial notary shall ensure that at least one of the two session record and supplemental journal entry session record copies is maintained in digital form.</w:t>
      </w:r>
    </w:p>
    <w:p w14:paraId="4865068C" w14:textId="77777777" w:rsidR="00180017" w:rsidRPr="003566C4" w:rsidRDefault="00180017" w:rsidP="00DB0B45">
      <w:pPr>
        <w:pStyle w:val="Base"/>
      </w:pPr>
    </w:p>
    <w:p w14:paraId="66B91341" w14:textId="77777777" w:rsidR="00180017" w:rsidRPr="003566C4" w:rsidRDefault="00180017" w:rsidP="00DB0B45">
      <w:pPr>
        <w:pStyle w:val="History"/>
        <w:rPr>
          <w:u w:val="single"/>
        </w:rPr>
      </w:pPr>
      <w:r w:rsidRPr="003566C4">
        <w:rPr>
          <w:u w:val="single"/>
        </w:rPr>
        <w:t>History Note:</w:t>
      </w:r>
      <w:r w:rsidRPr="003566C4">
        <w:rPr>
          <w:u w:val="single"/>
        </w:rPr>
        <w:tab/>
        <w:t>Authority G.S. 10B-4; 10B-106; 10B-125(b); 10B-126; 10B-134.15; 10B-134.17; 10B-134.19; 10B-134.21; 10B-134.23;</w:t>
      </w:r>
    </w:p>
    <w:p w14:paraId="6524A21E" w14:textId="77777777" w:rsidR="00180017" w:rsidRPr="003566C4" w:rsidRDefault="00180017" w:rsidP="00DB0B45">
      <w:pPr>
        <w:pStyle w:val="HistoryAfter"/>
        <w:rPr>
          <w:u w:val="single"/>
        </w:rPr>
      </w:pPr>
      <w:r w:rsidRPr="003566C4">
        <w:rPr>
          <w:u w:val="single"/>
        </w:rPr>
        <w:t>Eff. July 1, 2025.</w:t>
      </w:r>
    </w:p>
    <w:p w14:paraId="44E7EC3E" w14:textId="77777777" w:rsidR="00170D94" w:rsidRPr="003566C4" w:rsidRDefault="00170D94" w:rsidP="003307B5">
      <w:pPr>
        <w:pStyle w:val="Base"/>
      </w:pPr>
    </w:p>
    <w:p w14:paraId="2B2F1AC2" w14:textId="381CD36E" w:rsidR="00C15833" w:rsidRPr="003566C4" w:rsidRDefault="00C15833" w:rsidP="003307B5">
      <w:pPr>
        <w:pStyle w:val="Base"/>
      </w:pPr>
      <w:r w:rsidRPr="003566C4">
        <w:t>18 NCAC 07J .2206 is proposed for adoption as follows:</w:t>
      </w:r>
    </w:p>
    <w:p w14:paraId="492244EA" w14:textId="77777777" w:rsidR="00C15833" w:rsidRPr="003566C4" w:rsidRDefault="00C15833" w:rsidP="003307B5">
      <w:pPr>
        <w:pStyle w:val="Base"/>
      </w:pPr>
    </w:p>
    <w:p w14:paraId="42BAA6F0" w14:textId="77777777" w:rsidR="00C15833" w:rsidRPr="003566C4" w:rsidRDefault="00C15833" w:rsidP="003307B5">
      <w:pPr>
        <w:pStyle w:val="Rule"/>
      </w:pPr>
      <w:r w:rsidRPr="003566C4">
        <w:t>18 NCAC 07J .2206</w:t>
      </w:r>
      <w:r w:rsidRPr="003566C4">
        <w:tab/>
        <w:t>PROVIDING CUSTODIAL SERVICES AFTER ELECTRONIC NOTARY REGISTRATION TERMINATION</w:t>
      </w:r>
    </w:p>
    <w:p w14:paraId="0DA32E8A" w14:textId="77777777" w:rsidR="00C15833" w:rsidRPr="003566C4" w:rsidRDefault="00C15833" w:rsidP="003307B5">
      <w:pPr>
        <w:pStyle w:val="Paragraph"/>
        <w:rPr>
          <w:u w:val="single"/>
        </w:rPr>
      </w:pPr>
      <w:r w:rsidRPr="003566C4">
        <w:rPr>
          <w:u w:val="single"/>
        </w:rPr>
        <w:t>An electronic notary public may continue serving as a custodial notary for session records in the notary’s possession after the termination of the notary’s electronic notary registration so long as the individual continues to comply with the rules applicable to custodial notaries.</w:t>
      </w:r>
    </w:p>
    <w:p w14:paraId="483D2672" w14:textId="77777777" w:rsidR="00C15833" w:rsidRPr="003566C4" w:rsidRDefault="00C15833" w:rsidP="003307B5">
      <w:pPr>
        <w:pStyle w:val="Base"/>
        <w:rPr>
          <w:u w:val="single"/>
        </w:rPr>
      </w:pPr>
    </w:p>
    <w:p w14:paraId="6CF8B3BC" w14:textId="77777777" w:rsidR="00C15833" w:rsidRPr="003566C4" w:rsidRDefault="00C15833" w:rsidP="003307B5">
      <w:pPr>
        <w:pStyle w:val="History"/>
        <w:rPr>
          <w:u w:val="single"/>
        </w:rPr>
      </w:pPr>
      <w:r w:rsidRPr="003566C4">
        <w:rPr>
          <w:u w:val="single"/>
        </w:rPr>
        <w:t>History Note:</w:t>
      </w:r>
      <w:r w:rsidRPr="003566C4">
        <w:rPr>
          <w:u w:val="single"/>
        </w:rPr>
        <w:tab/>
        <w:t>Authority G.S. 10B-4; 10B-106; 10B-125(b); 10B-126; 10B-134.15; 10B-134.17; 10B-134.19; 10B-134.21; 10B-134.23;</w:t>
      </w:r>
    </w:p>
    <w:p w14:paraId="1C1428B6" w14:textId="77777777" w:rsidR="00C15833" w:rsidRPr="003566C4" w:rsidRDefault="00C15833" w:rsidP="003307B5">
      <w:pPr>
        <w:pStyle w:val="HistoryAfter"/>
        <w:rPr>
          <w:u w:val="single"/>
        </w:rPr>
      </w:pPr>
      <w:r w:rsidRPr="003566C4">
        <w:rPr>
          <w:u w:val="single"/>
        </w:rPr>
        <w:t>Eff. July 1, 2025.</w:t>
      </w:r>
    </w:p>
    <w:p w14:paraId="20C6F8FF" w14:textId="77777777" w:rsidR="00170D94" w:rsidRPr="003566C4" w:rsidRDefault="00170D94" w:rsidP="003E26F9">
      <w:pPr>
        <w:pStyle w:val="Base"/>
      </w:pPr>
    </w:p>
    <w:p w14:paraId="283FA47B" w14:textId="105ED2BB" w:rsidR="00C15833" w:rsidRPr="003566C4" w:rsidRDefault="00C15833" w:rsidP="003E26F9">
      <w:pPr>
        <w:pStyle w:val="Base"/>
      </w:pPr>
      <w:r w:rsidRPr="003566C4">
        <w:t>18 NCAC 07J .2207 is proposed for adoption as follows:</w:t>
      </w:r>
    </w:p>
    <w:p w14:paraId="2C95D050" w14:textId="77777777" w:rsidR="00C15833" w:rsidRPr="003566C4" w:rsidRDefault="00C15833" w:rsidP="003E26F9">
      <w:pPr>
        <w:pStyle w:val="Base"/>
      </w:pPr>
    </w:p>
    <w:p w14:paraId="0A65476F" w14:textId="77777777" w:rsidR="00C15833" w:rsidRPr="003566C4" w:rsidRDefault="00C15833" w:rsidP="003E26F9">
      <w:pPr>
        <w:pStyle w:val="Rule"/>
      </w:pPr>
      <w:r w:rsidRPr="003566C4">
        <w:t>18 NCAC 07J .2207</w:t>
      </w:r>
      <w:r w:rsidRPr="003566C4">
        <w:tab/>
        <w:t>EFFECT OF DISCIPLINARY ACTION ON SERVICE AS CUSTODIAL NOTARY</w:t>
      </w:r>
    </w:p>
    <w:p w14:paraId="6A7233E8" w14:textId="77777777" w:rsidR="00C15833" w:rsidRPr="003566C4" w:rsidRDefault="00C15833" w:rsidP="003E26F9">
      <w:pPr>
        <w:pStyle w:val="Paragraph"/>
        <w:rPr>
          <w:u w:val="single"/>
        </w:rPr>
      </w:pPr>
      <w:r w:rsidRPr="003566C4">
        <w:rPr>
          <w:u w:val="single"/>
        </w:rPr>
        <w:t>An electronic notary public shall not continue serving as a custodial notary if specifically prohibited by departmental disciplinary action.</w:t>
      </w:r>
    </w:p>
    <w:p w14:paraId="3A3E292B" w14:textId="77777777" w:rsidR="00C15833" w:rsidRPr="003566C4" w:rsidRDefault="00C15833" w:rsidP="003E26F9">
      <w:pPr>
        <w:pStyle w:val="Base"/>
        <w:rPr>
          <w:u w:val="single"/>
        </w:rPr>
      </w:pPr>
    </w:p>
    <w:p w14:paraId="7DBE20F2" w14:textId="77777777" w:rsidR="00C15833" w:rsidRPr="003566C4" w:rsidRDefault="00C15833" w:rsidP="003E26F9">
      <w:pPr>
        <w:pStyle w:val="History"/>
        <w:rPr>
          <w:u w:val="single"/>
        </w:rPr>
      </w:pPr>
      <w:r w:rsidRPr="003566C4">
        <w:rPr>
          <w:u w:val="single"/>
        </w:rPr>
        <w:t>History Note:</w:t>
      </w:r>
      <w:r w:rsidRPr="003566C4">
        <w:rPr>
          <w:u w:val="single"/>
        </w:rPr>
        <w:tab/>
        <w:t>Authority G.S. 10B-4; 10B-106; 10B-125(b); 10B-126; 10B-134.15; 10B-134.17; 10B-134.19; 10B-134.21; 10B-134.23;</w:t>
      </w:r>
    </w:p>
    <w:p w14:paraId="0202EB50" w14:textId="77777777" w:rsidR="00C15833" w:rsidRPr="003566C4" w:rsidRDefault="00C15833" w:rsidP="003E26F9">
      <w:pPr>
        <w:pStyle w:val="HistoryAfter"/>
        <w:rPr>
          <w:u w:val="single"/>
        </w:rPr>
      </w:pPr>
      <w:r w:rsidRPr="003566C4">
        <w:rPr>
          <w:u w:val="single"/>
        </w:rPr>
        <w:t>Eff. July 1, 2025.</w:t>
      </w:r>
    </w:p>
    <w:p w14:paraId="37B64084" w14:textId="77777777" w:rsidR="00170D94" w:rsidRPr="003566C4" w:rsidRDefault="00170D94" w:rsidP="00B16A79">
      <w:pPr>
        <w:pStyle w:val="Base"/>
      </w:pPr>
    </w:p>
    <w:p w14:paraId="6CDB2C9B" w14:textId="0C4B16CC" w:rsidR="00C15833" w:rsidRPr="003566C4" w:rsidRDefault="00C15833" w:rsidP="00B16A79">
      <w:pPr>
        <w:pStyle w:val="Base"/>
      </w:pPr>
      <w:r w:rsidRPr="003566C4">
        <w:t>18 NCAC 07J .2208 is proposed for adoption as follows:</w:t>
      </w:r>
    </w:p>
    <w:p w14:paraId="2F4B293E" w14:textId="77777777" w:rsidR="00C15833" w:rsidRPr="003566C4" w:rsidRDefault="00C15833" w:rsidP="00B16A79">
      <w:pPr>
        <w:pStyle w:val="Base"/>
      </w:pPr>
    </w:p>
    <w:p w14:paraId="7179EC4A" w14:textId="77777777" w:rsidR="00C15833" w:rsidRPr="003566C4" w:rsidRDefault="00C15833" w:rsidP="00B16A79">
      <w:pPr>
        <w:pStyle w:val="Rule"/>
      </w:pPr>
      <w:r w:rsidRPr="003566C4">
        <w:t>18 NCAC 07J .2208</w:t>
      </w:r>
      <w:r w:rsidRPr="003566C4">
        <w:tab/>
        <w:t>LIMITATION ON CUSTODIAL NOTARY AFTER REGISTRATION EXPIRATION</w:t>
      </w:r>
    </w:p>
    <w:p w14:paraId="6D6AB8A2" w14:textId="77777777" w:rsidR="00C15833" w:rsidRPr="003566C4" w:rsidRDefault="00C15833" w:rsidP="00B16A79">
      <w:pPr>
        <w:pStyle w:val="Paragraph"/>
        <w:rPr>
          <w:u w:val="single"/>
        </w:rPr>
      </w:pPr>
      <w:r w:rsidRPr="003566C4">
        <w:rPr>
          <w:u w:val="single"/>
        </w:rPr>
        <w:t>A former electronic notary public who is a custodial notary shall not take custody of additional session records after the electronic notary registration ends.</w:t>
      </w:r>
    </w:p>
    <w:p w14:paraId="323A1278" w14:textId="77777777" w:rsidR="00C15833" w:rsidRPr="003566C4" w:rsidRDefault="00C15833" w:rsidP="00B16A79">
      <w:pPr>
        <w:pStyle w:val="Base"/>
        <w:rPr>
          <w:u w:val="single"/>
        </w:rPr>
      </w:pPr>
    </w:p>
    <w:p w14:paraId="78E3438E" w14:textId="77777777" w:rsidR="00C15833" w:rsidRPr="003566C4" w:rsidRDefault="00C15833" w:rsidP="00B16A79">
      <w:pPr>
        <w:pStyle w:val="History"/>
        <w:rPr>
          <w:u w:val="single"/>
        </w:rPr>
      </w:pPr>
      <w:r w:rsidRPr="003566C4">
        <w:rPr>
          <w:u w:val="single"/>
        </w:rPr>
        <w:t>History Note:</w:t>
      </w:r>
      <w:r w:rsidRPr="003566C4">
        <w:rPr>
          <w:u w:val="single"/>
        </w:rPr>
        <w:tab/>
        <w:t>Authority G.S. 10B-4; 10B-106; 10B-125(b); 10B-126; 10B-134.15; 10B-134.17; 10B-134.19; 10B-134.21; 10B-134.23;</w:t>
      </w:r>
    </w:p>
    <w:p w14:paraId="41A3A71B" w14:textId="77777777" w:rsidR="00C15833" w:rsidRPr="003566C4" w:rsidRDefault="00C15833" w:rsidP="00B16A79">
      <w:pPr>
        <w:pStyle w:val="HistoryAfter"/>
        <w:rPr>
          <w:u w:val="single"/>
        </w:rPr>
      </w:pPr>
      <w:r w:rsidRPr="003566C4">
        <w:rPr>
          <w:u w:val="single"/>
        </w:rPr>
        <w:t>Eff. July 1, 2025.</w:t>
      </w:r>
    </w:p>
    <w:p w14:paraId="55786621" w14:textId="77777777" w:rsidR="00170D94" w:rsidRPr="003566C4" w:rsidRDefault="00170D94" w:rsidP="0056588B">
      <w:pPr>
        <w:pStyle w:val="Base"/>
      </w:pPr>
    </w:p>
    <w:p w14:paraId="36D673C9" w14:textId="65D5C877" w:rsidR="00C15833" w:rsidRPr="003566C4" w:rsidRDefault="00C15833" w:rsidP="0056588B">
      <w:pPr>
        <w:pStyle w:val="Base"/>
      </w:pPr>
      <w:r w:rsidRPr="003566C4">
        <w:t>18 NCAC 07J .2209 is proposed for adoption as follows:</w:t>
      </w:r>
    </w:p>
    <w:p w14:paraId="5C24B8E4" w14:textId="77777777" w:rsidR="00C15833" w:rsidRPr="003566C4" w:rsidRDefault="00C15833" w:rsidP="0056588B">
      <w:pPr>
        <w:pStyle w:val="Base"/>
      </w:pPr>
    </w:p>
    <w:p w14:paraId="07D5D8A0" w14:textId="77777777" w:rsidR="00C15833" w:rsidRPr="003566C4" w:rsidRDefault="00C15833" w:rsidP="002E1D9E">
      <w:pPr>
        <w:pStyle w:val="Rule"/>
      </w:pPr>
      <w:r w:rsidRPr="003566C4">
        <w:t>18 NCAC 07J .2209</w:t>
      </w:r>
      <w:r w:rsidRPr="003566C4">
        <w:tab/>
        <w:t>CUSTODIAL NOTARY ANNUAL VERIFICATION FORM</w:t>
      </w:r>
    </w:p>
    <w:p w14:paraId="31E424C7" w14:textId="77777777" w:rsidR="00C15833" w:rsidRPr="003566C4" w:rsidRDefault="00C15833" w:rsidP="002E1D9E">
      <w:pPr>
        <w:pStyle w:val="Paragraph"/>
        <w:rPr>
          <w:u w:val="single"/>
        </w:rPr>
      </w:pPr>
      <w:r w:rsidRPr="003566C4">
        <w:rPr>
          <w:u w:val="single"/>
        </w:rPr>
        <w:t>A custodial notary shall annually:</w:t>
      </w:r>
    </w:p>
    <w:p w14:paraId="1863B80B" w14:textId="77777777" w:rsidR="00C15833" w:rsidRPr="003566C4" w:rsidRDefault="00C15833" w:rsidP="002E1D9E">
      <w:pPr>
        <w:pStyle w:val="Item"/>
        <w:rPr>
          <w:u w:val="single"/>
        </w:rPr>
      </w:pPr>
      <w:r w:rsidRPr="003566C4">
        <w:rPr>
          <w:u w:val="single"/>
        </w:rPr>
        <w:t>(1)</w:t>
      </w:r>
      <w:r w:rsidRPr="003566C4">
        <w:rPr>
          <w:u w:val="single"/>
        </w:rPr>
        <w:tab/>
        <w:t>verify that the electronic notary has complied with the rules in this Section applicable to custodial notaries; and</w:t>
      </w:r>
    </w:p>
    <w:p w14:paraId="449837FE" w14:textId="77777777" w:rsidR="00C15833" w:rsidRPr="003566C4" w:rsidRDefault="00C15833" w:rsidP="002E1D9E">
      <w:pPr>
        <w:pStyle w:val="Item"/>
        <w:rPr>
          <w:u w:val="single"/>
        </w:rPr>
      </w:pPr>
      <w:r w:rsidRPr="003566C4">
        <w:rPr>
          <w:u w:val="single"/>
        </w:rPr>
        <w:t>(2)</w:t>
      </w:r>
      <w:r w:rsidRPr="003566C4">
        <w:rPr>
          <w:u w:val="single"/>
        </w:rPr>
        <w:tab/>
        <w:t>provide information regarding the electronic notary’s continuation of service as a custodial notary.</w:t>
      </w:r>
    </w:p>
    <w:p w14:paraId="1EA8D561" w14:textId="77777777" w:rsidR="00C15833" w:rsidRPr="003566C4" w:rsidRDefault="00C15833" w:rsidP="002E1D9E">
      <w:pPr>
        <w:pStyle w:val="Base"/>
        <w:rPr>
          <w:u w:val="single"/>
        </w:rPr>
      </w:pPr>
    </w:p>
    <w:p w14:paraId="4E0EB65D" w14:textId="77777777" w:rsidR="00C15833" w:rsidRPr="003566C4" w:rsidRDefault="00C15833" w:rsidP="002E1D9E">
      <w:pPr>
        <w:pStyle w:val="History"/>
        <w:rPr>
          <w:u w:val="single"/>
        </w:rPr>
      </w:pPr>
      <w:r w:rsidRPr="003566C4">
        <w:rPr>
          <w:u w:val="single"/>
        </w:rPr>
        <w:t>History Note:</w:t>
      </w:r>
      <w:r w:rsidRPr="003566C4">
        <w:rPr>
          <w:u w:val="single"/>
        </w:rPr>
        <w:tab/>
        <w:t>Authority G.S. 10B-4; 10B-106; 10B-125(b); 10B-126; 10B-134.15; 10B-134.17; 10B-134.19; 10B-134.21; 10B-134.23;</w:t>
      </w:r>
    </w:p>
    <w:p w14:paraId="2576FC9B" w14:textId="77777777" w:rsidR="00C15833" w:rsidRPr="003566C4" w:rsidRDefault="00C15833" w:rsidP="002E1D9E">
      <w:pPr>
        <w:pStyle w:val="HistoryAfter"/>
        <w:rPr>
          <w:u w:val="single"/>
        </w:rPr>
      </w:pPr>
      <w:r w:rsidRPr="003566C4">
        <w:rPr>
          <w:u w:val="single"/>
        </w:rPr>
        <w:t>Eff. July 1, 2025.</w:t>
      </w:r>
    </w:p>
    <w:p w14:paraId="2F505808" w14:textId="77777777" w:rsidR="00170D94" w:rsidRPr="003566C4" w:rsidRDefault="00170D94" w:rsidP="00C969C1">
      <w:pPr>
        <w:pStyle w:val="Base"/>
      </w:pPr>
    </w:p>
    <w:p w14:paraId="17C49D1D" w14:textId="06F2E538" w:rsidR="00C15833" w:rsidRPr="003566C4" w:rsidRDefault="00C15833" w:rsidP="00C969C1">
      <w:pPr>
        <w:pStyle w:val="Base"/>
      </w:pPr>
      <w:r w:rsidRPr="003566C4">
        <w:t>18 NCAC 07J .2210 is proposed for adoption as follows:</w:t>
      </w:r>
    </w:p>
    <w:p w14:paraId="6CCC3228" w14:textId="77777777" w:rsidR="00C15833" w:rsidRPr="003566C4" w:rsidRDefault="00C15833" w:rsidP="00C969C1">
      <w:pPr>
        <w:pStyle w:val="Base"/>
      </w:pPr>
    </w:p>
    <w:p w14:paraId="70AD1374" w14:textId="77777777" w:rsidR="00C15833" w:rsidRPr="003566C4" w:rsidRDefault="00C15833" w:rsidP="00C969C1">
      <w:pPr>
        <w:pStyle w:val="Rule"/>
      </w:pPr>
      <w:r w:rsidRPr="003566C4">
        <w:t>18 NCAC 07J .2210</w:t>
      </w:r>
      <w:r w:rsidRPr="003566C4">
        <w:tab/>
        <w:t xml:space="preserve">SUBMISSION OF ANNUAL VERIFICATION </w:t>
      </w:r>
    </w:p>
    <w:p w14:paraId="3AD02AC6" w14:textId="77777777" w:rsidR="00C15833" w:rsidRPr="003566C4" w:rsidRDefault="00C15833" w:rsidP="00C969C1">
      <w:pPr>
        <w:pStyle w:val="Paragraph"/>
        <w:rPr>
          <w:u w:val="single"/>
        </w:rPr>
      </w:pPr>
      <w:r w:rsidRPr="003566C4">
        <w:rPr>
          <w:u w:val="single"/>
        </w:rPr>
        <w:t>A custodial notary shall submit the form described in 18 NCAC 07B .0428 on or before December 31st of each year.</w:t>
      </w:r>
    </w:p>
    <w:p w14:paraId="5F05BB7B" w14:textId="77777777" w:rsidR="00C15833" w:rsidRPr="003566C4" w:rsidRDefault="00C15833" w:rsidP="00C969C1">
      <w:pPr>
        <w:pStyle w:val="Base"/>
        <w:rPr>
          <w:u w:val="single"/>
        </w:rPr>
      </w:pPr>
    </w:p>
    <w:p w14:paraId="79F63772" w14:textId="77777777" w:rsidR="00C15833" w:rsidRPr="003566C4" w:rsidRDefault="00C15833" w:rsidP="00C969C1">
      <w:pPr>
        <w:pStyle w:val="History"/>
        <w:rPr>
          <w:u w:val="single"/>
        </w:rPr>
      </w:pPr>
      <w:r w:rsidRPr="003566C4">
        <w:rPr>
          <w:u w:val="single"/>
        </w:rPr>
        <w:t>History Note:</w:t>
      </w:r>
      <w:r w:rsidRPr="003566C4">
        <w:rPr>
          <w:u w:val="single"/>
        </w:rPr>
        <w:tab/>
        <w:t>Authority G.S. 10B-4; 10B-106; 10B-125(b); 10B-126; 10B-134.15; 10B-134.17; 10B-134.19; 10B-134.21; 10B-134.23;</w:t>
      </w:r>
    </w:p>
    <w:p w14:paraId="75BA017A" w14:textId="77777777" w:rsidR="00C15833" w:rsidRPr="003566C4" w:rsidRDefault="00C15833" w:rsidP="00C969C1">
      <w:pPr>
        <w:pStyle w:val="HistoryAfter"/>
        <w:rPr>
          <w:u w:val="single"/>
        </w:rPr>
      </w:pPr>
      <w:r w:rsidRPr="003566C4">
        <w:rPr>
          <w:u w:val="single"/>
        </w:rPr>
        <w:t>Eff. July 1, 2025.</w:t>
      </w:r>
    </w:p>
    <w:p w14:paraId="2224BB90" w14:textId="77777777" w:rsidR="00170D94" w:rsidRPr="003566C4" w:rsidRDefault="00170D94" w:rsidP="00D06629">
      <w:pPr>
        <w:pStyle w:val="Base"/>
      </w:pPr>
    </w:p>
    <w:p w14:paraId="591D6861" w14:textId="384DF7B5" w:rsidR="00C15833" w:rsidRPr="003566C4" w:rsidRDefault="00C15833" w:rsidP="00D06629">
      <w:pPr>
        <w:pStyle w:val="Base"/>
      </w:pPr>
      <w:r w:rsidRPr="003566C4">
        <w:t>18 NCAC 07J .2211 is proposed for adoption as follows:</w:t>
      </w:r>
    </w:p>
    <w:p w14:paraId="583A247C" w14:textId="77777777" w:rsidR="00C15833" w:rsidRPr="003566C4" w:rsidRDefault="00C15833" w:rsidP="00D06629">
      <w:pPr>
        <w:pStyle w:val="Base"/>
      </w:pPr>
    </w:p>
    <w:p w14:paraId="49967B51" w14:textId="77777777" w:rsidR="00C15833" w:rsidRPr="003566C4" w:rsidRDefault="00C15833" w:rsidP="00D06629">
      <w:pPr>
        <w:pStyle w:val="Rule"/>
      </w:pPr>
      <w:r w:rsidRPr="003566C4">
        <w:t>18 NCAC 07J .2211</w:t>
      </w:r>
      <w:r w:rsidRPr="003566C4">
        <w:tab/>
        <w:t>FINAL CUSTODIAL NOTARY VERIFICATION FORM</w:t>
      </w:r>
    </w:p>
    <w:p w14:paraId="2D05BD33" w14:textId="77777777" w:rsidR="00C15833" w:rsidRPr="003566C4" w:rsidRDefault="00C15833" w:rsidP="00D06629">
      <w:pPr>
        <w:pStyle w:val="Paragraph"/>
        <w:rPr>
          <w:u w:val="single"/>
        </w:rPr>
      </w:pPr>
      <w:r w:rsidRPr="003566C4">
        <w:rPr>
          <w:u w:val="single"/>
        </w:rPr>
        <w:t xml:space="preserve">An electronic notary public’s obligations as a custodial notary cease when the electronic notary submits the form described in 18 NCAC 07B .0428 confirming that: </w:t>
      </w:r>
    </w:p>
    <w:p w14:paraId="50382126" w14:textId="77777777" w:rsidR="00C15833" w:rsidRPr="003566C4" w:rsidRDefault="00C15833" w:rsidP="00D06629">
      <w:pPr>
        <w:pStyle w:val="Item"/>
        <w:rPr>
          <w:u w:val="single"/>
        </w:rPr>
      </w:pPr>
      <w:r w:rsidRPr="003566C4">
        <w:rPr>
          <w:u w:val="single"/>
        </w:rPr>
        <w:t>(1)</w:t>
      </w:r>
      <w:r w:rsidRPr="003566C4">
        <w:rPr>
          <w:u w:val="single"/>
        </w:rPr>
        <w:tab/>
        <w:t xml:space="preserve">the required retention period for all session records in the custodial notary’s possession has expired; or </w:t>
      </w:r>
    </w:p>
    <w:p w14:paraId="145C7D8F" w14:textId="77777777" w:rsidR="00C15833" w:rsidRPr="003566C4" w:rsidRDefault="00C15833" w:rsidP="00D06629">
      <w:pPr>
        <w:pStyle w:val="Item"/>
        <w:rPr>
          <w:u w:val="single"/>
        </w:rPr>
      </w:pPr>
      <w:r w:rsidRPr="003566C4">
        <w:rPr>
          <w:u w:val="single"/>
        </w:rPr>
        <w:t>(2)</w:t>
      </w:r>
      <w:r w:rsidRPr="003566C4">
        <w:rPr>
          <w:u w:val="single"/>
        </w:rPr>
        <w:tab/>
        <w:t>the custodial notary has transferred all session records to an approved custodian.</w:t>
      </w:r>
    </w:p>
    <w:p w14:paraId="3B4986C1" w14:textId="77777777" w:rsidR="00C15833" w:rsidRPr="003566C4" w:rsidRDefault="00C15833" w:rsidP="00D06629">
      <w:pPr>
        <w:pStyle w:val="Base"/>
        <w:rPr>
          <w:u w:val="single"/>
        </w:rPr>
      </w:pPr>
    </w:p>
    <w:p w14:paraId="0EC36F9C" w14:textId="77777777" w:rsidR="00C15833" w:rsidRPr="003566C4" w:rsidRDefault="00C15833" w:rsidP="00D06629">
      <w:pPr>
        <w:pStyle w:val="History"/>
        <w:rPr>
          <w:u w:val="single"/>
        </w:rPr>
      </w:pPr>
      <w:r w:rsidRPr="003566C4">
        <w:rPr>
          <w:u w:val="single"/>
        </w:rPr>
        <w:t>History Note:</w:t>
      </w:r>
      <w:r w:rsidRPr="003566C4">
        <w:rPr>
          <w:u w:val="single"/>
        </w:rPr>
        <w:tab/>
        <w:t>Authority G.S. 10B-4; 10B-106; 10B-125(b); 10B-126; 10B-134.15; 10B-134.17; 10B-134.19; 10B-134.21; 10B-134.23;</w:t>
      </w:r>
    </w:p>
    <w:p w14:paraId="5AC1D2CF" w14:textId="763C50DC" w:rsidR="00080257" w:rsidRPr="003566C4" w:rsidRDefault="00C15833" w:rsidP="00170D94">
      <w:pPr>
        <w:pStyle w:val="HistoryAfter"/>
        <w:rPr>
          <w:u w:val="single"/>
        </w:rPr>
      </w:pPr>
      <w:r w:rsidRPr="003566C4">
        <w:rPr>
          <w:u w:val="single"/>
        </w:rPr>
        <w:t>Eff. July 1, 2025.</w:t>
      </w:r>
    </w:p>
    <w:sectPr w:rsidR="00080257" w:rsidRPr="003566C4" w:rsidSect="00C15833">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986A1" w14:textId="77777777" w:rsidR="00E709EA" w:rsidRDefault="00E709EA">
      <w:pPr>
        <w:spacing w:after="0" w:line="240" w:lineRule="auto"/>
      </w:pPr>
      <w:r>
        <w:separator/>
      </w:r>
    </w:p>
  </w:endnote>
  <w:endnote w:type="continuationSeparator" w:id="0">
    <w:p w14:paraId="083DDAED" w14:textId="77777777" w:rsidR="00E709EA" w:rsidRDefault="00E7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CF25A" w14:textId="77777777" w:rsidR="00620669" w:rsidRPr="003566C4" w:rsidRDefault="00000000" w:rsidP="002532C4">
    <w:pPr>
      <w:jc w:val="center"/>
      <w:rPr>
        <w:rFonts w:ascii="Times New Roman" w:hAnsi="Times New Roman" w:cs="Times New Roman"/>
        <w:sz w:val="20"/>
        <w:szCs w:val="20"/>
      </w:rPr>
    </w:pPr>
    <w:r w:rsidRPr="003566C4">
      <w:rPr>
        <w:rFonts w:ascii="Times New Roman" w:hAnsi="Times New Roman" w:cs="Times New Roman"/>
        <w:sz w:val="20"/>
        <w:szCs w:val="20"/>
      </w:rPr>
      <w:fldChar w:fldCharType="begin"/>
    </w:r>
    <w:r w:rsidRPr="003566C4">
      <w:rPr>
        <w:rFonts w:ascii="Times New Roman" w:hAnsi="Times New Roman" w:cs="Times New Roman"/>
        <w:sz w:val="20"/>
        <w:szCs w:val="20"/>
      </w:rPr>
      <w:instrText>PAGE</w:instrText>
    </w:r>
    <w:r w:rsidRPr="003566C4">
      <w:rPr>
        <w:rFonts w:ascii="Times New Roman" w:hAnsi="Times New Roman" w:cs="Times New Roman"/>
        <w:sz w:val="20"/>
        <w:szCs w:val="20"/>
      </w:rPr>
      <w:fldChar w:fldCharType="separate"/>
    </w:r>
    <w:r w:rsidRPr="003566C4">
      <w:rPr>
        <w:rFonts w:ascii="Times New Roman" w:hAnsi="Times New Roman" w:cs="Times New Roman"/>
        <w:noProof/>
        <w:sz w:val="20"/>
        <w:szCs w:val="20"/>
      </w:rPr>
      <w:t>1</w:t>
    </w:r>
    <w:r w:rsidRPr="003566C4">
      <w:rPr>
        <w:rFonts w:ascii="Times New Roman" w:hAnsi="Times New Roman" w:cs="Times New Roman"/>
        <w:sz w:val="20"/>
        <w:szCs w:val="20"/>
      </w:rPr>
      <w:fldChar w:fldCharType="end"/>
    </w:r>
    <w:r w:rsidRPr="003566C4">
      <w:rPr>
        <w:rFonts w:ascii="Times New Roman" w:hAnsi="Times New Roman" w:cs="Times New Roman"/>
        <w:sz w:val="20"/>
        <w:szCs w:val="20"/>
      </w:rPr>
      <w:t xml:space="preserve"> of </w:t>
    </w:r>
    <w:r w:rsidR="00620669" w:rsidRPr="003566C4">
      <w:rPr>
        <w:rFonts w:ascii="Times New Roman" w:hAnsi="Times New Roman" w:cs="Times New Roman"/>
        <w:sz w:val="20"/>
        <w:szCs w:val="20"/>
      </w:rPr>
      <w:fldChar w:fldCharType="begin"/>
    </w:r>
    <w:r w:rsidR="00620669" w:rsidRPr="003566C4">
      <w:rPr>
        <w:rFonts w:ascii="Times New Roman" w:hAnsi="Times New Roman" w:cs="Times New Roman"/>
        <w:sz w:val="20"/>
        <w:szCs w:val="20"/>
      </w:rPr>
      <w:instrText xml:space="preserve"> NUMPAGES  \* Arabic </w:instrText>
    </w:r>
    <w:r w:rsidR="00620669" w:rsidRPr="003566C4">
      <w:rPr>
        <w:rFonts w:ascii="Times New Roman" w:hAnsi="Times New Roman" w:cs="Times New Roman"/>
        <w:sz w:val="20"/>
        <w:szCs w:val="20"/>
      </w:rPr>
      <w:fldChar w:fldCharType="separate"/>
    </w:r>
    <w:r w:rsidR="00620669" w:rsidRPr="003566C4">
      <w:rPr>
        <w:rFonts w:ascii="Times New Roman" w:hAnsi="Times New Roman" w:cs="Times New Roman"/>
        <w:noProof/>
        <w:sz w:val="20"/>
        <w:szCs w:val="20"/>
      </w:rPr>
      <w:t>1</w:t>
    </w:r>
    <w:r w:rsidR="00620669" w:rsidRPr="003566C4">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7EF7B" w14:textId="77777777" w:rsidR="00620669" w:rsidRDefault="00000000"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D06F1" w14:textId="77777777" w:rsidR="00E709EA" w:rsidRDefault="00E709EA">
      <w:pPr>
        <w:spacing w:after="0" w:line="240" w:lineRule="auto"/>
      </w:pPr>
      <w:r>
        <w:separator/>
      </w:r>
    </w:p>
  </w:footnote>
  <w:footnote w:type="continuationSeparator" w:id="0">
    <w:p w14:paraId="4B01C17A" w14:textId="77777777" w:rsidR="00E709EA" w:rsidRDefault="00E70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96"/>
    <w:rsid w:val="00080257"/>
    <w:rsid w:val="000F0728"/>
    <w:rsid w:val="00101006"/>
    <w:rsid w:val="0011499F"/>
    <w:rsid w:val="00130BCE"/>
    <w:rsid w:val="00170D94"/>
    <w:rsid w:val="00180017"/>
    <w:rsid w:val="00193F56"/>
    <w:rsid w:val="002D0520"/>
    <w:rsid w:val="003566C4"/>
    <w:rsid w:val="00417529"/>
    <w:rsid w:val="004609B1"/>
    <w:rsid w:val="0055249C"/>
    <w:rsid w:val="00620669"/>
    <w:rsid w:val="006873A3"/>
    <w:rsid w:val="006A3F67"/>
    <w:rsid w:val="007A0D89"/>
    <w:rsid w:val="007B73D3"/>
    <w:rsid w:val="0091099A"/>
    <w:rsid w:val="00A81504"/>
    <w:rsid w:val="00A83498"/>
    <w:rsid w:val="00B061C0"/>
    <w:rsid w:val="00B678A0"/>
    <w:rsid w:val="00BE53DA"/>
    <w:rsid w:val="00C15833"/>
    <w:rsid w:val="00C37F34"/>
    <w:rsid w:val="00C836DE"/>
    <w:rsid w:val="00C95F42"/>
    <w:rsid w:val="00D011D6"/>
    <w:rsid w:val="00D57288"/>
    <w:rsid w:val="00D705EC"/>
    <w:rsid w:val="00DA145E"/>
    <w:rsid w:val="00E452F2"/>
    <w:rsid w:val="00E47D96"/>
    <w:rsid w:val="00E709EA"/>
    <w:rsid w:val="00EA7A67"/>
    <w:rsid w:val="00EB2B31"/>
    <w:rsid w:val="00F95654"/>
    <w:rsid w:val="00FA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FDD9"/>
  <w15:chartTrackingRefBased/>
  <w15:docId w15:val="{16698D88-7776-4DD5-9E86-3D84A78B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D96"/>
    <w:rPr>
      <w:rFonts w:eastAsiaTheme="majorEastAsia" w:cstheme="majorBidi"/>
      <w:color w:val="272727" w:themeColor="text1" w:themeTint="D8"/>
    </w:rPr>
  </w:style>
  <w:style w:type="paragraph" w:styleId="Title">
    <w:name w:val="Title"/>
    <w:basedOn w:val="Normal"/>
    <w:next w:val="Normal"/>
    <w:link w:val="TitleChar"/>
    <w:uiPriority w:val="10"/>
    <w:qFormat/>
    <w:rsid w:val="00E47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D96"/>
    <w:pPr>
      <w:spacing w:before="160"/>
      <w:jc w:val="center"/>
    </w:pPr>
    <w:rPr>
      <w:i/>
      <w:iCs/>
      <w:color w:val="404040" w:themeColor="text1" w:themeTint="BF"/>
    </w:rPr>
  </w:style>
  <w:style w:type="character" w:customStyle="1" w:styleId="QuoteChar">
    <w:name w:val="Quote Char"/>
    <w:basedOn w:val="DefaultParagraphFont"/>
    <w:link w:val="Quote"/>
    <w:uiPriority w:val="29"/>
    <w:rsid w:val="00E47D96"/>
    <w:rPr>
      <w:i/>
      <w:iCs/>
      <w:color w:val="404040" w:themeColor="text1" w:themeTint="BF"/>
    </w:rPr>
  </w:style>
  <w:style w:type="paragraph" w:styleId="ListParagraph">
    <w:name w:val="List Paragraph"/>
    <w:basedOn w:val="Normal"/>
    <w:uiPriority w:val="34"/>
    <w:qFormat/>
    <w:rsid w:val="00E47D96"/>
    <w:pPr>
      <w:ind w:left="720"/>
      <w:contextualSpacing/>
    </w:pPr>
  </w:style>
  <w:style w:type="character" w:styleId="IntenseEmphasis">
    <w:name w:val="Intense Emphasis"/>
    <w:basedOn w:val="DefaultParagraphFont"/>
    <w:uiPriority w:val="21"/>
    <w:qFormat/>
    <w:rsid w:val="00E47D96"/>
    <w:rPr>
      <w:i/>
      <w:iCs/>
      <w:color w:val="0F4761" w:themeColor="accent1" w:themeShade="BF"/>
    </w:rPr>
  </w:style>
  <w:style w:type="paragraph" w:styleId="IntenseQuote">
    <w:name w:val="Intense Quote"/>
    <w:basedOn w:val="Normal"/>
    <w:next w:val="Normal"/>
    <w:link w:val="IntenseQuoteChar"/>
    <w:uiPriority w:val="30"/>
    <w:qFormat/>
    <w:rsid w:val="00E47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D96"/>
    <w:rPr>
      <w:i/>
      <w:iCs/>
      <w:color w:val="0F4761" w:themeColor="accent1" w:themeShade="BF"/>
    </w:rPr>
  </w:style>
  <w:style w:type="character" w:styleId="IntenseReference">
    <w:name w:val="Intense Reference"/>
    <w:basedOn w:val="DefaultParagraphFont"/>
    <w:uiPriority w:val="32"/>
    <w:qFormat/>
    <w:rsid w:val="00E47D96"/>
    <w:rPr>
      <w:b/>
      <w:bCs/>
      <w:smallCaps/>
      <w:color w:val="0F4761" w:themeColor="accent1" w:themeShade="BF"/>
      <w:spacing w:val="5"/>
    </w:rPr>
  </w:style>
  <w:style w:type="paragraph" w:customStyle="1" w:styleId="Rule">
    <w:name w:val="Rule"/>
    <w:basedOn w:val="Base"/>
    <w:next w:val="Base"/>
    <w:link w:val="RuleChar"/>
    <w:qFormat/>
    <w:rsid w:val="00C15833"/>
    <w:pPr>
      <w:ind w:left="2160" w:hanging="2160"/>
      <w:outlineLvl w:val="3"/>
    </w:pPr>
    <w:rPr>
      <w:b/>
      <w:caps/>
    </w:rPr>
  </w:style>
  <w:style w:type="paragraph" w:customStyle="1" w:styleId="Section">
    <w:name w:val="Section"/>
    <w:basedOn w:val="Base"/>
    <w:next w:val="Base"/>
    <w:rsid w:val="00C15833"/>
    <w:pPr>
      <w:jc w:val="center"/>
      <w:outlineLvl w:val="2"/>
    </w:pPr>
    <w:rPr>
      <w:b/>
      <w:caps/>
    </w:rPr>
  </w:style>
  <w:style w:type="paragraph" w:customStyle="1" w:styleId="Item">
    <w:name w:val="Item"/>
    <w:basedOn w:val="Base"/>
    <w:rsid w:val="00C15833"/>
    <w:pPr>
      <w:tabs>
        <w:tab w:val="left" w:pos="1800"/>
      </w:tabs>
      <w:ind w:left="1440" w:hanging="720"/>
    </w:pPr>
  </w:style>
  <w:style w:type="paragraph" w:customStyle="1" w:styleId="SubItemLvl1">
    <w:name w:val="SubItem Lvl 1"/>
    <w:basedOn w:val="Base"/>
    <w:rsid w:val="00C15833"/>
    <w:pPr>
      <w:tabs>
        <w:tab w:val="left" w:pos="2520"/>
      </w:tabs>
      <w:ind w:left="2160" w:hanging="720"/>
    </w:pPr>
  </w:style>
  <w:style w:type="paragraph" w:customStyle="1" w:styleId="SubItemLvl2">
    <w:name w:val="SubItem Lvl 2"/>
    <w:basedOn w:val="Base"/>
    <w:rsid w:val="00C15833"/>
    <w:pPr>
      <w:tabs>
        <w:tab w:val="left" w:pos="3240"/>
      </w:tabs>
      <w:ind w:left="2880" w:hanging="720"/>
    </w:pPr>
  </w:style>
  <w:style w:type="paragraph" w:customStyle="1" w:styleId="HistoryAfter">
    <w:name w:val="HistoryAfter"/>
    <w:basedOn w:val="Base"/>
    <w:rsid w:val="00C15833"/>
    <w:pPr>
      <w:ind w:left="1440"/>
    </w:pPr>
    <w:rPr>
      <w:i/>
    </w:rPr>
  </w:style>
  <w:style w:type="paragraph" w:customStyle="1" w:styleId="Base">
    <w:name w:val="Base"/>
    <w:link w:val="BaseChar"/>
    <w:qFormat/>
    <w:rsid w:val="00C15833"/>
    <w:pPr>
      <w:spacing w:after="0" w:line="360" w:lineRule="auto"/>
      <w:jc w:val="both"/>
    </w:pPr>
    <w:rPr>
      <w:rFonts w:ascii="Times New Roman" w:eastAsia="Times New Roman" w:hAnsi="Times New Roman" w:cs="Times New Roman"/>
      <w:kern w:val="0"/>
      <w:sz w:val="20"/>
      <w:szCs w:val="20"/>
      <w14:ligatures w14:val="none"/>
    </w:rPr>
  </w:style>
  <w:style w:type="paragraph" w:customStyle="1" w:styleId="History">
    <w:name w:val="History"/>
    <w:basedOn w:val="Base"/>
    <w:next w:val="HistoryAfter"/>
    <w:link w:val="HistoryChar"/>
    <w:qFormat/>
    <w:rsid w:val="00C15833"/>
    <w:pPr>
      <w:ind w:left="1440" w:hanging="1440"/>
    </w:pPr>
    <w:rPr>
      <w:i/>
    </w:rPr>
  </w:style>
  <w:style w:type="paragraph" w:customStyle="1" w:styleId="Paragraph">
    <w:name w:val="Paragraph"/>
    <w:basedOn w:val="Base"/>
    <w:link w:val="ParagraphChar"/>
    <w:qFormat/>
    <w:rsid w:val="00C15833"/>
    <w:pPr>
      <w:outlineLvl w:val="4"/>
    </w:pPr>
  </w:style>
  <w:style w:type="character" w:customStyle="1" w:styleId="BaseChar">
    <w:name w:val="Base Char"/>
    <w:basedOn w:val="DefaultParagraphFont"/>
    <w:link w:val="Base"/>
    <w:rsid w:val="00C15833"/>
    <w:rPr>
      <w:rFonts w:ascii="Times New Roman" w:eastAsia="Times New Roman" w:hAnsi="Times New Roman" w:cs="Times New Roman"/>
      <w:kern w:val="0"/>
      <w:sz w:val="20"/>
      <w:szCs w:val="20"/>
      <w14:ligatures w14:val="none"/>
    </w:rPr>
  </w:style>
  <w:style w:type="character" w:customStyle="1" w:styleId="ParagraphChar">
    <w:name w:val="Paragraph Char"/>
    <w:link w:val="Paragraph"/>
    <w:rsid w:val="00C15833"/>
    <w:rPr>
      <w:rFonts w:ascii="Times New Roman" w:eastAsia="Times New Roman" w:hAnsi="Times New Roman" w:cs="Times New Roman"/>
      <w:kern w:val="0"/>
      <w:sz w:val="20"/>
      <w:szCs w:val="20"/>
      <w14:ligatures w14:val="none"/>
    </w:rPr>
  </w:style>
  <w:style w:type="character" w:customStyle="1" w:styleId="HistoryChar">
    <w:name w:val="History Char"/>
    <w:link w:val="History"/>
    <w:locked/>
    <w:rsid w:val="00C15833"/>
    <w:rPr>
      <w:rFonts w:ascii="Times New Roman" w:eastAsia="Times New Roman" w:hAnsi="Times New Roman" w:cs="Times New Roman"/>
      <w:i/>
      <w:kern w:val="0"/>
      <w:sz w:val="20"/>
      <w:szCs w:val="20"/>
      <w14:ligatures w14:val="none"/>
    </w:rPr>
  </w:style>
  <w:style w:type="character" w:customStyle="1" w:styleId="RuleChar">
    <w:name w:val="Rule Char"/>
    <w:link w:val="Rule"/>
    <w:rsid w:val="00C15833"/>
    <w:rPr>
      <w:rFonts w:ascii="Times New Roman" w:eastAsia="Times New Roman" w:hAnsi="Times New Roman" w:cs="Times New Roman"/>
      <w:b/>
      <w:caps/>
      <w:kern w:val="0"/>
      <w:sz w:val="20"/>
      <w:szCs w:val="20"/>
      <w14:ligatures w14:val="none"/>
    </w:rPr>
  </w:style>
  <w:style w:type="paragraph" w:customStyle="1" w:styleId="SubParagraph">
    <w:name w:val="SubParagraph"/>
    <w:basedOn w:val="Base"/>
    <w:link w:val="SubParagraphChar"/>
    <w:rsid w:val="00C15833"/>
    <w:pPr>
      <w:tabs>
        <w:tab w:val="left" w:pos="1800"/>
      </w:tabs>
      <w:ind w:left="1440" w:hanging="720"/>
    </w:pPr>
  </w:style>
  <w:style w:type="character" w:customStyle="1" w:styleId="SubParagraphChar">
    <w:name w:val="SubParagraph Char"/>
    <w:link w:val="SubParagraph"/>
    <w:rsid w:val="00C15833"/>
    <w:rPr>
      <w:rFonts w:ascii="Times New Roman" w:eastAsia="Times New Roman" w:hAnsi="Times New Roman" w:cs="Times New Roman"/>
      <w:kern w:val="0"/>
      <w:sz w:val="20"/>
      <w:szCs w:val="20"/>
      <w14:ligatures w14:val="none"/>
    </w:rPr>
  </w:style>
  <w:style w:type="table" w:customStyle="1" w:styleId="TableGrid1">
    <w:name w:val="Table Grid1"/>
    <w:basedOn w:val="TableNormal"/>
    <w:next w:val="TableGrid"/>
    <w:uiPriority w:val="39"/>
    <w:rsid w:val="00C15833"/>
    <w:pPr>
      <w:spacing w:after="0" w:line="240" w:lineRule="auto"/>
    </w:pPr>
    <w:rPr>
      <w:rFonts w:ascii="Times New Roman" w:eastAsia="Calibri"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6C4"/>
  </w:style>
  <w:style w:type="paragraph" w:styleId="Footer">
    <w:name w:val="footer"/>
    <w:basedOn w:val="Normal"/>
    <w:link w:val="FooterChar"/>
    <w:uiPriority w:val="99"/>
    <w:unhideWhenUsed/>
    <w:rsid w:val="00356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109</Pages>
  <Words>27838</Words>
  <Characters>158683</Characters>
  <Application>Microsoft Office Word</Application>
  <DocSecurity>0</DocSecurity>
  <Lines>1322</Lines>
  <Paragraphs>372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SECTION .0100 – GENERAL RULES</vt:lpstr>
      <vt:lpstr>        SECTION .0200 – PROCESS FOR APPROVAL FOR AVEN TECHNOLOGY TO CONDUCT ELECTRONIC N</vt:lpstr>
      <vt:lpstr>        SECTION .0300 – RESERVED FOR FUTURE CODIFICATION GENERAL APPLICATION PROCEDURES</vt:lpstr>
      <vt:lpstr>        SECTION .0400 – IN-PERSON ELECTRONIC NOTARIZATION (AVEN) PROVIDER REQUIREMENTS G</vt:lpstr>
      <vt:lpstr>        SECTION .0500 – RESERVED FOR FUTURE CODIFICATION TECHNOLOGY DEMONSTRATION</vt:lpstr>
      <vt:lpstr>        SECTION .0600 – CONTINUING OBLIGATIONS OF ELECTRONIC NOTARIZATION TECHNOLOGY PRO</vt:lpstr>
      <vt:lpstr>        SECTION .0700 – ELECTRONIC SIGNATURE AND SEAL STANDARDS</vt:lpstr>
      <vt:lpstr>        SECTION .0800 – ELECTRONIC JOURNAL STANDARDS</vt:lpstr>
      <vt:lpstr>        SECTION .0900 – COMMUNICATION TECHNOLOGY STANDARDS</vt:lpstr>
      <vt:lpstr>        SECTION .1000 – DEPOSITORY SERVICES STANDARDS</vt:lpstr>
    </vt:vector>
  </TitlesOfParts>
  <Company/>
  <LinksUpToDate>false</LinksUpToDate>
  <CharactersWithSpaces>186149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dc:description/>
  <cp:lastModifiedBy>Seavers, Dennis</cp:lastModifiedBy>
  <cp:revision>24</cp:revision>
  <dcterms:created xsi:type="dcterms:W3CDTF">2024-11-30T05:42:00Z</dcterms:created>
  <dcterms:modified xsi:type="dcterms:W3CDTF">2024-12-05T00:01:00Z</dcterms:modified>
</cp:coreProperties>
</file>