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BB24" w14:textId="77777777" w:rsidR="0062019D" w:rsidRPr="0096147D" w:rsidRDefault="0062019D" w:rsidP="0096147D">
      <w:pPr>
        <w:pStyle w:val="Base"/>
        <w:rPr>
          <w:bCs/>
        </w:rPr>
      </w:pPr>
      <w:r w:rsidRPr="0096147D">
        <w:rPr>
          <w:bCs/>
        </w:rPr>
        <w:t>18 NCAC 07C .0801 is proposed for adoption as follows:</w:t>
      </w:r>
    </w:p>
    <w:p w14:paraId="567B0DA0" w14:textId="77777777" w:rsidR="0062019D" w:rsidRPr="0062019D" w:rsidRDefault="0062019D" w:rsidP="0096147D">
      <w:pPr>
        <w:pStyle w:val="Base"/>
        <w:rPr>
          <w:bCs/>
        </w:rPr>
      </w:pPr>
      <w:bookmarkStart w:id="0" w:name="_GoBack"/>
      <w:bookmarkEnd w:id="0"/>
    </w:p>
    <w:p w14:paraId="49C68548" w14:textId="77777777" w:rsidR="0062019D" w:rsidRPr="0062019D" w:rsidRDefault="0062019D" w:rsidP="00961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9D">
        <w:rPr>
          <w:rFonts w:ascii="Times New Roman" w:hAnsi="Times New Roman" w:cs="Times New Roman"/>
          <w:b/>
          <w:sz w:val="24"/>
          <w:szCs w:val="24"/>
        </w:rPr>
        <w:t xml:space="preserve">SECTION .0800 – </w:t>
      </w:r>
      <w:r w:rsidRPr="0062019D">
        <w:rPr>
          <w:rFonts w:ascii="Times New Roman" w:hAnsi="Times New Roman" w:cs="Times New Roman"/>
          <w:b/>
          <w:strike/>
          <w:sz w:val="24"/>
          <w:szCs w:val="24"/>
        </w:rPr>
        <w:t>ELECTRONIC NOTARY ACT INVESTIGATION AND ENFORCEMENT – RESERVED</w:t>
      </w:r>
      <w:r w:rsidRPr="00620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19D">
        <w:rPr>
          <w:rFonts w:ascii="Times New Roman" w:hAnsi="Times New Roman" w:cs="Times New Roman"/>
          <w:b/>
          <w:sz w:val="24"/>
          <w:szCs w:val="24"/>
          <w:u w:val="single"/>
        </w:rPr>
        <w:t>TRADITIONAL NOTARY SEAL</w:t>
      </w:r>
    </w:p>
    <w:p w14:paraId="5FF3F7B1" w14:textId="77777777" w:rsidR="0062019D" w:rsidRPr="0062019D" w:rsidRDefault="0062019D" w:rsidP="0096147D">
      <w:pPr>
        <w:rPr>
          <w:rFonts w:ascii="Times New Roman" w:hAnsi="Times New Roman" w:cs="Times New Roman"/>
          <w:b/>
          <w:sz w:val="24"/>
          <w:szCs w:val="24"/>
        </w:rPr>
      </w:pPr>
    </w:p>
    <w:p w14:paraId="2D7227A7" w14:textId="77777777" w:rsidR="0062019D" w:rsidRPr="0096147D" w:rsidRDefault="0062019D" w:rsidP="0096147D">
      <w:pPr>
        <w:pStyle w:val="Rule"/>
      </w:pPr>
      <w:r w:rsidRPr="0096147D">
        <w:t>18 NCAC 07C .0801</w:t>
      </w:r>
      <w:r w:rsidRPr="0096147D">
        <w:tab/>
        <w:t>INITIAL SEAL</w:t>
      </w:r>
    </w:p>
    <w:p w14:paraId="0F681028" w14:textId="77777777" w:rsidR="0062019D" w:rsidRPr="0096147D" w:rsidRDefault="0062019D" w:rsidP="0096147D">
      <w:pPr>
        <w:pStyle w:val="Paragraph"/>
        <w:rPr>
          <w:u w:val="single"/>
        </w:rPr>
      </w:pPr>
      <w:r w:rsidRPr="0096147D">
        <w:rPr>
          <w:u w:val="single"/>
        </w:rPr>
        <w:t>An applicant or appointee for an initial commission as a notary public shall not order or purchase a seal until the applicant or appointee has complied with the requirements of Section .0400 of this Subchapter.</w:t>
      </w:r>
    </w:p>
    <w:p w14:paraId="264083E2" w14:textId="77777777" w:rsidR="0062019D" w:rsidRPr="0096147D" w:rsidRDefault="0062019D" w:rsidP="0096147D">
      <w:pPr>
        <w:pStyle w:val="Base"/>
        <w:rPr>
          <w:u w:val="single"/>
        </w:rPr>
      </w:pPr>
    </w:p>
    <w:p w14:paraId="1410352B" w14:textId="77777777" w:rsidR="0062019D" w:rsidRPr="0096147D" w:rsidRDefault="0062019D" w:rsidP="0096147D">
      <w:pPr>
        <w:pStyle w:val="History"/>
        <w:rPr>
          <w:u w:val="single"/>
        </w:rPr>
      </w:pPr>
      <w:r w:rsidRPr="0096147D">
        <w:rPr>
          <w:u w:val="single"/>
        </w:rPr>
        <w:t xml:space="preserve">History Note: </w:t>
      </w:r>
      <w:r w:rsidRPr="0096147D">
        <w:rPr>
          <w:u w:val="single"/>
        </w:rPr>
        <w:tab/>
        <w:t>Authority G.S. 10B-4;</w:t>
      </w:r>
    </w:p>
    <w:p w14:paraId="4CD471B6" w14:textId="77777777" w:rsidR="0062019D" w:rsidRPr="0096147D" w:rsidRDefault="0062019D" w:rsidP="0096147D">
      <w:pPr>
        <w:pStyle w:val="HistoryAfter"/>
        <w:rPr>
          <w:rFonts w:eastAsia="Calibri"/>
          <w:u w:val="single"/>
        </w:rPr>
      </w:pPr>
      <w:r w:rsidRPr="0096147D">
        <w:rPr>
          <w:u w:val="single"/>
        </w:rPr>
        <w:t>Eff.</w:t>
      </w:r>
      <w:r w:rsidRPr="0096147D">
        <w:rPr>
          <w:rFonts w:eastAsia="Calibri"/>
          <w:u w:val="single"/>
        </w:rPr>
        <w:t xml:space="preserve"> July 1, 2025.</w:t>
      </w:r>
    </w:p>
    <w:p w14:paraId="568A9151" w14:textId="77777777" w:rsidR="0062019D" w:rsidRDefault="0062019D" w:rsidP="00F30445">
      <w:pPr>
        <w:pStyle w:val="Base"/>
      </w:pPr>
    </w:p>
    <w:p w14:paraId="2BC0503D" w14:textId="1F8543E6" w:rsidR="0062019D" w:rsidRDefault="0062019D" w:rsidP="00F30445">
      <w:pPr>
        <w:pStyle w:val="Base"/>
      </w:pPr>
      <w:r>
        <w:t>18 NCAC 07C .0802 is proposed for adoption as follows:</w:t>
      </w:r>
    </w:p>
    <w:p w14:paraId="0BD2F1E8" w14:textId="77777777" w:rsidR="0062019D" w:rsidRPr="00F30445" w:rsidRDefault="0062019D" w:rsidP="00F30445">
      <w:pPr>
        <w:pStyle w:val="Base"/>
      </w:pPr>
    </w:p>
    <w:p w14:paraId="369703AC" w14:textId="77777777" w:rsidR="0062019D" w:rsidRPr="00F30445" w:rsidRDefault="0062019D" w:rsidP="00F30445">
      <w:pPr>
        <w:pStyle w:val="Rule"/>
      </w:pPr>
      <w:r w:rsidRPr="00F30445">
        <w:t>18 NCAC 07C .0802</w:t>
      </w:r>
      <w:r w:rsidRPr="00F30445">
        <w:tab/>
        <w:t>SEAL IMAGE</w:t>
      </w:r>
    </w:p>
    <w:p w14:paraId="5A74AA06" w14:textId="77777777" w:rsidR="0062019D" w:rsidRPr="00F30445" w:rsidRDefault="0062019D" w:rsidP="00F30445">
      <w:pPr>
        <w:pStyle w:val="Paragraph"/>
        <w:rPr>
          <w:u w:val="single"/>
        </w:rPr>
      </w:pPr>
      <w:r w:rsidRPr="00F30445">
        <w:rPr>
          <w:u w:val="single"/>
        </w:rPr>
        <w:t>A notary public’s seal shall be deemed by the Department to comply with G.S. 10B-37 if it contains the words “State of North Carolina” in lieu of the designations in G.S. 10B-37(b)(4).</w:t>
      </w:r>
    </w:p>
    <w:p w14:paraId="48AB83BE" w14:textId="77777777" w:rsidR="0062019D" w:rsidRPr="00F30445" w:rsidRDefault="0062019D" w:rsidP="00F30445">
      <w:pPr>
        <w:pStyle w:val="Base"/>
        <w:rPr>
          <w:u w:val="single"/>
        </w:rPr>
      </w:pPr>
    </w:p>
    <w:p w14:paraId="76E9E883" w14:textId="77777777" w:rsidR="0062019D" w:rsidRPr="00F30445" w:rsidRDefault="0062019D" w:rsidP="00F30445">
      <w:pPr>
        <w:pStyle w:val="History"/>
        <w:rPr>
          <w:u w:val="single"/>
        </w:rPr>
      </w:pPr>
      <w:r w:rsidRPr="00F30445">
        <w:rPr>
          <w:u w:val="single"/>
        </w:rPr>
        <w:t xml:space="preserve">History Note: </w:t>
      </w:r>
      <w:r w:rsidRPr="00F30445">
        <w:rPr>
          <w:u w:val="single"/>
        </w:rPr>
        <w:tab/>
        <w:t>Authority G.S. 10B-4;</w:t>
      </w:r>
    </w:p>
    <w:p w14:paraId="0689D74A" w14:textId="77777777" w:rsidR="0062019D" w:rsidRPr="00F30445" w:rsidRDefault="0062019D" w:rsidP="00F30445">
      <w:pPr>
        <w:pStyle w:val="HistoryAfter"/>
        <w:rPr>
          <w:rFonts w:eastAsia="Calibri"/>
          <w:u w:val="single"/>
        </w:rPr>
      </w:pPr>
      <w:r w:rsidRPr="00F30445">
        <w:rPr>
          <w:u w:val="single"/>
        </w:rPr>
        <w:t>Eff.</w:t>
      </w:r>
      <w:r w:rsidRPr="00F30445">
        <w:rPr>
          <w:rFonts w:eastAsia="Calibri"/>
          <w:u w:val="single"/>
        </w:rPr>
        <w:t xml:space="preserve"> July 1, 2025.</w:t>
      </w:r>
    </w:p>
    <w:p w14:paraId="16A8EEDA" w14:textId="77777777" w:rsidR="0062019D" w:rsidRDefault="0062019D" w:rsidP="00C15B56">
      <w:pPr>
        <w:pStyle w:val="Base"/>
      </w:pPr>
    </w:p>
    <w:p w14:paraId="3E8A0BF9" w14:textId="1CF5A433" w:rsidR="0062019D" w:rsidRDefault="0062019D" w:rsidP="00C15B56">
      <w:pPr>
        <w:pStyle w:val="Base"/>
      </w:pPr>
      <w:r>
        <w:t>18 NCAC 07C .0803 is proposed for adoption as follows:</w:t>
      </w:r>
    </w:p>
    <w:p w14:paraId="50FA172A" w14:textId="77777777" w:rsidR="0062019D" w:rsidRPr="00C15B56" w:rsidRDefault="0062019D" w:rsidP="00C15B56">
      <w:pPr>
        <w:pStyle w:val="Base"/>
      </w:pPr>
    </w:p>
    <w:p w14:paraId="25577994" w14:textId="77777777" w:rsidR="0062019D" w:rsidRPr="000E7C53" w:rsidRDefault="0062019D" w:rsidP="000E7C53">
      <w:pPr>
        <w:pStyle w:val="Rule"/>
      </w:pPr>
      <w:r w:rsidRPr="000E7C53">
        <w:t>18 NCAC 07C .0803</w:t>
      </w:r>
      <w:r w:rsidRPr="000E7C53">
        <w:tab/>
        <w:t>SEAL LIMITATION</w:t>
      </w:r>
    </w:p>
    <w:p w14:paraId="27DFFC02" w14:textId="77777777" w:rsidR="0062019D" w:rsidRPr="00064FEF" w:rsidRDefault="0062019D" w:rsidP="000E7C53">
      <w:pPr>
        <w:pStyle w:val="Paragraph"/>
        <w:rPr>
          <w:u w:val="single"/>
        </w:rPr>
      </w:pPr>
      <w:r w:rsidRPr="00064FEF">
        <w:rPr>
          <w:u w:val="single"/>
        </w:rPr>
        <w:t>A notary public's seal manufactured after the effective date of this Rule shall include no information or images other than those required or permitted by G.S. 10B-37 and Rule .0802 of this Section.</w:t>
      </w:r>
    </w:p>
    <w:p w14:paraId="56D39904" w14:textId="77777777" w:rsidR="0062019D" w:rsidRPr="00064FEF" w:rsidRDefault="0062019D" w:rsidP="000E7C53">
      <w:pPr>
        <w:pStyle w:val="Base"/>
        <w:rPr>
          <w:u w:val="single"/>
        </w:rPr>
      </w:pPr>
    </w:p>
    <w:p w14:paraId="0EA20273" w14:textId="77777777" w:rsidR="0062019D" w:rsidRPr="00064FEF" w:rsidRDefault="0062019D" w:rsidP="000E7C53">
      <w:pPr>
        <w:pStyle w:val="History"/>
        <w:rPr>
          <w:u w:val="single"/>
        </w:rPr>
      </w:pPr>
      <w:r w:rsidRPr="00064FEF">
        <w:rPr>
          <w:u w:val="single"/>
        </w:rPr>
        <w:t xml:space="preserve">History Note: </w:t>
      </w:r>
      <w:r w:rsidRPr="00064FEF">
        <w:rPr>
          <w:u w:val="single"/>
        </w:rPr>
        <w:tab/>
        <w:t>Authority G.S. 10B-4;</w:t>
      </w:r>
    </w:p>
    <w:p w14:paraId="7844C101" w14:textId="77777777" w:rsidR="0062019D" w:rsidRPr="00064FEF" w:rsidRDefault="0062019D" w:rsidP="000E7C53">
      <w:pPr>
        <w:pStyle w:val="HistoryAfter"/>
        <w:rPr>
          <w:rFonts w:eastAsia="Calibri"/>
          <w:u w:val="single"/>
        </w:rPr>
      </w:pPr>
      <w:r w:rsidRPr="00064FEF">
        <w:rPr>
          <w:u w:val="single"/>
        </w:rPr>
        <w:t>Eff.</w:t>
      </w:r>
      <w:r w:rsidRPr="00064FEF">
        <w:rPr>
          <w:rFonts w:eastAsia="Calibri"/>
          <w:u w:val="single"/>
        </w:rPr>
        <w:t xml:space="preserve"> July 1, 2025.</w:t>
      </w:r>
    </w:p>
    <w:p w14:paraId="4EE54E81" w14:textId="77777777" w:rsidR="0062019D" w:rsidRDefault="0062019D" w:rsidP="00F0459A">
      <w:pPr>
        <w:pStyle w:val="Base"/>
      </w:pPr>
    </w:p>
    <w:p w14:paraId="54CC58D4" w14:textId="69DFEF1E" w:rsidR="0062019D" w:rsidRDefault="0062019D" w:rsidP="00F0459A">
      <w:pPr>
        <w:pStyle w:val="Base"/>
      </w:pPr>
      <w:r>
        <w:t>18 NCAC 07C .0804 is proposed for adoption as follows:</w:t>
      </w:r>
    </w:p>
    <w:p w14:paraId="3E78ACE2" w14:textId="77777777" w:rsidR="0062019D" w:rsidRPr="00F0459A" w:rsidRDefault="0062019D" w:rsidP="00F0459A">
      <w:pPr>
        <w:pStyle w:val="Base"/>
      </w:pPr>
    </w:p>
    <w:p w14:paraId="368D3B36" w14:textId="77777777" w:rsidR="0062019D" w:rsidRPr="00F0459A" w:rsidRDefault="0062019D" w:rsidP="00F0459A">
      <w:pPr>
        <w:pStyle w:val="Rule"/>
      </w:pPr>
      <w:r w:rsidRPr="00F0459A">
        <w:t>18 NCAC 07C .0804</w:t>
      </w:r>
      <w:r w:rsidRPr="00F0459A">
        <w:tab/>
        <w:t>OBTAINING SEAL</w:t>
      </w:r>
    </w:p>
    <w:p w14:paraId="632549AD" w14:textId="77777777" w:rsidR="0062019D" w:rsidRPr="00F0459A" w:rsidRDefault="0062019D" w:rsidP="00F0459A">
      <w:pPr>
        <w:pStyle w:val="Paragraph"/>
        <w:rPr>
          <w:u w:val="single"/>
        </w:rPr>
      </w:pPr>
      <w:r w:rsidRPr="00F0459A">
        <w:rPr>
          <w:u w:val="single"/>
        </w:rPr>
        <w:t>A notary public who seeks to order or purchase a seal shall:</w:t>
      </w:r>
    </w:p>
    <w:p w14:paraId="2888617E" w14:textId="77777777" w:rsidR="0062019D" w:rsidRPr="00F0459A" w:rsidRDefault="0062019D" w:rsidP="00F0459A">
      <w:pPr>
        <w:pStyle w:val="Item"/>
        <w:rPr>
          <w:rFonts w:eastAsia="Calibri"/>
          <w:u w:val="single"/>
        </w:rPr>
      </w:pPr>
      <w:r w:rsidRPr="00F0459A">
        <w:rPr>
          <w:rFonts w:eastAsia="Calibri"/>
          <w:u w:val="single"/>
        </w:rPr>
        <w:t>(1)</w:t>
      </w:r>
      <w:r w:rsidRPr="00F0459A">
        <w:rPr>
          <w:rFonts w:eastAsia="Calibri"/>
          <w:u w:val="single"/>
        </w:rPr>
        <w:tab/>
        <w:t>select a seal manufacturer or vendor from among the registered seal manufacturers and vendors listed on the Department’s website; and</w:t>
      </w:r>
    </w:p>
    <w:p w14:paraId="1310EAFB" w14:textId="77777777" w:rsidR="0062019D" w:rsidRPr="00F0459A" w:rsidRDefault="0062019D" w:rsidP="00F0459A">
      <w:pPr>
        <w:pStyle w:val="Item"/>
        <w:rPr>
          <w:rFonts w:eastAsia="Calibri"/>
          <w:u w:val="single"/>
        </w:rPr>
      </w:pPr>
      <w:r w:rsidRPr="00F0459A">
        <w:rPr>
          <w:rFonts w:eastAsia="Calibri"/>
          <w:u w:val="single"/>
        </w:rPr>
        <w:t>(2)</w:t>
      </w:r>
      <w:r w:rsidRPr="00F0459A">
        <w:rPr>
          <w:rFonts w:eastAsia="Calibri"/>
          <w:u w:val="single"/>
        </w:rPr>
        <w:tab/>
        <w:t>present the notary’s commission certificate to the manufacturer or vendor.</w:t>
      </w:r>
    </w:p>
    <w:p w14:paraId="0B13483F" w14:textId="77777777" w:rsidR="0062019D" w:rsidRPr="00F0459A" w:rsidRDefault="0062019D" w:rsidP="00F0459A">
      <w:pPr>
        <w:pStyle w:val="Base"/>
        <w:rPr>
          <w:u w:val="single"/>
        </w:rPr>
      </w:pPr>
    </w:p>
    <w:p w14:paraId="7DC7610A" w14:textId="77777777" w:rsidR="0062019D" w:rsidRPr="00F0459A" w:rsidRDefault="0062019D" w:rsidP="00F0459A">
      <w:pPr>
        <w:pStyle w:val="History"/>
        <w:rPr>
          <w:u w:val="single"/>
        </w:rPr>
      </w:pPr>
      <w:r w:rsidRPr="00F0459A">
        <w:rPr>
          <w:u w:val="single"/>
        </w:rPr>
        <w:t xml:space="preserve">History Note: </w:t>
      </w:r>
      <w:r w:rsidRPr="00F0459A">
        <w:rPr>
          <w:u w:val="single"/>
        </w:rPr>
        <w:tab/>
        <w:t>Authority G.S. 10B-4; 10B-36;</w:t>
      </w:r>
    </w:p>
    <w:p w14:paraId="64E2B9C3" w14:textId="77777777" w:rsidR="0062019D" w:rsidRPr="00F0459A" w:rsidRDefault="0062019D" w:rsidP="00F0459A">
      <w:pPr>
        <w:pStyle w:val="HistoryAfter"/>
        <w:rPr>
          <w:rFonts w:eastAsia="Calibri"/>
          <w:u w:val="single"/>
        </w:rPr>
      </w:pPr>
      <w:r w:rsidRPr="00F0459A">
        <w:rPr>
          <w:u w:val="single"/>
        </w:rPr>
        <w:t>Eff.</w:t>
      </w:r>
      <w:r w:rsidRPr="00F0459A">
        <w:rPr>
          <w:rFonts w:eastAsia="Calibri"/>
          <w:u w:val="single"/>
        </w:rPr>
        <w:t xml:space="preserve"> July 1, 2025.</w:t>
      </w:r>
    </w:p>
    <w:p w14:paraId="2BB15A8A" w14:textId="77777777" w:rsidR="0062019D" w:rsidRDefault="0062019D" w:rsidP="003D1354">
      <w:pPr>
        <w:pStyle w:val="Base"/>
      </w:pPr>
    </w:p>
    <w:p w14:paraId="50DC9BF1" w14:textId="4E018753" w:rsidR="0062019D" w:rsidRDefault="0062019D" w:rsidP="003D1354">
      <w:pPr>
        <w:pStyle w:val="Base"/>
      </w:pPr>
      <w:r>
        <w:t>18 NCAC 07C .0805 is proposed for adoption as follows:</w:t>
      </w:r>
    </w:p>
    <w:p w14:paraId="3A573E13" w14:textId="77777777" w:rsidR="0062019D" w:rsidRPr="003D1354" w:rsidRDefault="0062019D" w:rsidP="003D1354">
      <w:pPr>
        <w:pStyle w:val="Base"/>
      </w:pPr>
    </w:p>
    <w:p w14:paraId="3FF52A5B" w14:textId="77777777" w:rsidR="0062019D" w:rsidRPr="003D1354" w:rsidRDefault="0062019D" w:rsidP="003D1354">
      <w:pPr>
        <w:pStyle w:val="Rule"/>
      </w:pPr>
      <w:r w:rsidRPr="003D1354">
        <w:t>18 NCAC 07C .0805</w:t>
      </w:r>
      <w:r w:rsidRPr="003D1354">
        <w:tab/>
        <w:t>IN-PERSON SEAL PURCHASE</w:t>
      </w:r>
    </w:p>
    <w:p w14:paraId="3B66BB87" w14:textId="77777777" w:rsidR="0062019D" w:rsidRPr="008271A5" w:rsidRDefault="0062019D" w:rsidP="003D1354">
      <w:pPr>
        <w:pStyle w:val="Paragraph"/>
        <w:rPr>
          <w:u w:val="single"/>
        </w:rPr>
      </w:pPr>
      <w:r w:rsidRPr="008271A5">
        <w:rPr>
          <w:u w:val="single"/>
        </w:rPr>
        <w:t>If a notary public seeks to order or purchase a seal in person, the notary shall comply with Rule .0804 of this Section and</w:t>
      </w:r>
      <w:r>
        <w:rPr>
          <w:u w:val="single"/>
        </w:rPr>
        <w:t>:</w:t>
      </w:r>
    </w:p>
    <w:p w14:paraId="6F34F50B" w14:textId="77777777" w:rsidR="0062019D" w:rsidRPr="008271A5" w:rsidRDefault="0062019D" w:rsidP="003D1354">
      <w:pPr>
        <w:pStyle w:val="Item"/>
        <w:rPr>
          <w:u w:val="single"/>
        </w:rPr>
      </w:pPr>
      <w:r w:rsidRPr="008271A5">
        <w:rPr>
          <w:u w:val="single"/>
        </w:rPr>
        <w:t>(1)</w:t>
      </w:r>
      <w:r w:rsidRPr="008271A5">
        <w:rPr>
          <w:u w:val="single"/>
        </w:rPr>
        <w:tab/>
        <w:t>be personally known to the manufacturer or vendor; or</w:t>
      </w:r>
    </w:p>
    <w:p w14:paraId="5DA9A061" w14:textId="77777777" w:rsidR="0062019D" w:rsidRPr="008271A5" w:rsidRDefault="0062019D" w:rsidP="003D1354">
      <w:pPr>
        <w:pStyle w:val="Item"/>
        <w:rPr>
          <w:u w:val="single"/>
        </w:rPr>
      </w:pPr>
      <w:r w:rsidRPr="008271A5">
        <w:rPr>
          <w:u w:val="single"/>
        </w:rPr>
        <w:t>(2)</w:t>
      </w:r>
      <w:r w:rsidRPr="008271A5">
        <w:rPr>
          <w:u w:val="single"/>
        </w:rPr>
        <w:tab/>
        <w:t>present satisfactory evidence of identity to the manufacturer or vendor.</w:t>
      </w:r>
    </w:p>
    <w:p w14:paraId="4F7A8CF8" w14:textId="77777777" w:rsidR="0062019D" w:rsidRPr="008271A5" w:rsidRDefault="0062019D" w:rsidP="003D1354">
      <w:pPr>
        <w:pStyle w:val="Base"/>
        <w:rPr>
          <w:u w:val="single"/>
        </w:rPr>
      </w:pPr>
    </w:p>
    <w:p w14:paraId="2B7ED6DE" w14:textId="77777777" w:rsidR="0062019D" w:rsidRPr="008271A5" w:rsidRDefault="0062019D" w:rsidP="003D1354">
      <w:pPr>
        <w:pStyle w:val="History"/>
        <w:rPr>
          <w:u w:val="single"/>
        </w:rPr>
      </w:pPr>
      <w:r w:rsidRPr="008271A5">
        <w:rPr>
          <w:u w:val="single"/>
        </w:rPr>
        <w:t>History Note:</w:t>
      </w:r>
      <w:r w:rsidRPr="008271A5">
        <w:rPr>
          <w:u w:val="single"/>
        </w:rPr>
        <w:tab/>
        <w:t>Authority G.S. 10B-4; 10B-36;</w:t>
      </w:r>
    </w:p>
    <w:p w14:paraId="6F36DE43" w14:textId="4DEB1C60" w:rsidR="00080257" w:rsidRPr="0062019D" w:rsidRDefault="0062019D" w:rsidP="0062019D">
      <w:pPr>
        <w:pStyle w:val="HistoryAfter"/>
        <w:rPr>
          <w:rFonts w:eastAsia="Calibri"/>
          <w:u w:val="single"/>
        </w:rPr>
      </w:pPr>
      <w:r w:rsidRPr="008271A5">
        <w:rPr>
          <w:u w:val="single"/>
        </w:rPr>
        <w:t>Eff.</w:t>
      </w:r>
      <w:r w:rsidRPr="008271A5">
        <w:rPr>
          <w:rFonts w:eastAsia="Calibri"/>
          <w:u w:val="single"/>
        </w:rPr>
        <w:t xml:space="preserve"> July 1, 2025.</w:t>
      </w:r>
    </w:p>
    <w:sectPr w:rsidR="00080257" w:rsidRPr="0062019D" w:rsidSect="0062019D">
      <w:footerReference w:type="default" r:id="rId6"/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5657A" w14:textId="77777777" w:rsidR="00000000" w:rsidRDefault="00F41FE4">
      <w:pPr>
        <w:spacing w:after="0" w:line="240" w:lineRule="auto"/>
      </w:pPr>
      <w:r>
        <w:separator/>
      </w:r>
    </w:p>
  </w:endnote>
  <w:endnote w:type="continuationSeparator" w:id="0">
    <w:p w14:paraId="2B51F1ED" w14:textId="77777777" w:rsidR="00000000" w:rsidRDefault="00F4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B2AB6" w14:textId="77777777" w:rsidR="00000E80" w:rsidRDefault="00F41FE4" w:rsidP="002532C4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\* Arabic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65185" w14:textId="77777777" w:rsidR="00000E80" w:rsidRDefault="00F41FE4" w:rsidP="00A60E47">
    <w:r>
      <w:fldChar w:fldCharType="begin"/>
    </w:r>
    <w:r>
      <w:fldChar w:fldCharType="begin"/>
    </w:r>
    <w:r>
      <w:instrText>NUMPAGES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of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FB375" w14:textId="77777777" w:rsidR="00000000" w:rsidRDefault="00F41FE4">
      <w:pPr>
        <w:spacing w:after="0" w:line="240" w:lineRule="auto"/>
      </w:pPr>
      <w:r>
        <w:separator/>
      </w:r>
    </w:p>
  </w:footnote>
  <w:footnote w:type="continuationSeparator" w:id="0">
    <w:p w14:paraId="4691713C" w14:textId="77777777" w:rsidR="00000000" w:rsidRDefault="00F41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EA"/>
    <w:rsid w:val="00000E80"/>
    <w:rsid w:val="00080257"/>
    <w:rsid w:val="000E14EA"/>
    <w:rsid w:val="004609B1"/>
    <w:rsid w:val="0062019D"/>
    <w:rsid w:val="00680D17"/>
    <w:rsid w:val="00C95F42"/>
    <w:rsid w:val="00F4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EA1F"/>
  <w15:chartTrackingRefBased/>
  <w15:docId w15:val="{EC60D4F6-BDC1-4AD4-9995-9E67530D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4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4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4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4EA"/>
    <w:rPr>
      <w:b/>
      <w:bCs/>
      <w:smallCaps/>
      <w:color w:val="0F4761" w:themeColor="accent1" w:themeShade="BF"/>
      <w:spacing w:val="5"/>
    </w:rPr>
  </w:style>
  <w:style w:type="paragraph" w:customStyle="1" w:styleId="Rule">
    <w:name w:val="Rule"/>
    <w:basedOn w:val="Base"/>
    <w:next w:val="Base"/>
    <w:link w:val="RuleChar"/>
    <w:qFormat/>
    <w:rsid w:val="0062019D"/>
    <w:pPr>
      <w:ind w:left="2160" w:hanging="2160"/>
      <w:outlineLvl w:val="3"/>
    </w:pPr>
    <w:rPr>
      <w:b/>
      <w:caps/>
    </w:rPr>
  </w:style>
  <w:style w:type="paragraph" w:customStyle="1" w:styleId="HistoryAfter">
    <w:name w:val="HistoryAfter"/>
    <w:basedOn w:val="Base"/>
    <w:rsid w:val="0062019D"/>
    <w:pPr>
      <w:ind w:left="1440"/>
    </w:pPr>
    <w:rPr>
      <w:i/>
    </w:rPr>
  </w:style>
  <w:style w:type="paragraph" w:customStyle="1" w:styleId="Base">
    <w:name w:val="Base"/>
    <w:link w:val="BaseChar"/>
    <w:qFormat/>
    <w:rsid w:val="0062019D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History">
    <w:name w:val="History"/>
    <w:basedOn w:val="Base"/>
    <w:next w:val="HistoryAfter"/>
    <w:link w:val="HistoryChar"/>
    <w:qFormat/>
    <w:rsid w:val="0062019D"/>
    <w:pPr>
      <w:ind w:left="1440" w:hanging="1440"/>
    </w:pPr>
    <w:rPr>
      <w:i/>
    </w:rPr>
  </w:style>
  <w:style w:type="paragraph" w:customStyle="1" w:styleId="Paragraph">
    <w:name w:val="Paragraph"/>
    <w:basedOn w:val="Base"/>
    <w:link w:val="ParagraphChar"/>
    <w:qFormat/>
    <w:rsid w:val="0062019D"/>
    <w:pPr>
      <w:outlineLvl w:val="4"/>
    </w:pPr>
  </w:style>
  <w:style w:type="character" w:customStyle="1" w:styleId="BaseChar">
    <w:name w:val="Base Char"/>
    <w:basedOn w:val="DefaultParagraphFont"/>
    <w:link w:val="Base"/>
    <w:rsid w:val="006201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ParagraphChar">
    <w:name w:val="Paragraph Char"/>
    <w:link w:val="Paragraph"/>
    <w:rsid w:val="006201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istoryChar">
    <w:name w:val="History Char"/>
    <w:link w:val="History"/>
    <w:locked/>
    <w:rsid w:val="0062019D"/>
    <w:rPr>
      <w:rFonts w:ascii="Times New Roman" w:eastAsia="Times New Roman" w:hAnsi="Times New Roman" w:cs="Times New Roman"/>
      <w:i/>
      <w:kern w:val="0"/>
      <w:sz w:val="20"/>
      <w:szCs w:val="20"/>
      <w14:ligatures w14:val="none"/>
    </w:rPr>
  </w:style>
  <w:style w:type="character" w:customStyle="1" w:styleId="RuleChar">
    <w:name w:val="Rule Char"/>
    <w:link w:val="Rule"/>
    <w:rsid w:val="0062019D"/>
    <w:rPr>
      <w:rFonts w:ascii="Times New Roman" w:eastAsia="Times New Roman" w:hAnsi="Times New Roman" w:cs="Times New Roman"/>
      <w:b/>
      <w:caps/>
      <w:kern w:val="0"/>
      <w:sz w:val="20"/>
      <w:szCs w:val="20"/>
      <w14:ligatures w14:val="none"/>
    </w:rPr>
  </w:style>
  <w:style w:type="paragraph" w:customStyle="1" w:styleId="Item">
    <w:name w:val="Item"/>
    <w:basedOn w:val="Base"/>
    <w:rsid w:val="0062019D"/>
    <w:pPr>
      <w:tabs>
        <w:tab w:val="left" w:pos="1800"/>
      </w:tabs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Seavers, Dennis</dc:creator>
  <cp:keywords/>
  <dc:description/>
  <cp:lastModifiedBy>Ann Elmore</cp:lastModifiedBy>
  <cp:revision>2</cp:revision>
  <dcterms:created xsi:type="dcterms:W3CDTF">2024-12-05T13:33:00Z</dcterms:created>
  <dcterms:modified xsi:type="dcterms:W3CDTF">2024-12-05T13:33:00Z</dcterms:modified>
</cp:coreProperties>
</file>